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42CC">
      <w:pPr>
        <w:jc w:val="center"/>
        <w:rPr>
          <w:rFonts w:hint="eastAsia" w:ascii="方正小标宋简体" w:hAnsi="方正小标宋简体" w:eastAsia="方正小标宋简体" w:cs="方正小标宋简体"/>
          <w:b/>
          <w:bCs/>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兰</w:t>
      </w:r>
      <w:r>
        <w:rPr>
          <w:rFonts w:hint="eastAsia" w:ascii="方正小标宋简体" w:hAnsi="方正小标宋简体" w:eastAsia="方正小标宋简体" w:cs="方正小标宋简体"/>
          <w:b/>
          <w:bCs/>
          <w:color w:val="000000" w:themeColor="text1"/>
          <w:sz w:val="44"/>
          <w:szCs w:val="44"/>
        </w:rPr>
        <w:t>州新区</w:t>
      </w:r>
      <w:r>
        <w:rPr>
          <w:rFonts w:hint="eastAsia" w:ascii="方正小标宋简体" w:hAnsi="方正小标宋简体" w:eastAsia="方正小标宋简体" w:cs="方正小标宋简体"/>
          <w:b/>
          <w:bCs/>
          <w:color w:val="000000" w:themeColor="text1"/>
          <w:sz w:val="44"/>
          <w:szCs w:val="44"/>
          <w:lang w:val="en-US" w:eastAsia="zh-CN"/>
        </w:rPr>
        <w:t>市政投资管理集团</w:t>
      </w:r>
      <w:r>
        <w:rPr>
          <w:rFonts w:hint="eastAsia" w:ascii="方正小标宋简体" w:hAnsi="方正小标宋简体" w:eastAsia="方正小标宋简体" w:cs="方正小标宋简体"/>
          <w:b/>
          <w:bCs/>
          <w:color w:val="000000" w:themeColor="text1"/>
          <w:sz w:val="44"/>
          <w:szCs w:val="44"/>
        </w:rPr>
        <w:t>有限公司</w:t>
      </w:r>
    </w:p>
    <w:p w14:paraId="2D231048">
      <w:pPr>
        <w:jc w:val="center"/>
        <w:rPr>
          <w:rFonts w:hint="eastAsia" w:ascii="宋体" w:hAnsi="宋体" w:eastAsia="宋体" w:cs="宋体"/>
          <w:sz w:val="32"/>
          <w:szCs w:val="32"/>
        </w:rPr>
      </w:pPr>
      <w:r>
        <w:rPr>
          <w:rFonts w:hint="eastAsia" w:ascii="宋体" w:hAnsi="宋体" w:eastAsia="宋体" w:cs="宋体"/>
          <w:sz w:val="32"/>
          <w:szCs w:val="32"/>
        </w:rPr>
        <w:t>供水水质公示（202</w:t>
      </w:r>
      <w:r>
        <w:rPr>
          <w:rFonts w:hint="eastAsia" w:ascii="宋体" w:hAnsi="宋体" w:eastAsia="宋体" w:cs="宋体"/>
          <w:sz w:val="32"/>
          <w:szCs w:val="32"/>
          <w:lang w:val="en-US" w:eastAsia="zh-CN"/>
        </w:rPr>
        <w:t>6</w:t>
      </w:r>
      <w:r>
        <w:rPr>
          <w:rFonts w:hint="eastAsia" w:ascii="宋体" w:hAnsi="宋体" w:eastAsia="宋体" w:cs="宋体"/>
          <w:sz w:val="32"/>
          <w:szCs w:val="32"/>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p>
    <w:p w14:paraId="5E879397">
      <w:pPr>
        <w:numPr>
          <w:ilvl w:val="0"/>
          <w:numId w:val="2"/>
        </w:numPr>
        <w:spacing w:line="480" w:lineRule="exact"/>
        <w:rPr>
          <w:rFonts w:hint="eastAsia"/>
          <w:b/>
          <w:bCs/>
          <w:sz w:val="30"/>
          <w:szCs w:val="30"/>
        </w:rPr>
      </w:pPr>
      <w:r>
        <w:rPr>
          <w:rFonts w:hint="eastAsia"/>
          <w:b/>
          <w:bCs/>
          <w:sz w:val="30"/>
          <w:szCs w:val="30"/>
        </w:rPr>
        <w:t>出厂水</w:t>
      </w:r>
      <w:r>
        <w:rPr>
          <w:rFonts w:hint="eastAsia"/>
          <w:b/>
          <w:bCs/>
          <w:sz w:val="30"/>
          <w:szCs w:val="30"/>
          <w:lang w:val="en-US" w:eastAsia="zh-CN"/>
        </w:rPr>
        <w:t>十</w:t>
      </w:r>
      <w:r>
        <w:rPr>
          <w:rFonts w:hint="eastAsia"/>
          <w:b/>
          <w:bCs/>
          <w:sz w:val="30"/>
          <w:szCs w:val="30"/>
        </w:rPr>
        <w:t>项指标检测结果</w:t>
      </w:r>
    </w:p>
    <w:tbl>
      <w:tblPr>
        <w:tblStyle w:val="8"/>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124"/>
        <w:gridCol w:w="3390"/>
        <w:gridCol w:w="1806"/>
      </w:tblGrid>
      <w:tr w14:paraId="326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652" w:type="dxa"/>
            <w:vAlign w:val="center"/>
          </w:tcPr>
          <w:p w14:paraId="0F7E7E86">
            <w:pPr>
              <w:spacing w:line="360" w:lineRule="exact"/>
              <w:jc w:val="center"/>
              <w:rPr>
                <w:b/>
                <w:bCs/>
                <w:sz w:val="30"/>
                <w:szCs w:val="30"/>
              </w:rPr>
            </w:pPr>
            <w:r>
              <w:rPr>
                <w:rFonts w:hint="eastAsia"/>
                <w:b/>
                <w:bCs/>
                <w:sz w:val="30"/>
                <w:szCs w:val="30"/>
              </w:rPr>
              <w:t>项目</w:t>
            </w:r>
          </w:p>
        </w:tc>
        <w:tc>
          <w:tcPr>
            <w:tcW w:w="2124" w:type="dxa"/>
            <w:vAlign w:val="center"/>
          </w:tcPr>
          <w:p w14:paraId="7F84502B">
            <w:pPr>
              <w:spacing w:line="360" w:lineRule="exact"/>
              <w:jc w:val="center"/>
              <w:rPr>
                <w:b/>
                <w:bCs/>
                <w:sz w:val="30"/>
                <w:szCs w:val="30"/>
              </w:rPr>
            </w:pPr>
            <w:r>
              <w:rPr>
                <w:rFonts w:hint="eastAsia"/>
                <w:b/>
                <w:bCs/>
                <w:sz w:val="30"/>
                <w:szCs w:val="30"/>
              </w:rPr>
              <w:t>计量单位</w:t>
            </w:r>
          </w:p>
        </w:tc>
        <w:tc>
          <w:tcPr>
            <w:tcW w:w="3390" w:type="dxa"/>
            <w:vAlign w:val="center"/>
          </w:tcPr>
          <w:p w14:paraId="7F80CB25">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806" w:type="dxa"/>
            <w:vAlign w:val="center"/>
          </w:tcPr>
          <w:p w14:paraId="1EF4496F">
            <w:pPr>
              <w:spacing w:line="360" w:lineRule="exact"/>
              <w:jc w:val="center"/>
              <w:rPr>
                <w:b/>
                <w:bCs/>
                <w:sz w:val="30"/>
                <w:szCs w:val="30"/>
              </w:rPr>
            </w:pPr>
            <w:r>
              <w:rPr>
                <w:rFonts w:hint="eastAsia"/>
                <w:b/>
                <w:bCs/>
                <w:sz w:val="30"/>
                <w:szCs w:val="30"/>
              </w:rPr>
              <w:t>检测结果</w:t>
            </w:r>
          </w:p>
        </w:tc>
      </w:tr>
      <w:tr w14:paraId="588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652" w:type="dxa"/>
            <w:vAlign w:val="center"/>
          </w:tcPr>
          <w:p w14:paraId="1BBC7CE9">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24" w:type="dxa"/>
            <w:vAlign w:val="center"/>
          </w:tcPr>
          <w:p w14:paraId="4405CB40">
            <w:pPr>
              <w:spacing w:line="360" w:lineRule="exact"/>
              <w:jc w:val="center"/>
              <w:rPr>
                <w:sz w:val="28"/>
                <w:szCs w:val="28"/>
              </w:rPr>
            </w:pPr>
            <w:r>
              <w:rPr>
                <w:rFonts w:hint="eastAsia"/>
                <w:sz w:val="28"/>
                <w:szCs w:val="28"/>
              </w:rPr>
              <w:t>铂钴色度单位</w:t>
            </w:r>
          </w:p>
        </w:tc>
        <w:tc>
          <w:tcPr>
            <w:tcW w:w="3390" w:type="dxa"/>
            <w:vAlign w:val="center"/>
          </w:tcPr>
          <w:p w14:paraId="061420EA">
            <w:pPr>
              <w:spacing w:line="360" w:lineRule="exact"/>
              <w:jc w:val="center"/>
              <w:rPr>
                <w:sz w:val="28"/>
                <w:szCs w:val="28"/>
              </w:rPr>
            </w:pPr>
            <w:r>
              <w:rPr>
                <w:rFonts w:ascii="Times New Roman" w:hAnsi="Times New Roman" w:cs="Times New Roman"/>
                <w:sz w:val="28"/>
                <w:szCs w:val="28"/>
              </w:rPr>
              <w:t>15</w:t>
            </w:r>
          </w:p>
        </w:tc>
        <w:tc>
          <w:tcPr>
            <w:tcW w:w="1806" w:type="dxa"/>
            <w:vAlign w:val="center"/>
          </w:tcPr>
          <w:p w14:paraId="5197EDE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2D74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6152B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24" w:type="dxa"/>
            <w:vAlign w:val="center"/>
          </w:tcPr>
          <w:p w14:paraId="57D2EC10">
            <w:pPr>
              <w:spacing w:line="360" w:lineRule="exact"/>
              <w:jc w:val="center"/>
              <w:rPr>
                <w:sz w:val="28"/>
                <w:szCs w:val="28"/>
              </w:rPr>
            </w:pPr>
            <w:r>
              <w:rPr>
                <w:rFonts w:hint="eastAsia"/>
                <w:sz w:val="28"/>
                <w:szCs w:val="28"/>
              </w:rPr>
              <w:t>/</w:t>
            </w:r>
          </w:p>
        </w:tc>
        <w:tc>
          <w:tcPr>
            <w:tcW w:w="3390" w:type="dxa"/>
            <w:vAlign w:val="center"/>
          </w:tcPr>
          <w:p w14:paraId="63CBE077">
            <w:pPr>
              <w:spacing w:line="360" w:lineRule="exact"/>
              <w:jc w:val="center"/>
              <w:rPr>
                <w:sz w:val="28"/>
                <w:szCs w:val="28"/>
              </w:rPr>
            </w:pPr>
            <w:r>
              <w:rPr>
                <w:rFonts w:hint="eastAsia"/>
                <w:sz w:val="28"/>
                <w:szCs w:val="28"/>
              </w:rPr>
              <w:t>无异臭异味</w:t>
            </w:r>
          </w:p>
        </w:tc>
        <w:tc>
          <w:tcPr>
            <w:tcW w:w="1806" w:type="dxa"/>
            <w:vAlign w:val="center"/>
          </w:tcPr>
          <w:p w14:paraId="28E2EE23">
            <w:pPr>
              <w:spacing w:line="360" w:lineRule="exact"/>
              <w:jc w:val="center"/>
              <w:rPr>
                <w:sz w:val="28"/>
                <w:szCs w:val="28"/>
              </w:rPr>
            </w:pPr>
            <w:r>
              <w:rPr>
                <w:rFonts w:hint="eastAsia"/>
                <w:sz w:val="28"/>
                <w:szCs w:val="28"/>
              </w:rPr>
              <w:t>无</w:t>
            </w:r>
          </w:p>
        </w:tc>
      </w:tr>
      <w:tr w14:paraId="370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5D3F9BD0">
            <w:pPr>
              <w:spacing w:line="360" w:lineRule="exact"/>
              <w:jc w:val="center"/>
              <w:rPr>
                <w:rFonts w:ascii="宋体" w:hAnsi="宋体" w:eastAsia="宋体" w:cs="宋体"/>
                <w:color w:val="000000"/>
                <w:kern w:val="0"/>
                <w:sz w:val="28"/>
                <w:szCs w:val="28"/>
              </w:rPr>
            </w:pPr>
            <w:r>
              <w:rPr>
                <w:rFonts w:hint="eastAsia"/>
                <w:sz w:val="28"/>
                <w:szCs w:val="28"/>
              </w:rPr>
              <w:t>肉眼可见物</w:t>
            </w:r>
          </w:p>
        </w:tc>
        <w:tc>
          <w:tcPr>
            <w:tcW w:w="2124" w:type="dxa"/>
            <w:vAlign w:val="center"/>
          </w:tcPr>
          <w:p w14:paraId="5C6FEDDB">
            <w:pPr>
              <w:spacing w:line="360" w:lineRule="exact"/>
              <w:jc w:val="center"/>
              <w:rPr>
                <w:sz w:val="28"/>
                <w:szCs w:val="28"/>
              </w:rPr>
            </w:pPr>
            <w:r>
              <w:rPr>
                <w:rFonts w:hint="eastAsia"/>
                <w:sz w:val="28"/>
                <w:szCs w:val="28"/>
              </w:rPr>
              <w:t>/</w:t>
            </w:r>
          </w:p>
        </w:tc>
        <w:tc>
          <w:tcPr>
            <w:tcW w:w="3390" w:type="dxa"/>
            <w:vAlign w:val="center"/>
          </w:tcPr>
          <w:p w14:paraId="4E637A31">
            <w:pPr>
              <w:spacing w:line="360" w:lineRule="exact"/>
              <w:jc w:val="center"/>
              <w:rPr>
                <w:sz w:val="28"/>
                <w:szCs w:val="28"/>
              </w:rPr>
            </w:pPr>
            <w:r>
              <w:rPr>
                <w:rFonts w:hint="eastAsia"/>
                <w:sz w:val="28"/>
                <w:szCs w:val="28"/>
              </w:rPr>
              <w:t>无</w:t>
            </w:r>
          </w:p>
        </w:tc>
        <w:tc>
          <w:tcPr>
            <w:tcW w:w="1806" w:type="dxa"/>
            <w:vAlign w:val="center"/>
          </w:tcPr>
          <w:p w14:paraId="7B897009">
            <w:pPr>
              <w:spacing w:line="360" w:lineRule="exact"/>
              <w:jc w:val="center"/>
              <w:rPr>
                <w:sz w:val="28"/>
                <w:szCs w:val="28"/>
              </w:rPr>
            </w:pPr>
            <w:r>
              <w:rPr>
                <w:rFonts w:hint="eastAsia"/>
                <w:sz w:val="28"/>
                <w:szCs w:val="28"/>
              </w:rPr>
              <w:t>无</w:t>
            </w:r>
          </w:p>
        </w:tc>
      </w:tr>
      <w:tr w14:paraId="2E8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3D1B841">
            <w:pPr>
              <w:widowControl/>
              <w:spacing w:line="360" w:lineRule="exact"/>
              <w:jc w:val="center"/>
              <w:rPr>
                <w:sz w:val="28"/>
                <w:szCs w:val="28"/>
              </w:rPr>
            </w:pPr>
            <w:r>
              <w:rPr>
                <w:rFonts w:hint="eastAsia" w:ascii="宋体" w:hAnsi="宋体" w:eastAsia="宋体" w:cs="宋体"/>
                <w:color w:val="000000"/>
                <w:kern w:val="0"/>
                <w:sz w:val="28"/>
                <w:szCs w:val="28"/>
              </w:rPr>
              <w:t>浑浊度（散射浑浊度单位）</w:t>
            </w:r>
          </w:p>
        </w:tc>
        <w:tc>
          <w:tcPr>
            <w:tcW w:w="2124" w:type="dxa"/>
            <w:vAlign w:val="center"/>
          </w:tcPr>
          <w:p w14:paraId="2A58088B">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90" w:type="dxa"/>
            <w:vAlign w:val="center"/>
          </w:tcPr>
          <w:p w14:paraId="7F9465F9">
            <w:pPr>
              <w:spacing w:line="360" w:lineRule="exact"/>
              <w:jc w:val="center"/>
              <w:rPr>
                <w:sz w:val="28"/>
                <w:szCs w:val="28"/>
              </w:rPr>
            </w:pPr>
            <w:r>
              <w:rPr>
                <w:rFonts w:ascii="Times New Roman" w:hAnsi="Times New Roman" w:cs="Times New Roman"/>
                <w:sz w:val="28"/>
                <w:szCs w:val="28"/>
              </w:rPr>
              <w:t>1NTU</w:t>
            </w:r>
          </w:p>
        </w:tc>
        <w:tc>
          <w:tcPr>
            <w:tcW w:w="1806" w:type="dxa"/>
            <w:vAlign w:val="center"/>
          </w:tcPr>
          <w:p w14:paraId="51F99644">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.25</w:t>
            </w:r>
            <w:r>
              <w:rPr>
                <w:rFonts w:ascii="Times New Roman" w:hAnsi="Times New Roman" w:cs="Times New Roman"/>
                <w:sz w:val="28"/>
                <w:szCs w:val="28"/>
              </w:rPr>
              <w:t>~0.</w:t>
            </w:r>
            <w:r>
              <w:rPr>
                <w:rFonts w:hint="eastAsia" w:ascii="Times New Roman" w:hAnsi="Times New Roman" w:cs="Times New Roman"/>
                <w:sz w:val="28"/>
                <w:szCs w:val="28"/>
                <w:lang w:val="en-US" w:eastAsia="zh-CN"/>
              </w:rPr>
              <w:t>50</w:t>
            </w:r>
          </w:p>
        </w:tc>
      </w:tr>
      <w:tr w14:paraId="1D8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0E8974B">
            <w:pPr>
              <w:spacing w:line="360" w:lineRule="exact"/>
              <w:jc w:val="center"/>
              <w:rPr>
                <w:rFonts w:hint="default" w:eastAsiaTheme="minorEastAsia"/>
                <w:sz w:val="28"/>
                <w:szCs w:val="28"/>
                <w:lang w:val="en-US" w:eastAsia="zh-CN"/>
              </w:rPr>
            </w:pPr>
            <w:r>
              <w:rPr>
                <w:rFonts w:hint="eastAsia"/>
                <w:sz w:val="28"/>
                <w:szCs w:val="28"/>
                <w:lang w:val="en-US" w:eastAsia="zh-CN"/>
              </w:rPr>
              <w:t>PH</w:t>
            </w:r>
          </w:p>
        </w:tc>
        <w:tc>
          <w:tcPr>
            <w:tcW w:w="2124" w:type="dxa"/>
            <w:vAlign w:val="center"/>
          </w:tcPr>
          <w:p w14:paraId="16281078">
            <w:pPr>
              <w:spacing w:line="360" w:lineRule="exact"/>
              <w:jc w:val="center"/>
              <w:rPr>
                <w:rFonts w:hint="eastAsia" w:ascii="Times New Roman" w:hAnsi="Times New Roman" w:cs="Times New Roman" w:eastAsiaTheme="minorEastAsia"/>
                <w:sz w:val="28"/>
                <w:szCs w:val="28"/>
                <w:lang w:val="en-US" w:eastAsia="zh-CN"/>
              </w:rPr>
            </w:pPr>
            <w:r>
              <w:rPr>
                <w:rFonts w:hint="eastAsia"/>
                <w:sz w:val="28"/>
                <w:szCs w:val="28"/>
              </w:rPr>
              <w:t>/</w:t>
            </w:r>
          </w:p>
        </w:tc>
        <w:tc>
          <w:tcPr>
            <w:tcW w:w="3390" w:type="dxa"/>
            <w:shd w:val="clear" w:color="auto" w:fill="auto"/>
            <w:vAlign w:val="center"/>
          </w:tcPr>
          <w:p w14:paraId="396D9B24">
            <w:pPr>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sz w:val="28"/>
                <w:szCs w:val="28"/>
                <w:lang w:val="en-US" w:eastAsia="zh-CN"/>
              </w:rPr>
              <w:t>不小于6.5且不大于8.5</w:t>
            </w:r>
          </w:p>
        </w:tc>
        <w:tc>
          <w:tcPr>
            <w:tcW w:w="1806" w:type="dxa"/>
            <w:vAlign w:val="center"/>
          </w:tcPr>
          <w:p w14:paraId="715A1BF8">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7.96</w:t>
            </w:r>
            <w:r>
              <w:rPr>
                <w:rFonts w:ascii="Times New Roman" w:hAnsi="Times New Roman" w:cs="Times New Roman"/>
                <w:sz w:val="28"/>
                <w:szCs w:val="28"/>
              </w:rPr>
              <w:t>~</w:t>
            </w:r>
            <w:r>
              <w:rPr>
                <w:rFonts w:hint="eastAsia" w:ascii="Times New Roman" w:hAnsi="Times New Roman" w:cs="Times New Roman"/>
                <w:sz w:val="28"/>
                <w:szCs w:val="28"/>
                <w:lang w:val="en-US" w:eastAsia="zh-CN"/>
              </w:rPr>
              <w:t>8.14</w:t>
            </w:r>
          </w:p>
        </w:tc>
      </w:tr>
      <w:tr w14:paraId="463F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D74F98">
            <w:pPr>
              <w:spacing w:line="360" w:lineRule="exact"/>
              <w:jc w:val="center"/>
              <w:rPr>
                <w:sz w:val="28"/>
                <w:szCs w:val="28"/>
              </w:rPr>
            </w:pPr>
            <w:r>
              <w:rPr>
                <w:rFonts w:hint="eastAsia"/>
                <w:sz w:val="28"/>
                <w:szCs w:val="28"/>
              </w:rPr>
              <w:t>菌群总数</w:t>
            </w:r>
          </w:p>
        </w:tc>
        <w:tc>
          <w:tcPr>
            <w:tcW w:w="2124" w:type="dxa"/>
            <w:vAlign w:val="center"/>
          </w:tcPr>
          <w:p w14:paraId="1E15DFF1">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90" w:type="dxa"/>
            <w:vAlign w:val="center"/>
          </w:tcPr>
          <w:p w14:paraId="3C168554">
            <w:pPr>
              <w:spacing w:line="360" w:lineRule="exact"/>
              <w:jc w:val="center"/>
              <w:rPr>
                <w:sz w:val="28"/>
                <w:szCs w:val="28"/>
              </w:rPr>
            </w:pPr>
            <w:r>
              <w:rPr>
                <w:sz w:val="28"/>
                <w:szCs w:val="28"/>
              </w:rPr>
              <w:t>100</w:t>
            </w:r>
          </w:p>
        </w:tc>
        <w:tc>
          <w:tcPr>
            <w:tcW w:w="1806" w:type="dxa"/>
            <w:vAlign w:val="center"/>
          </w:tcPr>
          <w:p w14:paraId="3CAA7D5A">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23</w:t>
            </w:r>
          </w:p>
        </w:tc>
      </w:tr>
      <w:tr w14:paraId="1754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9C61B4C">
            <w:pPr>
              <w:spacing w:line="360" w:lineRule="exact"/>
              <w:jc w:val="center"/>
              <w:rPr>
                <w:sz w:val="28"/>
                <w:szCs w:val="28"/>
              </w:rPr>
            </w:pPr>
            <w:r>
              <w:rPr>
                <w:rFonts w:hint="eastAsia"/>
                <w:sz w:val="28"/>
                <w:szCs w:val="28"/>
              </w:rPr>
              <w:t>总大肠菌群</w:t>
            </w:r>
          </w:p>
        </w:tc>
        <w:tc>
          <w:tcPr>
            <w:tcW w:w="2124" w:type="dxa"/>
            <w:vAlign w:val="center"/>
          </w:tcPr>
          <w:p w14:paraId="7A94558F">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5A764E2">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CD1F629">
            <w:pPr>
              <w:spacing w:line="360" w:lineRule="exact"/>
              <w:jc w:val="center"/>
              <w:rPr>
                <w:sz w:val="28"/>
                <w:szCs w:val="28"/>
              </w:rPr>
            </w:pPr>
            <w:r>
              <w:rPr>
                <w:rFonts w:hint="eastAsia"/>
                <w:sz w:val="28"/>
                <w:szCs w:val="28"/>
              </w:rPr>
              <w:t>未检出</w:t>
            </w:r>
          </w:p>
        </w:tc>
      </w:tr>
      <w:tr w14:paraId="5DB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9841FB1">
            <w:pPr>
              <w:spacing w:line="360" w:lineRule="exact"/>
              <w:jc w:val="center"/>
              <w:rPr>
                <w:rFonts w:hint="default" w:eastAsiaTheme="minorEastAsia"/>
                <w:sz w:val="28"/>
                <w:szCs w:val="28"/>
                <w:lang w:val="en-US" w:eastAsia="zh-CN"/>
              </w:rPr>
            </w:pPr>
            <w:r>
              <w:rPr>
                <w:rFonts w:hint="eastAsia"/>
                <w:sz w:val="28"/>
                <w:szCs w:val="28"/>
                <w:lang w:val="en-US" w:eastAsia="zh-CN"/>
              </w:rPr>
              <w:t>大肠埃希氏菌</w:t>
            </w:r>
          </w:p>
        </w:tc>
        <w:tc>
          <w:tcPr>
            <w:tcW w:w="2124" w:type="dxa"/>
            <w:vAlign w:val="center"/>
          </w:tcPr>
          <w:p w14:paraId="2E6DCB98">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2FBA59D">
            <w:pPr>
              <w:spacing w:line="360" w:lineRule="exact"/>
              <w:jc w:val="center"/>
              <w:rPr>
                <w:rFonts w:hint="eastAsia"/>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8BCB3AE">
            <w:pPr>
              <w:spacing w:line="360" w:lineRule="exact"/>
              <w:jc w:val="center"/>
              <w:rPr>
                <w:rFonts w:hint="eastAsia"/>
                <w:sz w:val="28"/>
                <w:szCs w:val="28"/>
              </w:rPr>
            </w:pPr>
            <w:r>
              <w:rPr>
                <w:rFonts w:hint="eastAsia"/>
                <w:sz w:val="28"/>
                <w:szCs w:val="28"/>
              </w:rPr>
              <w:t>未检出</w:t>
            </w:r>
          </w:p>
        </w:tc>
      </w:tr>
      <w:tr w14:paraId="7E23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CD2BBB5">
            <w:pPr>
              <w:spacing w:line="360" w:lineRule="exact"/>
              <w:jc w:val="center"/>
              <w:rPr>
                <w:sz w:val="28"/>
                <w:szCs w:val="28"/>
              </w:rPr>
            </w:pPr>
            <w:r>
              <w:rPr>
                <w:rFonts w:hint="eastAsia"/>
                <w:sz w:val="28"/>
                <w:szCs w:val="28"/>
                <w:lang w:eastAsia="zh-CN"/>
              </w:rPr>
              <w:t>高锰酸盐指数</w:t>
            </w:r>
            <w:r>
              <w:rPr>
                <w:rFonts w:hint="eastAsia"/>
                <w:sz w:val="28"/>
                <w:szCs w:val="28"/>
                <w:lang w:val="en-US" w:eastAsia="zh-CN"/>
              </w:rPr>
              <w:t xml:space="preserve">   </w:t>
            </w:r>
            <w:r>
              <w:rPr>
                <w:rFonts w:hint="eastAsia"/>
                <w:sz w:val="28"/>
                <w:szCs w:val="28"/>
              </w:rPr>
              <w:t>（以O</w:t>
            </w:r>
            <w:r>
              <w:rPr>
                <w:rFonts w:hint="eastAsia"/>
                <w:sz w:val="28"/>
                <w:szCs w:val="28"/>
                <w:vertAlign w:val="subscript"/>
              </w:rPr>
              <w:t>2</w:t>
            </w:r>
            <w:r>
              <w:rPr>
                <w:rFonts w:hint="eastAsia"/>
                <w:sz w:val="28"/>
                <w:szCs w:val="28"/>
              </w:rPr>
              <w:t>计）</w:t>
            </w:r>
          </w:p>
        </w:tc>
        <w:tc>
          <w:tcPr>
            <w:tcW w:w="2124" w:type="dxa"/>
            <w:vAlign w:val="center"/>
          </w:tcPr>
          <w:p w14:paraId="65176D75">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90" w:type="dxa"/>
            <w:vAlign w:val="center"/>
          </w:tcPr>
          <w:p w14:paraId="04520E5C">
            <w:pPr>
              <w:spacing w:line="360" w:lineRule="exact"/>
              <w:jc w:val="center"/>
              <w:rPr>
                <w:sz w:val="28"/>
                <w:szCs w:val="28"/>
              </w:rPr>
            </w:pPr>
            <w:r>
              <w:rPr>
                <w:rFonts w:ascii="Times New Roman" w:hAnsi="Times New Roman" w:cs="Times New Roman"/>
                <w:sz w:val="28"/>
                <w:szCs w:val="28"/>
              </w:rPr>
              <w:t>3</w:t>
            </w:r>
          </w:p>
        </w:tc>
        <w:tc>
          <w:tcPr>
            <w:tcW w:w="1806" w:type="dxa"/>
            <w:vAlign w:val="center"/>
          </w:tcPr>
          <w:p w14:paraId="38CC4062">
            <w:pPr>
              <w:spacing w:line="360" w:lineRule="exact"/>
              <w:jc w:val="center"/>
              <w:rPr>
                <w:rFonts w:hint="default" w:eastAsiaTheme="minorEastAsia"/>
                <w:sz w:val="28"/>
                <w:szCs w:val="28"/>
                <w:lang w:val="en-US" w:eastAsia="zh-CN"/>
              </w:rPr>
            </w:pP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2</w:t>
            </w:r>
            <w:r>
              <w:rPr>
                <w:rFonts w:ascii="Times New Roman" w:hAnsi="Times New Roman" w:cs="Times New Roman"/>
                <w:sz w:val="28"/>
                <w:szCs w:val="28"/>
              </w:rPr>
              <w:t>~</w:t>
            </w: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.8</w:t>
            </w:r>
          </w:p>
        </w:tc>
      </w:tr>
      <w:tr w14:paraId="3E3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exact"/>
          <w:jc w:val="center"/>
        </w:trPr>
        <w:tc>
          <w:tcPr>
            <w:tcW w:w="2652" w:type="dxa"/>
            <w:shd w:val="clear" w:color="auto" w:fill="auto"/>
            <w:vAlign w:val="center"/>
          </w:tcPr>
          <w:p w14:paraId="155DA86C">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24" w:type="dxa"/>
            <w:shd w:val="clear" w:color="auto" w:fill="auto"/>
            <w:vAlign w:val="center"/>
          </w:tcPr>
          <w:p w14:paraId="6CF8433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90" w:type="dxa"/>
            <w:shd w:val="clear" w:color="auto" w:fill="auto"/>
            <w:vAlign w:val="center"/>
          </w:tcPr>
          <w:p w14:paraId="69AB8A58">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与水接触时间≥</w:t>
            </w:r>
            <w:r>
              <w:rPr>
                <w:rFonts w:ascii="Noto Sans SC" w:hAnsi="Noto Sans SC" w:eastAsia="Noto Sans SC" w:cs="Noto Sans SC"/>
                <w:i w:val="0"/>
                <w:iCs w:val="0"/>
                <w:caps w:val="0"/>
                <w:color w:val="000000"/>
                <w:spacing w:val="0"/>
                <w:sz w:val="27"/>
                <w:szCs w:val="27"/>
                <w:shd w:val="clear" w:fill="FFFFFF"/>
              </w:rPr>
              <w:t>30min</w:t>
            </w:r>
            <w:r>
              <w:rPr>
                <w:rFonts w:hint="eastAsia" w:ascii="宋体" w:hAnsi="宋体" w:eastAsia="宋体" w:cs="宋体"/>
                <w:i w:val="0"/>
                <w:iCs w:val="0"/>
                <w:caps w:val="0"/>
                <w:color w:val="000000"/>
                <w:spacing w:val="0"/>
                <w:sz w:val="27"/>
                <w:szCs w:val="27"/>
                <w:shd w:val="clear" w:fill="FFFFFF"/>
              </w:rPr>
              <w:t>，出厂水中限值≤</w:t>
            </w:r>
            <w:r>
              <w:rPr>
                <w:rFonts w:hint="eastAsia" w:ascii="Noto Sans SC" w:hAnsi="Noto Sans SC" w:eastAsia="Noto Sans SC" w:cs="Noto Sans SC"/>
                <w:i w:val="0"/>
                <w:iCs w:val="0"/>
                <w:caps w:val="0"/>
                <w:color w:val="000000"/>
                <w:spacing w:val="0"/>
                <w:sz w:val="27"/>
                <w:szCs w:val="27"/>
                <w:shd w:val="clear" w:fill="FFFFFF"/>
              </w:rPr>
              <w:t>2</w:t>
            </w:r>
            <w:r>
              <w:rPr>
                <w:rFonts w:hint="eastAsia" w:ascii="宋体" w:hAnsi="宋体" w:eastAsia="宋体" w:cs="宋体"/>
                <w:i w:val="0"/>
                <w:iCs w:val="0"/>
                <w:caps w:val="0"/>
                <w:color w:val="000000"/>
                <w:spacing w:val="0"/>
                <w:sz w:val="27"/>
                <w:szCs w:val="27"/>
                <w:shd w:val="clear" w:fill="FFFFFF"/>
              </w:rPr>
              <w:t>；出厂水中余量≥</w:t>
            </w:r>
            <w:r>
              <w:rPr>
                <w:rFonts w:hint="eastAsia" w:ascii="Noto Sans SC" w:hAnsi="Noto Sans SC" w:eastAsia="Noto Sans SC" w:cs="Noto Sans SC"/>
                <w:i w:val="0"/>
                <w:iCs w:val="0"/>
                <w:caps w:val="0"/>
                <w:color w:val="000000"/>
                <w:spacing w:val="0"/>
                <w:sz w:val="27"/>
                <w:szCs w:val="27"/>
                <w:shd w:val="clear" w:fill="FFFFFF"/>
              </w:rPr>
              <w:t>0.3</w:t>
            </w:r>
          </w:p>
        </w:tc>
        <w:tc>
          <w:tcPr>
            <w:tcW w:w="1806" w:type="dxa"/>
            <w:shd w:val="clear" w:color="auto" w:fill="auto"/>
            <w:vAlign w:val="center"/>
          </w:tcPr>
          <w:p w14:paraId="2C0FC7FF">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37</w:t>
            </w:r>
            <w:r>
              <w:rPr>
                <w:rFonts w:ascii="Times New Roman" w:hAnsi="Times New Roman" w:cs="Times New Roman"/>
                <w:sz w:val="28"/>
                <w:szCs w:val="28"/>
              </w:rPr>
              <w:t>~</w:t>
            </w:r>
            <w:r>
              <w:rPr>
                <w:rFonts w:hint="eastAsia" w:ascii="Times New Roman" w:hAnsi="Times New Roman" w:cs="Times New Roman"/>
                <w:sz w:val="28"/>
                <w:szCs w:val="28"/>
                <w:lang w:val="en-US" w:eastAsia="zh-CN"/>
              </w:rPr>
              <w:t>1.04</w:t>
            </w:r>
          </w:p>
        </w:tc>
      </w:tr>
    </w:tbl>
    <w:p w14:paraId="7981F5C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sz w:val="30"/>
          <w:szCs w:val="30"/>
        </w:rPr>
      </w:pPr>
      <w:r>
        <w:rPr>
          <w:rFonts w:hint="eastAsia"/>
          <w:b/>
          <w:bCs/>
          <w:sz w:val="30"/>
          <w:szCs w:val="30"/>
          <w:lang w:eastAsia="zh-CN"/>
        </w:rPr>
        <w:t>（</w:t>
      </w:r>
      <w:r>
        <w:rPr>
          <w:rFonts w:hint="eastAsia"/>
          <w:b/>
          <w:bCs/>
          <w:sz w:val="30"/>
          <w:szCs w:val="30"/>
          <w:lang w:val="en-US" w:eastAsia="zh-CN"/>
        </w:rPr>
        <w:t>二</w:t>
      </w:r>
      <w:r>
        <w:rPr>
          <w:rFonts w:hint="eastAsia"/>
          <w:b/>
          <w:bCs/>
          <w:sz w:val="30"/>
          <w:szCs w:val="30"/>
          <w:lang w:eastAsia="zh-CN"/>
        </w:rPr>
        <w:t>）</w:t>
      </w:r>
      <w:r>
        <w:rPr>
          <w:rFonts w:hint="eastAsia"/>
          <w:b/>
          <w:bCs/>
          <w:sz w:val="30"/>
          <w:szCs w:val="30"/>
        </w:rPr>
        <w:t>管网水</w:t>
      </w:r>
      <w:r>
        <w:rPr>
          <w:rFonts w:hint="eastAsia"/>
          <w:b/>
          <w:bCs/>
          <w:sz w:val="30"/>
          <w:szCs w:val="30"/>
          <w:lang w:val="en-US" w:eastAsia="zh-CN"/>
        </w:rPr>
        <w:t>七</w:t>
      </w:r>
      <w:r>
        <w:rPr>
          <w:rFonts w:hint="eastAsia"/>
          <w:b/>
          <w:bCs/>
          <w:sz w:val="30"/>
          <w:szCs w:val="30"/>
        </w:rPr>
        <w:t>项指标检测结果</w:t>
      </w:r>
      <w:r>
        <w:rPr>
          <w:rFonts w:hint="eastAsia"/>
          <w:b/>
          <w:bCs/>
          <w:sz w:val="30"/>
          <w:szCs w:val="30"/>
          <w:lang w:val="en-US" w:eastAsia="zh-CN"/>
        </w:rPr>
        <w:t xml:space="preserve"> </w:t>
      </w:r>
    </w:p>
    <w:tbl>
      <w:tblPr>
        <w:tblStyle w:val="8"/>
        <w:tblpPr w:leftFromText="180" w:rightFromText="180" w:vertAnchor="text" w:horzAnchor="page" w:tblpX="1227" w:tblpY="119"/>
        <w:tblOverlap w:val="never"/>
        <w:tblW w:w="98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160"/>
        <w:gridCol w:w="3360"/>
        <w:gridCol w:w="1785"/>
      </w:tblGrid>
      <w:tr w14:paraId="50F3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495" w:type="dxa"/>
            <w:tcBorders>
              <w:tl2br w:val="nil"/>
              <w:tr2bl w:val="nil"/>
            </w:tcBorders>
            <w:vAlign w:val="center"/>
          </w:tcPr>
          <w:p w14:paraId="165EB5D8">
            <w:pPr>
              <w:spacing w:line="360" w:lineRule="exact"/>
              <w:jc w:val="center"/>
              <w:rPr>
                <w:b/>
                <w:bCs/>
                <w:sz w:val="30"/>
                <w:szCs w:val="30"/>
              </w:rPr>
            </w:pPr>
            <w:r>
              <w:rPr>
                <w:rFonts w:hint="eastAsia"/>
                <w:b/>
                <w:bCs/>
                <w:sz w:val="30"/>
                <w:szCs w:val="30"/>
              </w:rPr>
              <w:t>项目</w:t>
            </w:r>
          </w:p>
        </w:tc>
        <w:tc>
          <w:tcPr>
            <w:tcW w:w="2160" w:type="dxa"/>
            <w:tcBorders>
              <w:tl2br w:val="nil"/>
              <w:tr2bl w:val="nil"/>
            </w:tcBorders>
            <w:vAlign w:val="center"/>
          </w:tcPr>
          <w:p w14:paraId="66E1D9EB">
            <w:pPr>
              <w:spacing w:line="360" w:lineRule="exact"/>
              <w:jc w:val="center"/>
              <w:rPr>
                <w:b/>
                <w:bCs/>
                <w:sz w:val="30"/>
                <w:szCs w:val="30"/>
              </w:rPr>
            </w:pPr>
            <w:r>
              <w:rPr>
                <w:rFonts w:hint="eastAsia"/>
                <w:b/>
                <w:bCs/>
                <w:sz w:val="30"/>
                <w:szCs w:val="30"/>
              </w:rPr>
              <w:t>计量单位</w:t>
            </w:r>
          </w:p>
        </w:tc>
        <w:tc>
          <w:tcPr>
            <w:tcW w:w="3360" w:type="dxa"/>
            <w:tcBorders>
              <w:tl2br w:val="nil"/>
              <w:tr2bl w:val="nil"/>
            </w:tcBorders>
            <w:vAlign w:val="center"/>
          </w:tcPr>
          <w:p w14:paraId="3AA8398B">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785" w:type="dxa"/>
            <w:tcBorders>
              <w:tl2br w:val="nil"/>
              <w:tr2bl w:val="nil"/>
            </w:tcBorders>
            <w:vAlign w:val="center"/>
          </w:tcPr>
          <w:p w14:paraId="496176CE">
            <w:pPr>
              <w:spacing w:line="360" w:lineRule="exact"/>
              <w:jc w:val="center"/>
              <w:rPr>
                <w:b/>
                <w:bCs/>
                <w:sz w:val="30"/>
                <w:szCs w:val="30"/>
              </w:rPr>
            </w:pPr>
            <w:r>
              <w:rPr>
                <w:rFonts w:hint="eastAsia"/>
                <w:b/>
                <w:bCs/>
                <w:sz w:val="30"/>
                <w:szCs w:val="30"/>
              </w:rPr>
              <w:t>检测结果</w:t>
            </w:r>
          </w:p>
        </w:tc>
      </w:tr>
      <w:tr w14:paraId="311BF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31A0B737">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60" w:type="dxa"/>
            <w:tcBorders>
              <w:tl2br w:val="nil"/>
              <w:tr2bl w:val="nil"/>
            </w:tcBorders>
            <w:vAlign w:val="center"/>
          </w:tcPr>
          <w:p w14:paraId="41CC8D7D">
            <w:pPr>
              <w:spacing w:line="360" w:lineRule="exact"/>
              <w:jc w:val="center"/>
              <w:rPr>
                <w:sz w:val="28"/>
                <w:szCs w:val="28"/>
              </w:rPr>
            </w:pPr>
            <w:r>
              <w:rPr>
                <w:rFonts w:hint="eastAsia"/>
                <w:sz w:val="28"/>
                <w:szCs w:val="28"/>
              </w:rPr>
              <w:t>铂钴色度单位</w:t>
            </w:r>
          </w:p>
        </w:tc>
        <w:tc>
          <w:tcPr>
            <w:tcW w:w="3360" w:type="dxa"/>
            <w:tcBorders>
              <w:tl2br w:val="nil"/>
              <w:tr2bl w:val="nil"/>
            </w:tcBorders>
            <w:vAlign w:val="center"/>
          </w:tcPr>
          <w:p w14:paraId="7F65603C">
            <w:pPr>
              <w:spacing w:line="360" w:lineRule="exact"/>
              <w:jc w:val="center"/>
              <w:rPr>
                <w:sz w:val="28"/>
                <w:szCs w:val="28"/>
              </w:rPr>
            </w:pPr>
            <w:r>
              <w:rPr>
                <w:rFonts w:ascii="Times New Roman" w:hAnsi="Times New Roman" w:cs="Times New Roman"/>
                <w:sz w:val="28"/>
                <w:szCs w:val="28"/>
              </w:rPr>
              <w:t>15</w:t>
            </w:r>
          </w:p>
        </w:tc>
        <w:tc>
          <w:tcPr>
            <w:tcW w:w="1785" w:type="dxa"/>
            <w:tcBorders>
              <w:tl2br w:val="nil"/>
              <w:tr2bl w:val="nil"/>
            </w:tcBorders>
            <w:vAlign w:val="center"/>
          </w:tcPr>
          <w:p w14:paraId="4A7CC77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4CC37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576B46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60" w:type="dxa"/>
            <w:tcBorders>
              <w:tl2br w:val="nil"/>
              <w:tr2bl w:val="nil"/>
            </w:tcBorders>
            <w:vAlign w:val="center"/>
          </w:tcPr>
          <w:p w14:paraId="4536F51C">
            <w:pPr>
              <w:spacing w:line="360" w:lineRule="exact"/>
              <w:jc w:val="center"/>
              <w:rPr>
                <w:sz w:val="28"/>
                <w:szCs w:val="28"/>
              </w:rPr>
            </w:pPr>
            <w:r>
              <w:rPr>
                <w:rFonts w:hint="eastAsia"/>
                <w:sz w:val="28"/>
                <w:szCs w:val="28"/>
              </w:rPr>
              <w:t>/</w:t>
            </w:r>
          </w:p>
        </w:tc>
        <w:tc>
          <w:tcPr>
            <w:tcW w:w="3360" w:type="dxa"/>
            <w:tcBorders>
              <w:tl2br w:val="nil"/>
              <w:tr2bl w:val="nil"/>
            </w:tcBorders>
            <w:vAlign w:val="center"/>
          </w:tcPr>
          <w:p w14:paraId="23C753E7">
            <w:pPr>
              <w:spacing w:line="360" w:lineRule="exact"/>
              <w:jc w:val="center"/>
              <w:rPr>
                <w:sz w:val="28"/>
                <w:szCs w:val="28"/>
              </w:rPr>
            </w:pPr>
            <w:r>
              <w:rPr>
                <w:rFonts w:hint="eastAsia"/>
                <w:sz w:val="28"/>
                <w:szCs w:val="28"/>
              </w:rPr>
              <w:t>无异臭异味</w:t>
            </w:r>
          </w:p>
        </w:tc>
        <w:tc>
          <w:tcPr>
            <w:tcW w:w="1785" w:type="dxa"/>
            <w:tcBorders>
              <w:tl2br w:val="nil"/>
              <w:tr2bl w:val="nil"/>
            </w:tcBorders>
            <w:vAlign w:val="center"/>
          </w:tcPr>
          <w:p w14:paraId="76827845">
            <w:pPr>
              <w:spacing w:line="360" w:lineRule="exact"/>
              <w:jc w:val="center"/>
              <w:rPr>
                <w:sz w:val="28"/>
                <w:szCs w:val="28"/>
              </w:rPr>
            </w:pPr>
            <w:r>
              <w:rPr>
                <w:rFonts w:hint="eastAsia"/>
                <w:sz w:val="28"/>
                <w:szCs w:val="28"/>
              </w:rPr>
              <w:t>无</w:t>
            </w:r>
          </w:p>
        </w:tc>
      </w:tr>
      <w:tr w14:paraId="4E51A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2B238B00">
            <w:pPr>
              <w:widowControl/>
              <w:spacing w:line="360" w:lineRule="exact"/>
              <w:jc w:val="center"/>
              <w:rPr>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浑浊度（散射浑浊度单位）</w:t>
            </w:r>
          </w:p>
        </w:tc>
        <w:tc>
          <w:tcPr>
            <w:tcW w:w="2160" w:type="dxa"/>
            <w:tcBorders>
              <w:tl2br w:val="nil"/>
              <w:tr2bl w:val="nil"/>
            </w:tcBorders>
            <w:vAlign w:val="center"/>
          </w:tcPr>
          <w:p w14:paraId="3DD6BF39">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60" w:type="dxa"/>
            <w:tcBorders>
              <w:tl2br w:val="nil"/>
              <w:tr2bl w:val="nil"/>
            </w:tcBorders>
            <w:vAlign w:val="center"/>
          </w:tcPr>
          <w:p w14:paraId="327EF5B4">
            <w:pPr>
              <w:spacing w:line="360" w:lineRule="exact"/>
              <w:jc w:val="center"/>
              <w:rPr>
                <w:sz w:val="28"/>
                <w:szCs w:val="28"/>
              </w:rPr>
            </w:pPr>
            <w:r>
              <w:rPr>
                <w:rFonts w:ascii="Times New Roman" w:hAnsi="Times New Roman" w:cs="Times New Roman"/>
                <w:sz w:val="28"/>
                <w:szCs w:val="28"/>
              </w:rPr>
              <w:t>1NTU</w:t>
            </w:r>
          </w:p>
        </w:tc>
        <w:tc>
          <w:tcPr>
            <w:tcW w:w="1785" w:type="dxa"/>
            <w:tcBorders>
              <w:tl2br w:val="nil"/>
              <w:tr2bl w:val="nil"/>
            </w:tcBorders>
            <w:vAlign w:val="center"/>
          </w:tcPr>
          <w:p w14:paraId="1D399854">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15</w:t>
            </w:r>
            <w:r>
              <w:rPr>
                <w:rFonts w:ascii="Times New Roman" w:hAnsi="Times New Roman" w:cs="Times New Roman"/>
                <w:sz w:val="28"/>
                <w:szCs w:val="28"/>
              </w:rPr>
              <w:t>~</w:t>
            </w: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85</w:t>
            </w:r>
          </w:p>
        </w:tc>
      </w:tr>
      <w:tr w14:paraId="355F9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01699D86">
            <w:pPr>
              <w:spacing w:line="360" w:lineRule="exact"/>
              <w:jc w:val="center"/>
              <w:rPr>
                <w:sz w:val="28"/>
                <w:szCs w:val="28"/>
              </w:rPr>
            </w:pPr>
            <w:r>
              <w:rPr>
                <w:rFonts w:hint="eastAsia"/>
                <w:sz w:val="28"/>
                <w:szCs w:val="28"/>
              </w:rPr>
              <w:t>菌</w:t>
            </w:r>
            <w:r>
              <w:rPr>
                <w:rFonts w:hint="eastAsia"/>
                <w:sz w:val="28"/>
                <w:szCs w:val="28"/>
                <w:lang w:val="en-US" w:eastAsia="zh-CN"/>
              </w:rPr>
              <w:t>落</w:t>
            </w:r>
            <w:r>
              <w:rPr>
                <w:rFonts w:hint="eastAsia"/>
                <w:sz w:val="28"/>
                <w:szCs w:val="28"/>
              </w:rPr>
              <w:t>总数</w:t>
            </w:r>
          </w:p>
        </w:tc>
        <w:tc>
          <w:tcPr>
            <w:tcW w:w="2160" w:type="dxa"/>
            <w:tcBorders>
              <w:tl2br w:val="nil"/>
              <w:tr2bl w:val="nil"/>
            </w:tcBorders>
            <w:vAlign w:val="center"/>
          </w:tcPr>
          <w:p w14:paraId="75777F38">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60" w:type="dxa"/>
            <w:tcBorders>
              <w:tl2br w:val="nil"/>
              <w:tr2bl w:val="nil"/>
            </w:tcBorders>
            <w:vAlign w:val="center"/>
          </w:tcPr>
          <w:p w14:paraId="402E7C7A">
            <w:pPr>
              <w:spacing w:line="360" w:lineRule="exact"/>
              <w:jc w:val="center"/>
              <w:rPr>
                <w:sz w:val="28"/>
                <w:szCs w:val="28"/>
              </w:rPr>
            </w:pPr>
            <w:r>
              <w:rPr>
                <w:rFonts w:ascii="Times New Roman" w:hAnsi="Times New Roman" w:cs="Times New Roman"/>
                <w:sz w:val="28"/>
                <w:szCs w:val="28"/>
              </w:rPr>
              <w:t>100</w:t>
            </w:r>
          </w:p>
        </w:tc>
        <w:tc>
          <w:tcPr>
            <w:tcW w:w="1785" w:type="dxa"/>
            <w:tcBorders>
              <w:tl2br w:val="nil"/>
              <w:tr2bl w:val="nil"/>
            </w:tcBorders>
            <w:vAlign w:val="center"/>
          </w:tcPr>
          <w:p w14:paraId="2BA85DFD">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16</w:t>
            </w:r>
          </w:p>
        </w:tc>
      </w:tr>
      <w:tr w14:paraId="2CB80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BF673E6">
            <w:pPr>
              <w:spacing w:line="360" w:lineRule="exact"/>
              <w:jc w:val="center"/>
              <w:rPr>
                <w:sz w:val="28"/>
                <w:szCs w:val="28"/>
              </w:rPr>
            </w:pPr>
            <w:r>
              <w:rPr>
                <w:rFonts w:hint="eastAsia"/>
                <w:sz w:val="28"/>
                <w:szCs w:val="28"/>
              </w:rPr>
              <w:t>总大肠菌群</w:t>
            </w:r>
          </w:p>
        </w:tc>
        <w:tc>
          <w:tcPr>
            <w:tcW w:w="2160" w:type="dxa"/>
            <w:tcBorders>
              <w:tl2br w:val="nil"/>
              <w:tr2bl w:val="nil"/>
            </w:tcBorders>
            <w:vAlign w:val="center"/>
          </w:tcPr>
          <w:p w14:paraId="66F09FBD">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60" w:type="dxa"/>
            <w:tcBorders>
              <w:tl2br w:val="nil"/>
              <w:tr2bl w:val="nil"/>
            </w:tcBorders>
            <w:vAlign w:val="center"/>
          </w:tcPr>
          <w:p w14:paraId="35D7C504">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785" w:type="dxa"/>
            <w:tcBorders>
              <w:tl2br w:val="nil"/>
              <w:tr2bl w:val="nil"/>
            </w:tcBorders>
            <w:vAlign w:val="center"/>
          </w:tcPr>
          <w:p w14:paraId="565A976B">
            <w:pPr>
              <w:spacing w:line="360" w:lineRule="exact"/>
              <w:jc w:val="center"/>
              <w:rPr>
                <w:sz w:val="28"/>
                <w:szCs w:val="28"/>
              </w:rPr>
            </w:pPr>
            <w:r>
              <w:rPr>
                <w:rFonts w:hint="eastAsia"/>
                <w:sz w:val="28"/>
                <w:szCs w:val="28"/>
              </w:rPr>
              <w:t>未检出</w:t>
            </w:r>
          </w:p>
        </w:tc>
      </w:tr>
      <w:tr w14:paraId="20F0F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2495" w:type="dxa"/>
            <w:tcBorders>
              <w:tl2br w:val="nil"/>
              <w:tr2bl w:val="nil"/>
            </w:tcBorders>
            <w:vAlign w:val="center"/>
          </w:tcPr>
          <w:p w14:paraId="36AC021A">
            <w:pPr>
              <w:spacing w:line="360" w:lineRule="exact"/>
              <w:jc w:val="center"/>
              <w:rPr>
                <w:sz w:val="28"/>
                <w:szCs w:val="28"/>
              </w:rPr>
            </w:pPr>
            <w:r>
              <w:rPr>
                <w:rFonts w:hint="eastAsia"/>
                <w:sz w:val="28"/>
                <w:szCs w:val="28"/>
                <w:lang w:eastAsia="zh-CN"/>
              </w:rPr>
              <w:t>高锰酸盐指数</w:t>
            </w:r>
            <w:r>
              <w:rPr>
                <w:rFonts w:hint="eastAsia"/>
                <w:sz w:val="28"/>
                <w:szCs w:val="28"/>
              </w:rPr>
              <w:t>（以O</w:t>
            </w:r>
            <w:r>
              <w:rPr>
                <w:rFonts w:hint="eastAsia"/>
                <w:sz w:val="28"/>
                <w:szCs w:val="28"/>
                <w:vertAlign w:val="subscript"/>
              </w:rPr>
              <w:t>2</w:t>
            </w:r>
            <w:r>
              <w:rPr>
                <w:rFonts w:hint="eastAsia"/>
                <w:sz w:val="28"/>
                <w:szCs w:val="28"/>
              </w:rPr>
              <w:t>计）</w:t>
            </w:r>
          </w:p>
        </w:tc>
        <w:tc>
          <w:tcPr>
            <w:tcW w:w="2160" w:type="dxa"/>
            <w:tcBorders>
              <w:tl2br w:val="nil"/>
              <w:tr2bl w:val="nil"/>
            </w:tcBorders>
            <w:vAlign w:val="center"/>
          </w:tcPr>
          <w:p w14:paraId="6E24AE90">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60" w:type="dxa"/>
            <w:tcBorders>
              <w:tl2br w:val="nil"/>
              <w:tr2bl w:val="nil"/>
            </w:tcBorders>
            <w:vAlign w:val="center"/>
          </w:tcPr>
          <w:p w14:paraId="0FFE2F69">
            <w:pPr>
              <w:spacing w:line="360" w:lineRule="exact"/>
              <w:jc w:val="center"/>
              <w:rPr>
                <w:sz w:val="28"/>
                <w:szCs w:val="28"/>
              </w:rPr>
            </w:pPr>
            <w:r>
              <w:rPr>
                <w:rFonts w:ascii="Times New Roman" w:hAnsi="Times New Roman" w:cs="Times New Roman"/>
                <w:sz w:val="28"/>
                <w:szCs w:val="28"/>
              </w:rPr>
              <w:t>3</w:t>
            </w:r>
          </w:p>
        </w:tc>
        <w:tc>
          <w:tcPr>
            <w:tcW w:w="1785" w:type="dxa"/>
            <w:tcBorders>
              <w:tl2br w:val="nil"/>
              <w:tr2bl w:val="nil"/>
            </w:tcBorders>
            <w:vAlign w:val="center"/>
          </w:tcPr>
          <w:p w14:paraId="284212FA">
            <w:pPr>
              <w:spacing w:line="360" w:lineRule="exact"/>
              <w:jc w:val="center"/>
              <w:rPr>
                <w:rFonts w:hint="eastAsia" w:eastAsiaTheme="minorEastAsia"/>
                <w:sz w:val="28"/>
                <w:szCs w:val="28"/>
                <w:lang w:val="en-US" w:eastAsia="zh-CN"/>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1</w:t>
            </w:r>
            <w:r>
              <w:rPr>
                <w:rFonts w:ascii="Times New Roman" w:hAnsi="Times New Roman" w:cs="Times New Roman"/>
                <w:sz w:val="28"/>
                <w:szCs w:val="28"/>
              </w:rPr>
              <w:t>~1.</w:t>
            </w:r>
            <w:r>
              <w:rPr>
                <w:rFonts w:hint="eastAsia" w:ascii="Times New Roman" w:hAnsi="Times New Roman" w:cs="Times New Roman"/>
                <w:sz w:val="28"/>
                <w:szCs w:val="28"/>
                <w:lang w:val="en-US" w:eastAsia="zh-CN"/>
              </w:rPr>
              <w:t>6</w:t>
            </w:r>
          </w:p>
        </w:tc>
      </w:tr>
      <w:tr w14:paraId="08A0A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3" w:hRule="exact"/>
        </w:trPr>
        <w:tc>
          <w:tcPr>
            <w:tcW w:w="2495" w:type="dxa"/>
            <w:tcBorders>
              <w:tl2br w:val="nil"/>
              <w:tr2bl w:val="nil"/>
            </w:tcBorders>
            <w:shd w:val="clear" w:color="auto" w:fill="auto"/>
            <w:vAlign w:val="center"/>
          </w:tcPr>
          <w:p w14:paraId="436A1310">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60" w:type="dxa"/>
            <w:tcBorders>
              <w:tl2br w:val="nil"/>
              <w:tr2bl w:val="nil"/>
            </w:tcBorders>
            <w:shd w:val="clear" w:color="auto" w:fill="auto"/>
            <w:vAlign w:val="center"/>
          </w:tcPr>
          <w:p w14:paraId="46B1E91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60" w:type="dxa"/>
            <w:tcBorders>
              <w:tl2br w:val="nil"/>
              <w:tr2bl w:val="nil"/>
            </w:tcBorders>
            <w:shd w:val="clear" w:color="auto" w:fill="auto"/>
            <w:vAlign w:val="center"/>
          </w:tcPr>
          <w:p w14:paraId="3F5C61B0">
            <w:pPr>
              <w:spacing w:line="360" w:lineRule="exact"/>
              <w:jc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管网末梢水中余量≥</w:t>
            </w:r>
            <w:r>
              <w:rPr>
                <w:rFonts w:ascii="Noto Sans SC" w:hAnsi="Noto Sans SC" w:eastAsia="Noto Sans SC" w:cs="Noto Sans SC"/>
                <w:i w:val="0"/>
                <w:iCs w:val="0"/>
                <w:caps w:val="0"/>
                <w:color w:val="000000"/>
                <w:spacing w:val="0"/>
                <w:sz w:val="27"/>
                <w:szCs w:val="27"/>
                <w:shd w:val="clear" w:fill="FFFFFF"/>
              </w:rPr>
              <w:t>0.05</w:t>
            </w:r>
          </w:p>
        </w:tc>
        <w:tc>
          <w:tcPr>
            <w:tcW w:w="1785" w:type="dxa"/>
            <w:tcBorders>
              <w:tl2br w:val="nil"/>
              <w:tr2bl w:val="nil"/>
            </w:tcBorders>
            <w:shd w:val="clear" w:color="auto" w:fill="auto"/>
            <w:vAlign w:val="center"/>
          </w:tcPr>
          <w:p w14:paraId="44CB2917">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rPr>
              <w:t>05</w:t>
            </w:r>
            <w:r>
              <w:rPr>
                <w:rFonts w:ascii="Times New Roman" w:hAnsi="Times New Roman" w:cs="Times New Roman"/>
                <w:sz w:val="28"/>
                <w:szCs w:val="28"/>
              </w:rPr>
              <w:t>~0</w:t>
            </w:r>
            <w:r>
              <w:rPr>
                <w:rFonts w:hint="eastAsia" w:ascii="Times New Roman" w:hAnsi="Times New Roman" w:cs="Times New Roman"/>
                <w:sz w:val="28"/>
                <w:szCs w:val="28"/>
                <w:lang w:val="en-US" w:eastAsia="zh-CN"/>
              </w:rPr>
              <w:t>.45</w:t>
            </w:r>
          </w:p>
        </w:tc>
      </w:tr>
    </w:tbl>
    <w:p w14:paraId="04597DAB">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90B8C22">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3420916">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0C47F409">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671D57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499FD031">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27C9AEF">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27E9484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10B264B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95C569E">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FF6FD35">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ind w:leftChars="0"/>
        <w:textAlignment w:val="auto"/>
        <w:rPr>
          <w:rFonts w:hint="eastAsia"/>
          <w:b/>
          <w:bCs/>
          <w:sz w:val="24"/>
          <w:lang w:val="en-US" w:eastAsia="zh-CN"/>
        </w:rPr>
      </w:pPr>
      <w:r>
        <w:rPr>
          <w:rFonts w:hint="eastAsia"/>
          <w:b/>
          <w:bCs/>
          <w:sz w:val="30"/>
          <w:szCs w:val="30"/>
          <w:lang w:eastAsia="zh-CN"/>
        </w:rPr>
        <w:t>（</w:t>
      </w:r>
      <w:r>
        <w:rPr>
          <w:rFonts w:hint="eastAsia"/>
          <w:b/>
          <w:bCs/>
          <w:sz w:val="30"/>
          <w:szCs w:val="30"/>
          <w:lang w:val="en-US" w:eastAsia="zh-CN"/>
        </w:rPr>
        <w:t>三</w:t>
      </w:r>
      <w:r>
        <w:rPr>
          <w:rFonts w:hint="eastAsia"/>
          <w:b/>
          <w:bCs/>
          <w:sz w:val="30"/>
          <w:szCs w:val="30"/>
          <w:lang w:eastAsia="zh-CN"/>
        </w:rPr>
        <w:t>）</w:t>
      </w:r>
      <w:r>
        <w:rPr>
          <w:rFonts w:hint="eastAsia"/>
          <w:b/>
          <w:bCs/>
          <w:sz w:val="30"/>
          <w:szCs w:val="30"/>
        </w:rPr>
        <w:t>出厂水</w:t>
      </w:r>
      <w:r>
        <w:rPr>
          <w:rFonts w:hint="eastAsia"/>
          <w:b/>
          <w:bCs/>
          <w:sz w:val="30"/>
          <w:szCs w:val="30"/>
          <w:lang w:val="en-US" w:eastAsia="zh-CN"/>
        </w:rPr>
        <w:t>四月</w:t>
      </w:r>
      <w:r>
        <w:rPr>
          <w:rFonts w:hint="eastAsia"/>
          <w:b/>
          <w:bCs/>
          <w:sz w:val="30"/>
          <w:szCs w:val="30"/>
        </w:rPr>
        <w:t>检测结果</w:t>
      </w:r>
    </w:p>
    <w:tbl>
      <w:tblPr>
        <w:tblStyle w:val="14"/>
        <w:tblpPr w:leftFromText="180" w:rightFromText="180" w:vertAnchor="text" w:horzAnchor="page" w:tblpXSpec="center" w:tblpY="61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430"/>
        <w:gridCol w:w="1350"/>
        <w:gridCol w:w="3540"/>
        <w:gridCol w:w="1996"/>
      </w:tblGrid>
      <w:tr w14:paraId="2644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46" w:type="dxa"/>
            <w:vAlign w:val="center"/>
          </w:tcPr>
          <w:p w14:paraId="2BE18C45">
            <w:pPr>
              <w:widowControl/>
              <w:jc w:val="center"/>
            </w:pPr>
            <w:r>
              <w:rPr>
                <w:rFonts w:hint="eastAsia" w:ascii="Times New Roman" w:hAnsi="宋体"/>
                <w:kern w:val="0"/>
                <w:szCs w:val="21"/>
              </w:rPr>
              <w:t>序号</w:t>
            </w:r>
          </w:p>
        </w:tc>
        <w:tc>
          <w:tcPr>
            <w:tcW w:w="2430" w:type="dxa"/>
            <w:vAlign w:val="center"/>
          </w:tcPr>
          <w:p w14:paraId="344347F2">
            <w:pPr>
              <w:widowControl/>
              <w:jc w:val="center"/>
            </w:pPr>
            <w:r>
              <w:rPr>
                <w:rFonts w:ascii="Times New Roman" w:hAnsi="宋体"/>
                <w:kern w:val="0"/>
                <w:szCs w:val="21"/>
              </w:rPr>
              <w:t>检验检测项目</w:t>
            </w:r>
          </w:p>
        </w:tc>
        <w:tc>
          <w:tcPr>
            <w:tcW w:w="1350" w:type="dxa"/>
            <w:vAlign w:val="center"/>
          </w:tcPr>
          <w:p w14:paraId="54F28545">
            <w:pPr>
              <w:widowControl/>
              <w:jc w:val="center"/>
            </w:pPr>
            <w:r>
              <w:rPr>
                <w:rFonts w:ascii="Times New Roman" w:hAnsi="宋体"/>
                <w:kern w:val="0"/>
                <w:szCs w:val="21"/>
              </w:rPr>
              <w:t>单位</w:t>
            </w:r>
          </w:p>
        </w:tc>
        <w:tc>
          <w:tcPr>
            <w:tcW w:w="3540" w:type="dxa"/>
            <w:vAlign w:val="center"/>
          </w:tcPr>
          <w:p w14:paraId="5F8403B3">
            <w:pPr>
              <w:widowControl/>
              <w:jc w:val="center"/>
            </w:pPr>
            <w:r>
              <w:rPr>
                <w:rFonts w:ascii="Times New Roman" w:hAnsi="宋体"/>
                <w:kern w:val="0"/>
                <w:szCs w:val="21"/>
              </w:rPr>
              <w:t>标准</w:t>
            </w:r>
            <w:r>
              <w:rPr>
                <w:rFonts w:hint="eastAsia" w:ascii="Times New Roman" w:hAnsi="宋体"/>
                <w:kern w:val="0"/>
                <w:szCs w:val="21"/>
              </w:rPr>
              <w:t>限值</w:t>
            </w:r>
          </w:p>
        </w:tc>
        <w:tc>
          <w:tcPr>
            <w:tcW w:w="1996" w:type="dxa"/>
            <w:vAlign w:val="center"/>
          </w:tcPr>
          <w:p w14:paraId="6A75DFF2">
            <w:pPr>
              <w:jc w:val="center"/>
            </w:pPr>
            <w:r>
              <w:rPr>
                <w:rFonts w:ascii="Times New Roman" w:hAnsi="宋体"/>
                <w:kern w:val="0"/>
                <w:szCs w:val="21"/>
              </w:rPr>
              <w:t>检测结果</w:t>
            </w:r>
          </w:p>
        </w:tc>
      </w:tr>
      <w:tr w14:paraId="3488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1ED2A728">
            <w:pPr>
              <w:widowControl/>
              <w:spacing w:line="276" w:lineRule="auto"/>
              <w:jc w:val="center"/>
            </w:pPr>
            <w:r>
              <w:rPr>
                <w:rFonts w:hint="eastAsia" w:ascii="Times New Roman" w:hAnsi="宋体"/>
                <w:kern w:val="0"/>
                <w:szCs w:val="21"/>
              </w:rPr>
              <w:t>1</w:t>
            </w:r>
          </w:p>
        </w:tc>
        <w:tc>
          <w:tcPr>
            <w:tcW w:w="2430" w:type="dxa"/>
            <w:vAlign w:val="center"/>
          </w:tcPr>
          <w:p w14:paraId="521A5A33">
            <w:pPr>
              <w:widowControl/>
              <w:spacing w:line="276" w:lineRule="auto"/>
              <w:jc w:val="center"/>
            </w:pPr>
            <w:r>
              <w:rPr>
                <w:rFonts w:hint="eastAsia" w:ascii="Times New Roman" w:hAnsi="宋体"/>
                <w:kern w:val="0"/>
                <w:szCs w:val="21"/>
              </w:rPr>
              <w:t>总大肠菌群</w:t>
            </w:r>
          </w:p>
        </w:tc>
        <w:tc>
          <w:tcPr>
            <w:tcW w:w="1350" w:type="dxa"/>
            <w:vAlign w:val="center"/>
          </w:tcPr>
          <w:p w14:paraId="0E9EB831">
            <w:pPr>
              <w:spacing w:line="276" w:lineRule="auto"/>
              <w:jc w:val="center"/>
            </w:pPr>
            <w:r>
              <w:rPr>
                <w:rFonts w:hint="eastAsia" w:ascii="Times New Roman" w:hAnsi="宋体"/>
                <w:kern w:val="0"/>
                <w:szCs w:val="21"/>
              </w:rPr>
              <w:t>MPN/100mL</w:t>
            </w:r>
          </w:p>
        </w:tc>
        <w:tc>
          <w:tcPr>
            <w:tcW w:w="3540" w:type="dxa"/>
            <w:vAlign w:val="center"/>
          </w:tcPr>
          <w:p w14:paraId="272EDED1">
            <w:pPr>
              <w:spacing w:line="276" w:lineRule="auto"/>
              <w:jc w:val="center"/>
            </w:pPr>
            <w:r>
              <w:rPr>
                <w:rFonts w:hint="eastAsia" w:ascii="Times New Roman" w:hAnsi="Times New Roman"/>
                <w:szCs w:val="21"/>
              </w:rPr>
              <w:t>每100ml水样中不得检出</w:t>
            </w:r>
          </w:p>
        </w:tc>
        <w:tc>
          <w:tcPr>
            <w:tcW w:w="1996" w:type="dxa"/>
            <w:vAlign w:val="center"/>
          </w:tcPr>
          <w:p w14:paraId="2CDCAAED">
            <w:pPr>
              <w:spacing w:line="276" w:lineRule="auto"/>
              <w:jc w:val="center"/>
            </w:pPr>
            <w:r>
              <w:rPr>
                <w:rFonts w:hint="eastAsia" w:ascii="宋体" w:hAnsi="宋体" w:eastAsia="宋体" w:cs="宋体"/>
                <w:sz w:val="21"/>
                <w:szCs w:val="21"/>
              </w:rPr>
              <w:t>未检出</w:t>
            </w:r>
          </w:p>
        </w:tc>
      </w:tr>
      <w:tr w14:paraId="6FF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6" w:type="dxa"/>
            <w:vAlign w:val="center"/>
          </w:tcPr>
          <w:p w14:paraId="06BE9A80">
            <w:pPr>
              <w:widowControl/>
              <w:spacing w:line="276" w:lineRule="auto"/>
              <w:jc w:val="center"/>
            </w:pPr>
            <w:r>
              <w:rPr>
                <w:rFonts w:hint="eastAsia" w:ascii="Times New Roman" w:hAnsi="宋体"/>
                <w:kern w:val="0"/>
                <w:szCs w:val="21"/>
              </w:rPr>
              <w:t>2</w:t>
            </w:r>
          </w:p>
        </w:tc>
        <w:tc>
          <w:tcPr>
            <w:tcW w:w="2430" w:type="dxa"/>
            <w:vAlign w:val="center"/>
          </w:tcPr>
          <w:p w14:paraId="55765E5B">
            <w:pPr>
              <w:widowControl/>
              <w:spacing w:line="276" w:lineRule="auto"/>
              <w:jc w:val="center"/>
            </w:pPr>
            <w:r>
              <w:rPr>
                <w:rFonts w:hint="eastAsia" w:ascii="Times New Roman" w:hAnsi="宋体"/>
                <w:kern w:val="0"/>
                <w:szCs w:val="21"/>
              </w:rPr>
              <w:t>大肠埃希氏菌</w:t>
            </w:r>
          </w:p>
        </w:tc>
        <w:tc>
          <w:tcPr>
            <w:tcW w:w="1350" w:type="dxa"/>
            <w:vAlign w:val="center"/>
          </w:tcPr>
          <w:p w14:paraId="191E50E8">
            <w:pPr>
              <w:spacing w:line="276" w:lineRule="auto"/>
              <w:jc w:val="center"/>
            </w:pPr>
            <w:r>
              <w:rPr>
                <w:rFonts w:hint="eastAsia" w:ascii="Times New Roman" w:hAnsi="宋体"/>
                <w:kern w:val="0"/>
                <w:szCs w:val="21"/>
              </w:rPr>
              <w:t>MPN/100mL</w:t>
            </w:r>
          </w:p>
        </w:tc>
        <w:tc>
          <w:tcPr>
            <w:tcW w:w="3540" w:type="dxa"/>
            <w:vAlign w:val="center"/>
          </w:tcPr>
          <w:p w14:paraId="7A442D27">
            <w:pPr>
              <w:spacing w:line="276" w:lineRule="auto"/>
              <w:jc w:val="center"/>
            </w:pPr>
            <w:r>
              <w:rPr>
                <w:rFonts w:hint="eastAsia" w:ascii="Times New Roman" w:hAnsi="Times New Roman"/>
                <w:szCs w:val="21"/>
              </w:rPr>
              <w:t>每100ml水样中不得检出</w:t>
            </w:r>
          </w:p>
        </w:tc>
        <w:tc>
          <w:tcPr>
            <w:tcW w:w="1996" w:type="dxa"/>
            <w:vAlign w:val="center"/>
          </w:tcPr>
          <w:p w14:paraId="051BD410">
            <w:pPr>
              <w:spacing w:line="276" w:lineRule="auto"/>
              <w:jc w:val="center"/>
            </w:pPr>
            <w:r>
              <w:rPr>
                <w:rFonts w:hint="eastAsia" w:ascii="宋体" w:hAnsi="宋体" w:eastAsia="宋体" w:cs="宋体"/>
                <w:sz w:val="21"/>
                <w:szCs w:val="21"/>
              </w:rPr>
              <w:t>未检出</w:t>
            </w:r>
          </w:p>
        </w:tc>
      </w:tr>
      <w:tr w14:paraId="547F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6C719AE2">
            <w:pPr>
              <w:widowControl/>
              <w:spacing w:line="276" w:lineRule="auto"/>
              <w:jc w:val="center"/>
            </w:pPr>
            <w:r>
              <w:rPr>
                <w:rFonts w:hint="eastAsia" w:ascii="Times New Roman" w:hAnsi="宋体"/>
                <w:kern w:val="0"/>
                <w:szCs w:val="21"/>
              </w:rPr>
              <w:t>3</w:t>
            </w:r>
          </w:p>
        </w:tc>
        <w:tc>
          <w:tcPr>
            <w:tcW w:w="2430" w:type="dxa"/>
            <w:vAlign w:val="center"/>
          </w:tcPr>
          <w:p w14:paraId="65F16689">
            <w:pPr>
              <w:widowControl/>
              <w:spacing w:line="276" w:lineRule="auto"/>
              <w:jc w:val="center"/>
            </w:pPr>
            <w:r>
              <w:rPr>
                <w:rFonts w:hint="eastAsia" w:ascii="Times New Roman" w:hAnsi="宋体"/>
                <w:kern w:val="0"/>
                <w:szCs w:val="21"/>
              </w:rPr>
              <w:t>菌落总数</w:t>
            </w:r>
          </w:p>
        </w:tc>
        <w:tc>
          <w:tcPr>
            <w:tcW w:w="1350" w:type="dxa"/>
            <w:vAlign w:val="center"/>
          </w:tcPr>
          <w:p w14:paraId="4A2FF31C">
            <w:pPr>
              <w:spacing w:line="276" w:lineRule="auto"/>
              <w:jc w:val="center"/>
            </w:pPr>
            <w:r>
              <w:rPr>
                <w:rFonts w:hint="eastAsia" w:ascii="Times New Roman" w:hAnsi="宋体"/>
                <w:kern w:val="0"/>
                <w:szCs w:val="21"/>
              </w:rPr>
              <w:t>CFU/mL</w:t>
            </w:r>
          </w:p>
        </w:tc>
        <w:tc>
          <w:tcPr>
            <w:tcW w:w="3540" w:type="dxa"/>
            <w:vAlign w:val="center"/>
          </w:tcPr>
          <w:p w14:paraId="49EAD7AA">
            <w:pPr>
              <w:spacing w:line="276" w:lineRule="auto"/>
              <w:jc w:val="center"/>
            </w:pPr>
            <w:r>
              <w:rPr>
                <w:rFonts w:hint="eastAsia" w:ascii="宋体" w:hAnsi="宋体" w:cs="宋体"/>
                <w:szCs w:val="21"/>
              </w:rPr>
              <w:t>≦</w:t>
            </w:r>
            <w:r>
              <w:rPr>
                <w:rFonts w:hint="eastAsia" w:ascii="Times New Roman" w:hAnsi="Times New Roman"/>
                <w:szCs w:val="21"/>
              </w:rPr>
              <w:t>100</w:t>
            </w:r>
          </w:p>
        </w:tc>
        <w:tc>
          <w:tcPr>
            <w:tcW w:w="1996" w:type="dxa"/>
            <w:vAlign w:val="center"/>
          </w:tcPr>
          <w:p w14:paraId="59890C61">
            <w:pPr>
              <w:spacing w:line="276" w:lineRule="auto"/>
              <w:jc w:val="center"/>
            </w:pPr>
            <w:r>
              <w:rPr>
                <w:rFonts w:hint="eastAsia" w:ascii="宋体" w:hAnsi="宋体" w:eastAsia="宋体" w:cs="宋体"/>
                <w:sz w:val="21"/>
                <w:szCs w:val="21"/>
              </w:rPr>
              <w:t>未检出</w:t>
            </w:r>
          </w:p>
        </w:tc>
      </w:tr>
      <w:tr w14:paraId="27A8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6" w:type="dxa"/>
            <w:vAlign w:val="center"/>
          </w:tcPr>
          <w:p w14:paraId="7538F740">
            <w:pPr>
              <w:widowControl/>
              <w:spacing w:line="276" w:lineRule="auto"/>
              <w:jc w:val="center"/>
            </w:pPr>
            <w:r>
              <w:rPr>
                <w:rFonts w:hint="eastAsia" w:ascii="Times New Roman" w:hAnsi="宋体"/>
                <w:kern w:val="0"/>
                <w:szCs w:val="21"/>
              </w:rPr>
              <w:t>4</w:t>
            </w:r>
          </w:p>
        </w:tc>
        <w:tc>
          <w:tcPr>
            <w:tcW w:w="2430" w:type="dxa"/>
            <w:vAlign w:val="center"/>
          </w:tcPr>
          <w:p w14:paraId="58753F0F">
            <w:pPr>
              <w:widowControl/>
              <w:spacing w:line="276" w:lineRule="auto"/>
              <w:jc w:val="center"/>
            </w:pPr>
            <w:r>
              <w:rPr>
                <w:rFonts w:ascii="Times New Roman" w:hAnsi="宋体"/>
                <w:kern w:val="0"/>
                <w:szCs w:val="21"/>
              </w:rPr>
              <w:t>色度</w:t>
            </w:r>
          </w:p>
        </w:tc>
        <w:tc>
          <w:tcPr>
            <w:tcW w:w="1350" w:type="dxa"/>
            <w:vAlign w:val="center"/>
          </w:tcPr>
          <w:p w14:paraId="3DC1D0E1">
            <w:pPr>
              <w:spacing w:line="276" w:lineRule="auto"/>
              <w:jc w:val="center"/>
            </w:pPr>
            <w:r>
              <w:rPr>
                <w:rFonts w:ascii="Times New Roman" w:hAnsi="宋体"/>
                <w:kern w:val="0"/>
                <w:szCs w:val="21"/>
              </w:rPr>
              <w:t>度</w:t>
            </w:r>
          </w:p>
        </w:tc>
        <w:tc>
          <w:tcPr>
            <w:tcW w:w="3540" w:type="dxa"/>
            <w:vAlign w:val="center"/>
          </w:tcPr>
          <w:p w14:paraId="2A4D8364">
            <w:pPr>
              <w:spacing w:line="276" w:lineRule="auto"/>
              <w:jc w:val="center"/>
            </w:pPr>
            <w:r>
              <w:rPr>
                <w:rFonts w:hint="eastAsia" w:ascii="宋体" w:hAnsi="宋体" w:cs="宋体"/>
                <w:szCs w:val="21"/>
              </w:rPr>
              <w:t>≦</w:t>
            </w:r>
            <w:r>
              <w:rPr>
                <w:rFonts w:ascii="Times New Roman" w:hAnsi="Times New Roman"/>
                <w:szCs w:val="21"/>
              </w:rPr>
              <w:t>15</w:t>
            </w:r>
          </w:p>
        </w:tc>
        <w:tc>
          <w:tcPr>
            <w:tcW w:w="1996" w:type="dxa"/>
            <w:vAlign w:val="center"/>
          </w:tcPr>
          <w:p w14:paraId="19F5D673">
            <w:pPr>
              <w:spacing w:line="276" w:lineRule="auto"/>
              <w:jc w:val="center"/>
            </w:pPr>
            <w:r>
              <w:rPr>
                <w:rFonts w:hint="eastAsia" w:ascii="宋体" w:hAnsi="宋体" w:eastAsia="宋体" w:cs="宋体"/>
                <w:color w:val="auto"/>
                <w:sz w:val="21"/>
                <w:szCs w:val="21"/>
              </w:rPr>
              <w:t>&lt;5</w:t>
            </w:r>
          </w:p>
        </w:tc>
      </w:tr>
      <w:tr w14:paraId="244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6A1AAA77">
            <w:pPr>
              <w:widowControl/>
              <w:spacing w:line="276" w:lineRule="auto"/>
              <w:jc w:val="center"/>
            </w:pPr>
            <w:r>
              <w:rPr>
                <w:rFonts w:hint="eastAsia" w:ascii="Times New Roman" w:hAnsi="宋体"/>
                <w:kern w:val="0"/>
                <w:szCs w:val="21"/>
              </w:rPr>
              <w:t>5</w:t>
            </w:r>
          </w:p>
        </w:tc>
        <w:tc>
          <w:tcPr>
            <w:tcW w:w="2430" w:type="dxa"/>
            <w:vAlign w:val="center"/>
          </w:tcPr>
          <w:p w14:paraId="280777BE">
            <w:pPr>
              <w:widowControl/>
              <w:spacing w:line="276" w:lineRule="auto"/>
              <w:jc w:val="center"/>
            </w:pPr>
            <w:r>
              <w:rPr>
                <w:rFonts w:ascii="Times New Roman" w:hAnsi="宋体"/>
                <w:kern w:val="0"/>
                <w:szCs w:val="21"/>
              </w:rPr>
              <w:t>浑浊度</w:t>
            </w:r>
          </w:p>
        </w:tc>
        <w:tc>
          <w:tcPr>
            <w:tcW w:w="1350" w:type="dxa"/>
            <w:vAlign w:val="center"/>
          </w:tcPr>
          <w:p w14:paraId="2DD90647">
            <w:pPr>
              <w:spacing w:line="276" w:lineRule="auto"/>
              <w:jc w:val="center"/>
            </w:pPr>
            <w:r>
              <w:rPr>
                <w:rFonts w:ascii="Times New Roman" w:hAnsi="Times New Roman"/>
                <w:kern w:val="0"/>
                <w:szCs w:val="21"/>
              </w:rPr>
              <w:t>NTU</w:t>
            </w:r>
          </w:p>
        </w:tc>
        <w:tc>
          <w:tcPr>
            <w:tcW w:w="3540" w:type="dxa"/>
            <w:vAlign w:val="center"/>
          </w:tcPr>
          <w:p w14:paraId="1BBB6786">
            <w:pPr>
              <w:spacing w:line="276" w:lineRule="auto"/>
              <w:jc w:val="center"/>
            </w:pPr>
            <w:r>
              <w:rPr>
                <w:rFonts w:hint="eastAsia" w:ascii="宋体" w:hAnsi="宋体" w:cs="宋体"/>
                <w:szCs w:val="21"/>
              </w:rPr>
              <w:t>≦</w:t>
            </w:r>
            <w:r>
              <w:rPr>
                <w:rFonts w:ascii="Times New Roman" w:hAnsi="Times New Roman"/>
                <w:szCs w:val="21"/>
              </w:rPr>
              <w:t>1</w:t>
            </w:r>
            <w:r>
              <w:rPr>
                <w:rFonts w:hint="eastAsia" w:ascii="Times New Roman" w:hAnsi="Times New Roman"/>
                <w:szCs w:val="21"/>
              </w:rPr>
              <w:t>（</w:t>
            </w:r>
            <w:r>
              <w:rPr>
                <w:rFonts w:hint="eastAsia" w:ascii="Times New Roman" w:hAnsi="Times New Roman"/>
                <w:szCs w:val="21"/>
                <w:lang w:eastAsia="zh-CN"/>
              </w:rPr>
              <w:t>小型集中式供水和分散式供水因水源与净水技术</w:t>
            </w:r>
            <w:r>
              <w:rPr>
                <w:rFonts w:hint="eastAsia" w:ascii="Times New Roman" w:hAnsi="Times New Roman"/>
                <w:szCs w:val="21"/>
              </w:rPr>
              <w:t>限制时</w:t>
            </w:r>
            <w:r>
              <w:rPr>
                <w:rFonts w:hint="eastAsia" w:ascii="Times New Roman" w:hAnsi="Times New Roman"/>
                <w:szCs w:val="21"/>
                <w:lang w:val="en-US" w:eastAsia="zh-CN"/>
              </w:rPr>
              <w:t>3）</w:t>
            </w:r>
          </w:p>
        </w:tc>
        <w:tc>
          <w:tcPr>
            <w:tcW w:w="1996" w:type="dxa"/>
            <w:vAlign w:val="center"/>
          </w:tcPr>
          <w:p w14:paraId="4BBCDB24">
            <w:pPr>
              <w:spacing w:line="276" w:lineRule="auto"/>
              <w:jc w:val="center"/>
            </w:pPr>
            <w:r>
              <w:rPr>
                <w:rFonts w:hint="eastAsia" w:ascii="宋体" w:hAnsi="宋体" w:eastAsia="宋体" w:cs="宋体"/>
                <w:color w:val="auto"/>
                <w:sz w:val="21"/>
                <w:szCs w:val="21"/>
                <w:lang w:val="en-US" w:eastAsia="zh-CN"/>
              </w:rPr>
              <w:t>0.35</w:t>
            </w:r>
          </w:p>
        </w:tc>
      </w:tr>
      <w:tr w14:paraId="1CEA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 w:type="dxa"/>
            <w:vAlign w:val="center"/>
          </w:tcPr>
          <w:p w14:paraId="4CF65657">
            <w:pPr>
              <w:widowControl/>
              <w:spacing w:line="276" w:lineRule="auto"/>
              <w:jc w:val="center"/>
            </w:pPr>
            <w:r>
              <w:rPr>
                <w:rFonts w:hint="eastAsia" w:ascii="Times New Roman" w:hAnsi="宋体"/>
                <w:kern w:val="0"/>
                <w:szCs w:val="21"/>
              </w:rPr>
              <w:t>6</w:t>
            </w:r>
          </w:p>
        </w:tc>
        <w:tc>
          <w:tcPr>
            <w:tcW w:w="2430" w:type="dxa"/>
            <w:vAlign w:val="center"/>
          </w:tcPr>
          <w:p w14:paraId="363AA26C">
            <w:pPr>
              <w:widowControl/>
              <w:spacing w:line="276" w:lineRule="auto"/>
              <w:jc w:val="center"/>
            </w:pPr>
            <w:r>
              <w:rPr>
                <w:rFonts w:ascii="Times New Roman" w:hAnsi="宋体"/>
                <w:kern w:val="0"/>
                <w:szCs w:val="21"/>
              </w:rPr>
              <w:t>臭和味</w:t>
            </w:r>
          </w:p>
        </w:tc>
        <w:tc>
          <w:tcPr>
            <w:tcW w:w="1350" w:type="dxa"/>
            <w:vAlign w:val="center"/>
          </w:tcPr>
          <w:p w14:paraId="5DDF6494">
            <w:pPr>
              <w:spacing w:line="276" w:lineRule="auto"/>
              <w:jc w:val="center"/>
            </w:pPr>
            <w:r>
              <w:rPr>
                <w:rFonts w:ascii="Times New Roman" w:hAnsi="Times New Roman"/>
                <w:kern w:val="0"/>
                <w:szCs w:val="21"/>
              </w:rPr>
              <w:t>─</w:t>
            </w:r>
          </w:p>
        </w:tc>
        <w:tc>
          <w:tcPr>
            <w:tcW w:w="3540" w:type="dxa"/>
            <w:vAlign w:val="center"/>
          </w:tcPr>
          <w:p w14:paraId="7E256CCB">
            <w:pPr>
              <w:spacing w:line="276" w:lineRule="auto"/>
              <w:jc w:val="center"/>
            </w:pPr>
            <w:r>
              <w:rPr>
                <w:rFonts w:ascii="Times New Roman" w:hAnsi="宋体"/>
                <w:szCs w:val="21"/>
              </w:rPr>
              <w:t>无异臭异味</w:t>
            </w:r>
          </w:p>
        </w:tc>
        <w:tc>
          <w:tcPr>
            <w:tcW w:w="1996" w:type="dxa"/>
            <w:vAlign w:val="center"/>
          </w:tcPr>
          <w:p w14:paraId="1381D975">
            <w:pPr>
              <w:spacing w:line="276" w:lineRule="auto"/>
              <w:jc w:val="center"/>
            </w:pPr>
            <w:r>
              <w:rPr>
                <w:rFonts w:hint="eastAsia" w:ascii="宋体" w:hAnsi="宋体" w:eastAsia="宋体" w:cs="宋体"/>
                <w:color w:val="auto"/>
                <w:sz w:val="21"/>
                <w:szCs w:val="21"/>
              </w:rPr>
              <w:t>无</w:t>
            </w:r>
          </w:p>
        </w:tc>
      </w:tr>
      <w:tr w14:paraId="144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4744E17B">
            <w:pPr>
              <w:widowControl/>
              <w:spacing w:line="276" w:lineRule="auto"/>
              <w:jc w:val="center"/>
            </w:pPr>
            <w:r>
              <w:rPr>
                <w:rFonts w:hint="eastAsia" w:ascii="Times New Roman" w:hAnsi="宋体"/>
                <w:kern w:val="0"/>
                <w:szCs w:val="21"/>
              </w:rPr>
              <w:t>7</w:t>
            </w:r>
          </w:p>
        </w:tc>
        <w:tc>
          <w:tcPr>
            <w:tcW w:w="2430" w:type="dxa"/>
            <w:vAlign w:val="center"/>
          </w:tcPr>
          <w:p w14:paraId="70A417CF">
            <w:pPr>
              <w:widowControl/>
              <w:spacing w:line="276" w:lineRule="auto"/>
              <w:jc w:val="center"/>
            </w:pPr>
            <w:r>
              <w:rPr>
                <w:rFonts w:ascii="Times New Roman" w:hAnsi="宋体"/>
                <w:kern w:val="0"/>
                <w:szCs w:val="21"/>
              </w:rPr>
              <w:t>肉眼可见物</w:t>
            </w:r>
          </w:p>
        </w:tc>
        <w:tc>
          <w:tcPr>
            <w:tcW w:w="1350" w:type="dxa"/>
            <w:vAlign w:val="center"/>
          </w:tcPr>
          <w:p w14:paraId="71CB04ED">
            <w:pPr>
              <w:spacing w:line="276" w:lineRule="auto"/>
              <w:jc w:val="center"/>
            </w:pPr>
            <w:r>
              <w:rPr>
                <w:rFonts w:ascii="Times New Roman" w:hAnsi="Times New Roman"/>
                <w:kern w:val="0"/>
                <w:szCs w:val="21"/>
              </w:rPr>
              <w:t>─</w:t>
            </w:r>
          </w:p>
        </w:tc>
        <w:tc>
          <w:tcPr>
            <w:tcW w:w="3540" w:type="dxa"/>
            <w:vAlign w:val="center"/>
          </w:tcPr>
          <w:p w14:paraId="2A99608F">
            <w:pPr>
              <w:spacing w:line="276" w:lineRule="auto"/>
              <w:jc w:val="center"/>
            </w:pPr>
            <w:r>
              <w:rPr>
                <w:rFonts w:ascii="Times New Roman" w:hAnsi="宋体"/>
                <w:szCs w:val="21"/>
              </w:rPr>
              <w:t>无</w:t>
            </w:r>
          </w:p>
        </w:tc>
        <w:tc>
          <w:tcPr>
            <w:tcW w:w="1996" w:type="dxa"/>
            <w:vAlign w:val="center"/>
          </w:tcPr>
          <w:p w14:paraId="1439E4DF">
            <w:pPr>
              <w:spacing w:line="276" w:lineRule="auto"/>
              <w:jc w:val="center"/>
            </w:pPr>
            <w:r>
              <w:rPr>
                <w:rFonts w:hint="eastAsia" w:ascii="宋体" w:hAnsi="宋体" w:eastAsia="宋体" w:cs="宋体"/>
                <w:color w:val="auto"/>
                <w:sz w:val="21"/>
                <w:szCs w:val="21"/>
              </w:rPr>
              <w:t>无</w:t>
            </w:r>
          </w:p>
        </w:tc>
      </w:tr>
      <w:tr w14:paraId="41F9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 w:type="dxa"/>
            <w:vAlign w:val="center"/>
          </w:tcPr>
          <w:p w14:paraId="02233DC3">
            <w:pPr>
              <w:widowControl/>
              <w:spacing w:line="276" w:lineRule="auto"/>
              <w:jc w:val="center"/>
            </w:pPr>
            <w:r>
              <w:rPr>
                <w:rFonts w:hint="eastAsia" w:ascii="Times New Roman" w:hAnsi="Times New Roman"/>
                <w:kern w:val="0"/>
                <w:szCs w:val="21"/>
              </w:rPr>
              <w:t>8</w:t>
            </w:r>
          </w:p>
        </w:tc>
        <w:tc>
          <w:tcPr>
            <w:tcW w:w="2430" w:type="dxa"/>
            <w:vAlign w:val="center"/>
          </w:tcPr>
          <w:p w14:paraId="451876CC">
            <w:pPr>
              <w:widowControl/>
              <w:spacing w:line="276" w:lineRule="auto"/>
              <w:jc w:val="center"/>
            </w:pPr>
            <w:r>
              <w:rPr>
                <w:rFonts w:ascii="Times New Roman" w:hAnsi="Times New Roman"/>
                <w:kern w:val="0"/>
                <w:szCs w:val="21"/>
              </w:rPr>
              <w:t>pH</w:t>
            </w:r>
          </w:p>
        </w:tc>
        <w:tc>
          <w:tcPr>
            <w:tcW w:w="1350" w:type="dxa"/>
            <w:vAlign w:val="center"/>
          </w:tcPr>
          <w:p w14:paraId="2D9681E1">
            <w:pPr>
              <w:spacing w:line="276" w:lineRule="auto"/>
              <w:jc w:val="center"/>
            </w:pPr>
            <w:r>
              <w:rPr>
                <w:rFonts w:ascii="Times New Roman" w:hAnsi="Times New Roman"/>
                <w:kern w:val="0"/>
                <w:szCs w:val="21"/>
              </w:rPr>
              <w:t>─</w:t>
            </w:r>
          </w:p>
        </w:tc>
        <w:tc>
          <w:tcPr>
            <w:tcW w:w="3540" w:type="dxa"/>
            <w:vAlign w:val="center"/>
          </w:tcPr>
          <w:p w14:paraId="063AD8B2">
            <w:pPr>
              <w:spacing w:line="276" w:lineRule="auto"/>
              <w:jc w:val="center"/>
            </w:pPr>
            <w:r>
              <w:rPr>
                <w:rFonts w:hint="eastAsia" w:ascii="Times New Roman" w:hAnsi="Times New Roman"/>
                <w:szCs w:val="21"/>
              </w:rPr>
              <w:t>不小于6.5且不大于8.5</w:t>
            </w:r>
          </w:p>
        </w:tc>
        <w:tc>
          <w:tcPr>
            <w:tcW w:w="1996" w:type="dxa"/>
            <w:vAlign w:val="center"/>
          </w:tcPr>
          <w:p w14:paraId="091A1C97">
            <w:pPr>
              <w:spacing w:line="276" w:lineRule="auto"/>
              <w:jc w:val="center"/>
            </w:pPr>
            <w:r>
              <w:rPr>
                <w:rFonts w:hint="eastAsia" w:ascii="宋体" w:hAnsi="宋体" w:eastAsia="宋体" w:cs="宋体"/>
                <w:color w:val="auto"/>
                <w:sz w:val="21"/>
                <w:szCs w:val="21"/>
                <w:lang w:val="en-US" w:eastAsia="zh-CN"/>
              </w:rPr>
              <w:t>8.03</w:t>
            </w:r>
          </w:p>
        </w:tc>
      </w:tr>
      <w:tr w14:paraId="5CC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4A43AB19">
            <w:pPr>
              <w:widowControl/>
              <w:spacing w:line="276" w:lineRule="auto"/>
              <w:jc w:val="center"/>
            </w:pPr>
            <w:r>
              <w:rPr>
                <w:rFonts w:hint="eastAsia" w:ascii="Times New Roman" w:hAnsi="宋体"/>
                <w:kern w:val="0"/>
                <w:szCs w:val="21"/>
              </w:rPr>
              <w:t>9</w:t>
            </w:r>
          </w:p>
        </w:tc>
        <w:tc>
          <w:tcPr>
            <w:tcW w:w="2430" w:type="dxa"/>
            <w:vAlign w:val="center"/>
          </w:tcPr>
          <w:p w14:paraId="791FAE85">
            <w:pPr>
              <w:widowControl/>
              <w:spacing w:line="276" w:lineRule="auto"/>
              <w:jc w:val="center"/>
            </w:pPr>
            <w:r>
              <w:rPr>
                <w:rFonts w:ascii="Times New Roman" w:hAnsi="宋体"/>
                <w:kern w:val="0"/>
                <w:szCs w:val="21"/>
              </w:rPr>
              <w:t>总硬度</w:t>
            </w:r>
            <w:r>
              <w:rPr>
                <w:rFonts w:ascii="Times New Roman" w:hAnsi="Times New Roman"/>
                <w:kern w:val="0"/>
                <w:szCs w:val="21"/>
              </w:rPr>
              <w:t>(</w:t>
            </w:r>
            <w:r>
              <w:rPr>
                <w:rFonts w:ascii="Times New Roman" w:hAnsi="宋体"/>
                <w:kern w:val="0"/>
                <w:szCs w:val="21"/>
              </w:rPr>
              <w:t>以</w:t>
            </w:r>
            <w:r>
              <w:rPr>
                <w:rFonts w:ascii="Times New Roman" w:hAnsi="Times New Roman"/>
                <w:kern w:val="0"/>
                <w:szCs w:val="21"/>
              </w:rPr>
              <w:t>CaCO</w:t>
            </w:r>
            <w:r>
              <w:rPr>
                <w:rFonts w:ascii="Times New Roman" w:hAnsi="Times New Roman"/>
                <w:kern w:val="0"/>
                <w:szCs w:val="21"/>
                <w:vertAlign w:val="subscript"/>
              </w:rPr>
              <w:t>3</w:t>
            </w:r>
            <w:r>
              <w:rPr>
                <w:rFonts w:ascii="Times New Roman" w:hAnsi="宋体"/>
                <w:kern w:val="0"/>
                <w:szCs w:val="21"/>
              </w:rPr>
              <w:t>计</w:t>
            </w:r>
            <w:r>
              <w:rPr>
                <w:rFonts w:ascii="Times New Roman" w:hAnsi="Times New Roman"/>
                <w:kern w:val="0"/>
                <w:szCs w:val="21"/>
              </w:rPr>
              <w:t>)</w:t>
            </w:r>
          </w:p>
        </w:tc>
        <w:tc>
          <w:tcPr>
            <w:tcW w:w="1350" w:type="dxa"/>
            <w:vAlign w:val="center"/>
          </w:tcPr>
          <w:p w14:paraId="283EEFA9">
            <w:pPr>
              <w:spacing w:line="276" w:lineRule="auto"/>
              <w:jc w:val="center"/>
            </w:pPr>
            <w:r>
              <w:rPr>
                <w:rFonts w:ascii="Times New Roman" w:hAnsi="Times New Roman"/>
                <w:kern w:val="0"/>
                <w:szCs w:val="21"/>
              </w:rPr>
              <w:t>mg/L</w:t>
            </w:r>
          </w:p>
        </w:tc>
        <w:tc>
          <w:tcPr>
            <w:tcW w:w="3540" w:type="dxa"/>
            <w:vAlign w:val="center"/>
          </w:tcPr>
          <w:p w14:paraId="5BA017AD">
            <w:pPr>
              <w:spacing w:line="276" w:lineRule="auto"/>
              <w:jc w:val="center"/>
            </w:pPr>
            <w:r>
              <w:rPr>
                <w:rFonts w:hint="eastAsia" w:ascii="宋体" w:hAnsi="宋体" w:cs="宋体"/>
                <w:szCs w:val="21"/>
              </w:rPr>
              <w:t>≦</w:t>
            </w:r>
            <w:r>
              <w:rPr>
                <w:rFonts w:ascii="Times New Roman" w:hAnsi="Times New Roman"/>
                <w:szCs w:val="21"/>
              </w:rPr>
              <w:t>450</w:t>
            </w:r>
          </w:p>
        </w:tc>
        <w:tc>
          <w:tcPr>
            <w:tcW w:w="1996" w:type="dxa"/>
            <w:vAlign w:val="center"/>
          </w:tcPr>
          <w:p w14:paraId="443E61D1">
            <w:pPr>
              <w:spacing w:line="276" w:lineRule="auto"/>
              <w:jc w:val="center"/>
            </w:pPr>
            <w:r>
              <w:rPr>
                <w:rFonts w:hint="eastAsia" w:ascii="宋体" w:hAnsi="宋体" w:eastAsia="宋体" w:cs="宋体"/>
                <w:color w:val="auto"/>
                <w:sz w:val="21"/>
                <w:szCs w:val="21"/>
                <w:lang w:val="en-US" w:eastAsia="zh-CN"/>
              </w:rPr>
              <w:t>268</w:t>
            </w:r>
          </w:p>
        </w:tc>
      </w:tr>
      <w:tr w14:paraId="131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46" w:type="dxa"/>
            <w:vAlign w:val="center"/>
          </w:tcPr>
          <w:p w14:paraId="3DC342C8">
            <w:pPr>
              <w:widowControl/>
              <w:spacing w:line="276" w:lineRule="auto"/>
              <w:jc w:val="center"/>
            </w:pPr>
            <w:r>
              <w:rPr>
                <w:rFonts w:hint="eastAsia" w:ascii="Times New Roman" w:hAnsi="宋体"/>
                <w:kern w:val="0"/>
                <w:szCs w:val="21"/>
              </w:rPr>
              <w:t>10</w:t>
            </w:r>
          </w:p>
        </w:tc>
        <w:tc>
          <w:tcPr>
            <w:tcW w:w="2430" w:type="dxa"/>
            <w:vAlign w:val="center"/>
          </w:tcPr>
          <w:p w14:paraId="02269F46">
            <w:pPr>
              <w:widowControl/>
              <w:spacing w:line="276" w:lineRule="auto"/>
              <w:jc w:val="center"/>
            </w:pPr>
            <w:r>
              <w:rPr>
                <w:rFonts w:hint="eastAsia" w:ascii="宋体" w:hAnsi="宋体"/>
                <w:kern w:val="0"/>
                <w:szCs w:val="21"/>
                <w:lang w:eastAsia="zh-CN"/>
              </w:rPr>
              <w:t>高锰酸盐指数</w:t>
            </w:r>
            <w:r>
              <w:rPr>
                <w:rFonts w:ascii="宋体" w:hAnsi="宋体"/>
                <w:kern w:val="0"/>
                <w:szCs w:val="21"/>
              </w:rPr>
              <w:t>(以O</w:t>
            </w:r>
            <w:r>
              <w:rPr>
                <w:rFonts w:ascii="宋体" w:hAnsi="宋体"/>
                <w:kern w:val="0"/>
                <w:szCs w:val="21"/>
                <w:vertAlign w:val="subscript"/>
              </w:rPr>
              <w:t>2</w:t>
            </w:r>
            <w:r>
              <w:rPr>
                <w:rFonts w:ascii="宋体" w:hAnsi="宋体"/>
                <w:kern w:val="0"/>
                <w:szCs w:val="21"/>
              </w:rPr>
              <w:t>计)</w:t>
            </w:r>
          </w:p>
        </w:tc>
        <w:tc>
          <w:tcPr>
            <w:tcW w:w="1350" w:type="dxa"/>
            <w:vAlign w:val="center"/>
          </w:tcPr>
          <w:p w14:paraId="0E5ABB3B">
            <w:pPr>
              <w:jc w:val="center"/>
            </w:pPr>
            <w:r>
              <w:rPr>
                <w:rFonts w:ascii="Times New Roman" w:hAnsi="Times New Roman"/>
                <w:kern w:val="0"/>
                <w:szCs w:val="21"/>
              </w:rPr>
              <w:t>mg/L</w:t>
            </w:r>
          </w:p>
        </w:tc>
        <w:tc>
          <w:tcPr>
            <w:tcW w:w="3540" w:type="dxa"/>
            <w:vAlign w:val="center"/>
          </w:tcPr>
          <w:p w14:paraId="5B08CFC4">
            <w:pPr>
              <w:spacing w:line="276" w:lineRule="auto"/>
              <w:jc w:val="center"/>
            </w:pPr>
            <w:r>
              <w:rPr>
                <w:rFonts w:hint="eastAsia" w:ascii="宋体" w:hAnsi="宋体" w:cs="宋体"/>
                <w:szCs w:val="21"/>
              </w:rPr>
              <w:t>≦</w:t>
            </w:r>
            <w:r>
              <w:rPr>
                <w:rFonts w:ascii="Times New Roman" w:hAnsi="Times New Roman"/>
                <w:szCs w:val="21"/>
              </w:rPr>
              <w:t>3</w:t>
            </w:r>
          </w:p>
        </w:tc>
        <w:tc>
          <w:tcPr>
            <w:tcW w:w="1996" w:type="dxa"/>
            <w:vAlign w:val="center"/>
          </w:tcPr>
          <w:p w14:paraId="1D108183">
            <w:pPr>
              <w:spacing w:line="276" w:lineRule="auto"/>
              <w:jc w:val="center"/>
            </w:pPr>
            <w:r>
              <w:rPr>
                <w:rFonts w:hint="eastAsia" w:ascii="宋体" w:hAnsi="宋体" w:eastAsia="宋体" w:cs="宋体"/>
                <w:color w:val="auto"/>
                <w:sz w:val="21"/>
                <w:szCs w:val="21"/>
                <w:highlight w:val="none"/>
                <w:lang w:val="en-US" w:eastAsia="zh-CN"/>
              </w:rPr>
              <w:t>1.5</w:t>
            </w:r>
          </w:p>
        </w:tc>
      </w:tr>
      <w:tr w14:paraId="4CA9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0B761A12">
            <w:pPr>
              <w:widowControl/>
              <w:spacing w:line="276" w:lineRule="auto"/>
              <w:jc w:val="center"/>
            </w:pPr>
            <w:bookmarkStart w:id="0" w:name="_GoBack"/>
            <w:bookmarkEnd w:id="0"/>
            <w:r>
              <w:rPr>
                <w:rFonts w:hint="eastAsia" w:ascii="Times New Roman" w:hAnsi="宋体"/>
                <w:kern w:val="0"/>
                <w:szCs w:val="21"/>
              </w:rPr>
              <w:t>11</w:t>
            </w:r>
          </w:p>
        </w:tc>
        <w:tc>
          <w:tcPr>
            <w:tcW w:w="2430" w:type="dxa"/>
            <w:vAlign w:val="center"/>
          </w:tcPr>
          <w:p w14:paraId="3ABC16A2">
            <w:pPr>
              <w:widowControl/>
              <w:spacing w:line="276" w:lineRule="auto"/>
              <w:jc w:val="center"/>
            </w:pPr>
            <w:r>
              <w:rPr>
                <w:rFonts w:hint="eastAsia" w:ascii="Times New Roman" w:hAnsi="宋体" w:eastAsia="宋体" w:cs="Times New Roman"/>
                <w:kern w:val="0"/>
                <w:szCs w:val="21"/>
              </w:rPr>
              <w:t>铬</w:t>
            </w:r>
            <w:r>
              <w:rPr>
                <w:rFonts w:hint="eastAsia" w:ascii="Times New Roman" w:hAnsi="宋体" w:eastAsia="宋体" w:cs="Times New Roman"/>
                <w:kern w:val="0"/>
                <w:szCs w:val="21"/>
                <w:lang w:eastAsia="zh-CN"/>
              </w:rPr>
              <w:t>（</w:t>
            </w:r>
            <w:r>
              <w:rPr>
                <w:rFonts w:hint="eastAsia" w:ascii="Times New Roman" w:hAnsi="宋体" w:eastAsia="宋体" w:cs="Times New Roman"/>
                <w:kern w:val="0"/>
                <w:szCs w:val="21"/>
                <w:lang w:val="en-US" w:eastAsia="zh-CN"/>
              </w:rPr>
              <w:t>六价</w:t>
            </w:r>
            <w:r>
              <w:rPr>
                <w:rFonts w:hint="eastAsia" w:ascii="Times New Roman" w:hAnsi="宋体" w:eastAsia="宋体" w:cs="Times New Roman"/>
                <w:kern w:val="0"/>
                <w:szCs w:val="21"/>
                <w:lang w:eastAsia="zh-CN"/>
              </w:rPr>
              <w:t>）</w:t>
            </w:r>
          </w:p>
        </w:tc>
        <w:tc>
          <w:tcPr>
            <w:tcW w:w="1350" w:type="dxa"/>
            <w:vAlign w:val="center"/>
          </w:tcPr>
          <w:p w14:paraId="550FCBFB">
            <w:pPr>
              <w:widowControl/>
              <w:spacing w:line="276" w:lineRule="auto"/>
              <w:jc w:val="center"/>
            </w:pPr>
            <w:r>
              <w:rPr>
                <w:rFonts w:ascii="Times New Roman" w:hAnsi="Times New Roman"/>
                <w:kern w:val="0"/>
                <w:szCs w:val="21"/>
              </w:rPr>
              <w:t>mg/L</w:t>
            </w:r>
          </w:p>
        </w:tc>
        <w:tc>
          <w:tcPr>
            <w:tcW w:w="3540" w:type="dxa"/>
            <w:vAlign w:val="center"/>
          </w:tcPr>
          <w:p w14:paraId="5B8FD339">
            <w:pPr>
              <w:widowControl/>
              <w:spacing w:line="276" w:lineRule="auto"/>
              <w:jc w:val="center"/>
            </w:pPr>
            <w:r>
              <w:rPr>
                <w:rFonts w:hint="eastAsia" w:ascii="Times New Roman" w:hAnsi="宋体" w:eastAsia="宋体" w:cs="Times New Roman"/>
                <w:kern w:val="0"/>
                <w:szCs w:val="21"/>
              </w:rPr>
              <w:t>≦0.05</w:t>
            </w:r>
          </w:p>
        </w:tc>
        <w:tc>
          <w:tcPr>
            <w:tcW w:w="1996" w:type="dxa"/>
            <w:vAlign w:val="center"/>
          </w:tcPr>
          <w:p w14:paraId="55F2933E">
            <w:pPr>
              <w:widowControl/>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04</w:t>
            </w:r>
          </w:p>
        </w:tc>
      </w:tr>
      <w:tr w14:paraId="20B9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6" w:type="dxa"/>
            <w:vAlign w:val="center"/>
          </w:tcPr>
          <w:p w14:paraId="3DB53587">
            <w:pPr>
              <w:widowControl/>
              <w:spacing w:line="276" w:lineRule="auto"/>
              <w:jc w:val="center"/>
            </w:pPr>
            <w:r>
              <w:rPr>
                <w:rFonts w:hint="eastAsia" w:ascii="Times New Roman" w:hAnsi="宋体"/>
                <w:kern w:val="0"/>
                <w:szCs w:val="21"/>
              </w:rPr>
              <w:t>12</w:t>
            </w:r>
          </w:p>
        </w:tc>
        <w:tc>
          <w:tcPr>
            <w:tcW w:w="2430" w:type="dxa"/>
            <w:vAlign w:val="center"/>
          </w:tcPr>
          <w:p w14:paraId="10B510CB">
            <w:pPr>
              <w:widowControl/>
              <w:spacing w:line="276" w:lineRule="auto"/>
              <w:jc w:val="center"/>
            </w:pPr>
            <w:r>
              <w:rPr>
                <w:rFonts w:ascii="Times New Roman" w:hAnsi="宋体"/>
                <w:kern w:val="0"/>
                <w:szCs w:val="21"/>
              </w:rPr>
              <w:t>铝</w:t>
            </w:r>
          </w:p>
        </w:tc>
        <w:tc>
          <w:tcPr>
            <w:tcW w:w="1350" w:type="dxa"/>
            <w:vAlign w:val="center"/>
          </w:tcPr>
          <w:p w14:paraId="620A32CB">
            <w:pPr>
              <w:spacing w:line="276" w:lineRule="auto"/>
              <w:jc w:val="center"/>
            </w:pPr>
            <w:r>
              <w:rPr>
                <w:rFonts w:ascii="Times New Roman" w:hAnsi="Times New Roman"/>
                <w:kern w:val="0"/>
                <w:szCs w:val="21"/>
              </w:rPr>
              <w:t>mg/L</w:t>
            </w:r>
          </w:p>
        </w:tc>
        <w:tc>
          <w:tcPr>
            <w:tcW w:w="3540" w:type="dxa"/>
            <w:vAlign w:val="center"/>
          </w:tcPr>
          <w:p w14:paraId="0A72756C">
            <w:pPr>
              <w:spacing w:line="276" w:lineRule="auto"/>
              <w:jc w:val="center"/>
            </w:pPr>
            <w:r>
              <w:rPr>
                <w:rFonts w:hint="eastAsia" w:ascii="宋体" w:hAnsi="宋体" w:cs="宋体"/>
                <w:szCs w:val="21"/>
              </w:rPr>
              <w:t>≦</w:t>
            </w:r>
            <w:r>
              <w:rPr>
                <w:rFonts w:ascii="Times New Roman" w:hAnsi="Times New Roman"/>
                <w:szCs w:val="21"/>
              </w:rPr>
              <w:t>0.2</w:t>
            </w:r>
          </w:p>
        </w:tc>
        <w:tc>
          <w:tcPr>
            <w:tcW w:w="1996" w:type="dxa"/>
            <w:vAlign w:val="center"/>
          </w:tcPr>
          <w:p w14:paraId="2DBAC417">
            <w:pPr>
              <w:spacing w:line="276" w:lineRule="auto"/>
              <w:jc w:val="center"/>
            </w:pPr>
            <w:r>
              <w:rPr>
                <w:rFonts w:hint="eastAsia" w:ascii="宋体" w:hAnsi="宋体" w:eastAsia="宋体" w:cs="宋体"/>
                <w:color w:val="auto"/>
                <w:sz w:val="21"/>
                <w:szCs w:val="21"/>
                <w:lang w:val="en-US" w:eastAsia="zh-CN"/>
              </w:rPr>
              <w:t>0.102</w:t>
            </w:r>
          </w:p>
        </w:tc>
      </w:tr>
      <w:tr w14:paraId="7A8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1438BA89">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3</w:t>
            </w:r>
          </w:p>
        </w:tc>
        <w:tc>
          <w:tcPr>
            <w:tcW w:w="2430" w:type="dxa"/>
            <w:vAlign w:val="center"/>
          </w:tcPr>
          <w:p w14:paraId="47F0018C">
            <w:pPr>
              <w:widowControl/>
              <w:spacing w:line="276" w:lineRule="auto"/>
              <w:jc w:val="center"/>
            </w:pPr>
            <w:r>
              <w:rPr>
                <w:rFonts w:ascii="Times New Roman" w:hAnsi="宋体"/>
                <w:kern w:val="0"/>
                <w:szCs w:val="21"/>
              </w:rPr>
              <w:t>铁</w:t>
            </w:r>
          </w:p>
        </w:tc>
        <w:tc>
          <w:tcPr>
            <w:tcW w:w="1350" w:type="dxa"/>
            <w:vAlign w:val="center"/>
          </w:tcPr>
          <w:p w14:paraId="285BF91B">
            <w:pPr>
              <w:spacing w:line="276" w:lineRule="auto"/>
              <w:jc w:val="center"/>
            </w:pPr>
            <w:r>
              <w:rPr>
                <w:rFonts w:ascii="Times New Roman" w:hAnsi="Times New Roman"/>
                <w:kern w:val="0"/>
                <w:szCs w:val="21"/>
              </w:rPr>
              <w:t>mg/L</w:t>
            </w:r>
          </w:p>
        </w:tc>
        <w:tc>
          <w:tcPr>
            <w:tcW w:w="3540" w:type="dxa"/>
            <w:vAlign w:val="center"/>
          </w:tcPr>
          <w:p w14:paraId="13D88B11">
            <w:pPr>
              <w:spacing w:line="276" w:lineRule="auto"/>
              <w:jc w:val="center"/>
            </w:pPr>
            <w:r>
              <w:rPr>
                <w:rFonts w:hint="eastAsia" w:ascii="宋体" w:hAnsi="宋体" w:cs="宋体"/>
                <w:szCs w:val="21"/>
              </w:rPr>
              <w:t>≦</w:t>
            </w:r>
            <w:r>
              <w:rPr>
                <w:rFonts w:ascii="Times New Roman" w:hAnsi="Times New Roman"/>
                <w:szCs w:val="21"/>
              </w:rPr>
              <w:t>0.3</w:t>
            </w:r>
          </w:p>
        </w:tc>
        <w:tc>
          <w:tcPr>
            <w:tcW w:w="1996" w:type="dxa"/>
            <w:vAlign w:val="center"/>
          </w:tcPr>
          <w:p w14:paraId="0D1F8ED6">
            <w:pPr>
              <w:spacing w:line="276" w:lineRule="auto"/>
              <w:jc w:val="center"/>
            </w:pPr>
            <w:r>
              <w:rPr>
                <w:rFonts w:hint="eastAsia" w:ascii="宋体" w:hAnsi="宋体" w:eastAsia="宋体" w:cs="宋体"/>
                <w:color w:val="auto"/>
                <w:sz w:val="21"/>
                <w:szCs w:val="21"/>
              </w:rPr>
              <w:t>&lt;0.2</w:t>
            </w:r>
          </w:p>
        </w:tc>
      </w:tr>
      <w:tr w14:paraId="113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 w:type="dxa"/>
            <w:vAlign w:val="center"/>
          </w:tcPr>
          <w:p w14:paraId="24ED8E75">
            <w:pPr>
              <w:widowControl/>
              <w:spacing w:line="276" w:lineRule="auto"/>
              <w:jc w:val="center"/>
            </w:pPr>
            <w:r>
              <w:rPr>
                <w:rFonts w:hint="eastAsia" w:ascii="Times New Roman" w:hAnsi="宋体"/>
                <w:kern w:val="0"/>
                <w:szCs w:val="21"/>
                <w:lang w:val="en-US" w:eastAsia="zh-CN"/>
              </w:rPr>
              <w:t>14</w:t>
            </w:r>
          </w:p>
        </w:tc>
        <w:tc>
          <w:tcPr>
            <w:tcW w:w="2430" w:type="dxa"/>
            <w:vAlign w:val="center"/>
          </w:tcPr>
          <w:p w14:paraId="2D8F6235">
            <w:pPr>
              <w:widowControl/>
              <w:spacing w:line="276" w:lineRule="auto"/>
              <w:jc w:val="center"/>
            </w:pPr>
            <w:r>
              <w:rPr>
                <w:rFonts w:ascii="Times New Roman" w:hAnsi="宋体"/>
                <w:kern w:val="0"/>
                <w:szCs w:val="21"/>
              </w:rPr>
              <w:t>锰</w:t>
            </w:r>
          </w:p>
        </w:tc>
        <w:tc>
          <w:tcPr>
            <w:tcW w:w="1350" w:type="dxa"/>
            <w:vAlign w:val="center"/>
          </w:tcPr>
          <w:p w14:paraId="7B9E79E8">
            <w:pPr>
              <w:spacing w:line="276" w:lineRule="auto"/>
              <w:jc w:val="center"/>
            </w:pPr>
            <w:r>
              <w:rPr>
                <w:rFonts w:ascii="Times New Roman" w:hAnsi="Times New Roman"/>
                <w:kern w:val="0"/>
                <w:szCs w:val="21"/>
              </w:rPr>
              <w:t>mg/L</w:t>
            </w:r>
          </w:p>
        </w:tc>
        <w:tc>
          <w:tcPr>
            <w:tcW w:w="3540" w:type="dxa"/>
            <w:vAlign w:val="center"/>
          </w:tcPr>
          <w:p w14:paraId="6654ED33">
            <w:pPr>
              <w:spacing w:line="276" w:lineRule="auto"/>
              <w:jc w:val="center"/>
            </w:pPr>
            <w:r>
              <w:rPr>
                <w:rFonts w:hint="eastAsia" w:ascii="宋体" w:hAnsi="宋体" w:cs="宋体"/>
                <w:szCs w:val="21"/>
              </w:rPr>
              <w:t>≦</w:t>
            </w:r>
            <w:r>
              <w:rPr>
                <w:rFonts w:ascii="Times New Roman" w:hAnsi="Times New Roman"/>
                <w:szCs w:val="21"/>
              </w:rPr>
              <w:t>0.1</w:t>
            </w:r>
          </w:p>
        </w:tc>
        <w:tc>
          <w:tcPr>
            <w:tcW w:w="1996" w:type="dxa"/>
            <w:vAlign w:val="center"/>
          </w:tcPr>
          <w:p w14:paraId="62F1F44E">
            <w:pPr>
              <w:spacing w:line="276" w:lineRule="auto"/>
              <w:jc w:val="center"/>
            </w:pPr>
            <w:r>
              <w:rPr>
                <w:rFonts w:hint="eastAsia" w:ascii="宋体" w:hAnsi="宋体" w:eastAsia="宋体" w:cs="宋体"/>
                <w:color w:val="auto"/>
                <w:sz w:val="21"/>
                <w:szCs w:val="21"/>
              </w:rPr>
              <w:t>&lt;0.</w:t>
            </w:r>
            <w:r>
              <w:rPr>
                <w:rFonts w:hint="eastAsia" w:ascii="宋体" w:hAnsi="宋体" w:eastAsia="宋体" w:cs="宋体"/>
                <w:color w:val="auto"/>
                <w:sz w:val="21"/>
                <w:szCs w:val="21"/>
                <w:lang w:val="en-US" w:eastAsia="zh-CN"/>
              </w:rPr>
              <w:t>02</w:t>
            </w:r>
          </w:p>
        </w:tc>
      </w:tr>
      <w:tr w14:paraId="7634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0F8BAF5F">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5</w:t>
            </w:r>
          </w:p>
        </w:tc>
        <w:tc>
          <w:tcPr>
            <w:tcW w:w="2430" w:type="dxa"/>
            <w:vAlign w:val="center"/>
          </w:tcPr>
          <w:p w14:paraId="116E0566">
            <w:pPr>
              <w:widowControl/>
              <w:spacing w:line="276" w:lineRule="auto"/>
              <w:jc w:val="center"/>
            </w:pPr>
            <w:r>
              <w:rPr>
                <w:rFonts w:ascii="Times New Roman" w:hAnsi="宋体"/>
                <w:kern w:val="0"/>
                <w:szCs w:val="21"/>
              </w:rPr>
              <w:t>铜</w:t>
            </w:r>
          </w:p>
        </w:tc>
        <w:tc>
          <w:tcPr>
            <w:tcW w:w="1350" w:type="dxa"/>
            <w:vAlign w:val="center"/>
          </w:tcPr>
          <w:p w14:paraId="4897FABA">
            <w:pPr>
              <w:spacing w:line="276" w:lineRule="auto"/>
              <w:jc w:val="center"/>
            </w:pPr>
            <w:r>
              <w:rPr>
                <w:rFonts w:ascii="Times New Roman" w:hAnsi="Times New Roman"/>
                <w:kern w:val="0"/>
                <w:szCs w:val="21"/>
              </w:rPr>
              <w:t>mg/L</w:t>
            </w:r>
          </w:p>
        </w:tc>
        <w:tc>
          <w:tcPr>
            <w:tcW w:w="3540" w:type="dxa"/>
            <w:vAlign w:val="center"/>
          </w:tcPr>
          <w:p w14:paraId="09537C1A">
            <w:pPr>
              <w:spacing w:line="276" w:lineRule="auto"/>
              <w:jc w:val="center"/>
            </w:pPr>
            <w:r>
              <w:rPr>
                <w:rFonts w:hint="eastAsia" w:ascii="宋体" w:hAnsi="宋体" w:cs="宋体"/>
                <w:szCs w:val="21"/>
              </w:rPr>
              <w:t>≦</w:t>
            </w:r>
            <w:r>
              <w:rPr>
                <w:rFonts w:ascii="Times New Roman" w:hAnsi="Times New Roman"/>
                <w:szCs w:val="21"/>
              </w:rPr>
              <w:t>1</w:t>
            </w:r>
          </w:p>
        </w:tc>
        <w:tc>
          <w:tcPr>
            <w:tcW w:w="1996" w:type="dxa"/>
            <w:vAlign w:val="center"/>
          </w:tcPr>
          <w:p w14:paraId="63BD1093">
            <w:pPr>
              <w:spacing w:line="276" w:lineRule="auto"/>
              <w:jc w:val="center"/>
            </w:pPr>
            <w:r>
              <w:rPr>
                <w:rFonts w:hint="eastAsia" w:ascii="宋体" w:hAnsi="宋体" w:eastAsia="宋体" w:cs="宋体"/>
                <w:color w:val="auto"/>
                <w:sz w:val="21"/>
                <w:szCs w:val="21"/>
              </w:rPr>
              <w:t>&lt;0.</w:t>
            </w:r>
            <w:r>
              <w:rPr>
                <w:rFonts w:hint="eastAsia" w:ascii="宋体" w:hAnsi="宋体" w:eastAsia="宋体" w:cs="宋体"/>
                <w:color w:val="auto"/>
                <w:sz w:val="21"/>
                <w:szCs w:val="21"/>
                <w:lang w:val="en-US" w:eastAsia="zh-CN"/>
              </w:rPr>
              <w:t>03</w:t>
            </w:r>
          </w:p>
        </w:tc>
      </w:tr>
      <w:tr w14:paraId="39C7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2A1947AA">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6</w:t>
            </w:r>
          </w:p>
        </w:tc>
        <w:tc>
          <w:tcPr>
            <w:tcW w:w="2430" w:type="dxa"/>
            <w:vAlign w:val="center"/>
          </w:tcPr>
          <w:p w14:paraId="6D547537">
            <w:pPr>
              <w:widowControl/>
              <w:spacing w:line="276" w:lineRule="auto"/>
              <w:jc w:val="center"/>
            </w:pPr>
            <w:r>
              <w:rPr>
                <w:rFonts w:ascii="Times New Roman" w:hAnsi="宋体"/>
                <w:kern w:val="0"/>
                <w:szCs w:val="21"/>
              </w:rPr>
              <w:t>锌</w:t>
            </w:r>
          </w:p>
        </w:tc>
        <w:tc>
          <w:tcPr>
            <w:tcW w:w="1350" w:type="dxa"/>
            <w:vAlign w:val="center"/>
          </w:tcPr>
          <w:p w14:paraId="689E4D39">
            <w:pPr>
              <w:spacing w:line="276" w:lineRule="auto"/>
              <w:jc w:val="center"/>
            </w:pPr>
            <w:r>
              <w:rPr>
                <w:rFonts w:ascii="Times New Roman" w:hAnsi="Times New Roman"/>
                <w:kern w:val="0"/>
                <w:szCs w:val="21"/>
              </w:rPr>
              <w:t>mg/L</w:t>
            </w:r>
          </w:p>
        </w:tc>
        <w:tc>
          <w:tcPr>
            <w:tcW w:w="3540" w:type="dxa"/>
            <w:vAlign w:val="center"/>
          </w:tcPr>
          <w:p w14:paraId="5911FC0B">
            <w:pPr>
              <w:spacing w:line="276" w:lineRule="auto"/>
              <w:jc w:val="center"/>
            </w:pPr>
            <w:r>
              <w:rPr>
                <w:rFonts w:hint="eastAsia" w:ascii="宋体" w:hAnsi="宋体" w:cs="宋体"/>
                <w:szCs w:val="21"/>
              </w:rPr>
              <w:t>≦</w:t>
            </w:r>
            <w:r>
              <w:rPr>
                <w:rFonts w:ascii="Times New Roman" w:hAnsi="Times New Roman"/>
                <w:szCs w:val="21"/>
              </w:rPr>
              <w:t>1.0</w:t>
            </w:r>
          </w:p>
        </w:tc>
        <w:tc>
          <w:tcPr>
            <w:tcW w:w="1996" w:type="dxa"/>
            <w:vAlign w:val="center"/>
          </w:tcPr>
          <w:p w14:paraId="305FFB5F">
            <w:pPr>
              <w:spacing w:line="276" w:lineRule="auto"/>
              <w:jc w:val="center"/>
            </w:pPr>
            <w:r>
              <w:rPr>
                <w:rFonts w:hint="eastAsia" w:ascii="宋体" w:hAnsi="宋体" w:eastAsia="宋体" w:cs="宋体"/>
                <w:color w:val="auto"/>
                <w:sz w:val="21"/>
                <w:szCs w:val="21"/>
              </w:rPr>
              <w:t>&lt;0.</w:t>
            </w:r>
            <w:r>
              <w:rPr>
                <w:rFonts w:hint="eastAsia" w:ascii="宋体" w:hAnsi="宋体" w:eastAsia="宋体" w:cs="宋体"/>
                <w:color w:val="auto"/>
                <w:sz w:val="21"/>
                <w:szCs w:val="21"/>
                <w:lang w:val="en-US" w:eastAsia="zh-CN"/>
              </w:rPr>
              <w:t>02</w:t>
            </w:r>
          </w:p>
        </w:tc>
      </w:tr>
      <w:tr w14:paraId="013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292A3A39">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7</w:t>
            </w:r>
          </w:p>
        </w:tc>
        <w:tc>
          <w:tcPr>
            <w:tcW w:w="2430" w:type="dxa"/>
            <w:vAlign w:val="center"/>
          </w:tcPr>
          <w:p w14:paraId="77D1E416">
            <w:pPr>
              <w:widowControl/>
              <w:spacing w:line="276" w:lineRule="auto"/>
              <w:jc w:val="center"/>
            </w:pPr>
            <w:r>
              <w:rPr>
                <w:rFonts w:ascii="Times New Roman" w:hAnsi="宋体"/>
                <w:kern w:val="0"/>
                <w:szCs w:val="21"/>
              </w:rPr>
              <w:t>硫酸盐</w:t>
            </w:r>
          </w:p>
        </w:tc>
        <w:tc>
          <w:tcPr>
            <w:tcW w:w="1350" w:type="dxa"/>
            <w:vAlign w:val="center"/>
          </w:tcPr>
          <w:p w14:paraId="755D0B03">
            <w:pPr>
              <w:jc w:val="center"/>
            </w:pPr>
            <w:r>
              <w:rPr>
                <w:rFonts w:ascii="Times New Roman" w:hAnsi="Times New Roman"/>
                <w:kern w:val="0"/>
                <w:szCs w:val="21"/>
              </w:rPr>
              <w:t>mg/L</w:t>
            </w:r>
          </w:p>
        </w:tc>
        <w:tc>
          <w:tcPr>
            <w:tcW w:w="3540" w:type="dxa"/>
            <w:vAlign w:val="center"/>
          </w:tcPr>
          <w:p w14:paraId="16115F6D">
            <w:pPr>
              <w:spacing w:line="276" w:lineRule="auto"/>
              <w:jc w:val="center"/>
            </w:pPr>
            <w:r>
              <w:rPr>
                <w:rFonts w:hint="eastAsia" w:ascii="宋体" w:hAnsi="宋体" w:cs="宋体"/>
                <w:szCs w:val="21"/>
              </w:rPr>
              <w:t>≦</w:t>
            </w:r>
            <w:r>
              <w:rPr>
                <w:rFonts w:ascii="Times New Roman" w:hAnsi="Times New Roman"/>
                <w:szCs w:val="21"/>
              </w:rPr>
              <w:t>250</w:t>
            </w:r>
          </w:p>
        </w:tc>
        <w:tc>
          <w:tcPr>
            <w:tcW w:w="1996" w:type="dxa"/>
            <w:vAlign w:val="center"/>
          </w:tcPr>
          <w:p w14:paraId="0CD3ADD4">
            <w:pPr>
              <w:spacing w:line="276" w:lineRule="auto"/>
              <w:jc w:val="center"/>
            </w:pPr>
            <w:r>
              <w:rPr>
                <w:rFonts w:hint="eastAsia" w:ascii="宋体" w:hAnsi="宋体" w:eastAsia="宋体" w:cs="宋体"/>
                <w:color w:val="auto"/>
                <w:sz w:val="21"/>
                <w:szCs w:val="21"/>
                <w:lang w:val="en-US" w:eastAsia="zh-CN"/>
              </w:rPr>
              <w:t>103</w:t>
            </w:r>
          </w:p>
        </w:tc>
      </w:tr>
      <w:tr w14:paraId="6E56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4ABA7946">
            <w:pPr>
              <w:widowControl/>
              <w:spacing w:line="276" w:lineRule="auto"/>
              <w:jc w:val="center"/>
            </w:pPr>
            <w:r>
              <w:rPr>
                <w:rFonts w:hint="eastAsia" w:ascii="Times New Roman" w:hAnsi="宋体"/>
                <w:kern w:val="0"/>
                <w:szCs w:val="21"/>
                <w:lang w:val="en-US" w:eastAsia="zh-CN"/>
              </w:rPr>
              <w:t>18</w:t>
            </w:r>
          </w:p>
        </w:tc>
        <w:tc>
          <w:tcPr>
            <w:tcW w:w="2430" w:type="dxa"/>
            <w:vAlign w:val="center"/>
          </w:tcPr>
          <w:p w14:paraId="299CD526">
            <w:pPr>
              <w:widowControl/>
              <w:spacing w:line="276" w:lineRule="auto"/>
              <w:jc w:val="center"/>
            </w:pPr>
            <w:r>
              <w:rPr>
                <w:rFonts w:ascii="Times New Roman" w:hAnsi="宋体"/>
                <w:kern w:val="0"/>
                <w:szCs w:val="21"/>
              </w:rPr>
              <w:t>氯化物</w:t>
            </w:r>
          </w:p>
        </w:tc>
        <w:tc>
          <w:tcPr>
            <w:tcW w:w="1350" w:type="dxa"/>
            <w:vAlign w:val="center"/>
          </w:tcPr>
          <w:p w14:paraId="34BEF79A">
            <w:pPr>
              <w:jc w:val="center"/>
            </w:pPr>
            <w:r>
              <w:rPr>
                <w:rFonts w:ascii="Times New Roman" w:hAnsi="Times New Roman"/>
                <w:kern w:val="0"/>
                <w:szCs w:val="21"/>
              </w:rPr>
              <w:t>mg/L</w:t>
            </w:r>
          </w:p>
        </w:tc>
        <w:tc>
          <w:tcPr>
            <w:tcW w:w="3540" w:type="dxa"/>
            <w:vAlign w:val="center"/>
          </w:tcPr>
          <w:p w14:paraId="4A49C4CE">
            <w:pPr>
              <w:spacing w:line="276" w:lineRule="auto"/>
              <w:jc w:val="center"/>
            </w:pPr>
            <w:r>
              <w:rPr>
                <w:rFonts w:hint="eastAsia" w:ascii="宋体" w:hAnsi="宋体" w:cs="宋体"/>
                <w:szCs w:val="21"/>
              </w:rPr>
              <w:t>≦</w:t>
            </w:r>
            <w:r>
              <w:rPr>
                <w:rFonts w:ascii="Times New Roman" w:hAnsi="Times New Roman"/>
                <w:szCs w:val="21"/>
              </w:rPr>
              <w:t>250</w:t>
            </w:r>
          </w:p>
        </w:tc>
        <w:tc>
          <w:tcPr>
            <w:tcW w:w="1996" w:type="dxa"/>
            <w:vAlign w:val="center"/>
          </w:tcPr>
          <w:p w14:paraId="36553509">
            <w:pPr>
              <w:spacing w:line="276" w:lineRule="auto"/>
              <w:jc w:val="center"/>
            </w:pPr>
            <w:r>
              <w:rPr>
                <w:rFonts w:hint="eastAsia" w:ascii="宋体" w:hAnsi="宋体" w:eastAsia="宋体" w:cs="宋体"/>
                <w:color w:val="auto"/>
                <w:sz w:val="21"/>
                <w:szCs w:val="21"/>
                <w:lang w:val="en-US" w:eastAsia="zh-CN"/>
              </w:rPr>
              <w:t>14</w:t>
            </w:r>
          </w:p>
        </w:tc>
      </w:tr>
      <w:tr w14:paraId="6A6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6" w:type="dxa"/>
            <w:vAlign w:val="center"/>
          </w:tcPr>
          <w:p w14:paraId="76C87F52">
            <w:pPr>
              <w:widowControl/>
              <w:spacing w:line="276" w:lineRule="auto"/>
              <w:jc w:val="center"/>
            </w:pPr>
            <w:r>
              <w:rPr>
                <w:rFonts w:hint="eastAsia" w:ascii="Times New Roman" w:hAnsi="宋体"/>
                <w:kern w:val="0"/>
                <w:szCs w:val="21"/>
                <w:lang w:val="en-US" w:eastAsia="zh-CN"/>
              </w:rPr>
              <w:t>19</w:t>
            </w:r>
          </w:p>
        </w:tc>
        <w:tc>
          <w:tcPr>
            <w:tcW w:w="2430" w:type="dxa"/>
            <w:vAlign w:val="center"/>
          </w:tcPr>
          <w:p w14:paraId="5740C6D2">
            <w:pPr>
              <w:widowControl/>
              <w:spacing w:line="276" w:lineRule="auto"/>
              <w:jc w:val="center"/>
            </w:pPr>
            <w:r>
              <w:rPr>
                <w:rFonts w:ascii="Times New Roman" w:hAnsi="宋体"/>
                <w:kern w:val="0"/>
                <w:szCs w:val="21"/>
              </w:rPr>
              <w:t>氟化物</w:t>
            </w:r>
          </w:p>
        </w:tc>
        <w:tc>
          <w:tcPr>
            <w:tcW w:w="1350" w:type="dxa"/>
            <w:vAlign w:val="center"/>
          </w:tcPr>
          <w:p w14:paraId="05E105AE">
            <w:pPr>
              <w:jc w:val="center"/>
            </w:pPr>
            <w:r>
              <w:rPr>
                <w:rFonts w:ascii="Times New Roman" w:hAnsi="Times New Roman"/>
                <w:kern w:val="0"/>
                <w:szCs w:val="21"/>
              </w:rPr>
              <w:t>mg/L</w:t>
            </w:r>
          </w:p>
        </w:tc>
        <w:tc>
          <w:tcPr>
            <w:tcW w:w="3540" w:type="dxa"/>
            <w:vAlign w:val="center"/>
          </w:tcPr>
          <w:p w14:paraId="7EC7BB55">
            <w:pPr>
              <w:spacing w:line="276" w:lineRule="auto"/>
              <w:jc w:val="center"/>
            </w:pPr>
            <w:r>
              <w:rPr>
                <w:rFonts w:hint="eastAsia" w:ascii="宋体" w:hAnsi="宋体" w:cs="宋体"/>
                <w:szCs w:val="21"/>
              </w:rPr>
              <w:t>≦</w:t>
            </w:r>
            <w:r>
              <w:rPr>
                <w:rFonts w:ascii="Times New Roman" w:hAnsi="Times New Roman"/>
                <w:szCs w:val="21"/>
              </w:rPr>
              <w:t>1.0</w:t>
            </w:r>
          </w:p>
        </w:tc>
        <w:tc>
          <w:tcPr>
            <w:tcW w:w="1996" w:type="dxa"/>
            <w:vAlign w:val="center"/>
          </w:tcPr>
          <w:p w14:paraId="24C12C14">
            <w:pPr>
              <w:spacing w:line="276" w:lineRule="auto"/>
              <w:jc w:val="center"/>
            </w:pPr>
            <w:r>
              <w:rPr>
                <w:rFonts w:hint="eastAsia" w:ascii="宋体" w:hAnsi="宋体" w:eastAsia="宋体" w:cs="宋体"/>
                <w:color w:val="auto"/>
                <w:sz w:val="21"/>
                <w:szCs w:val="21"/>
                <w:lang w:val="en-US" w:eastAsia="zh-CN"/>
              </w:rPr>
              <w:t>0.20</w:t>
            </w:r>
          </w:p>
        </w:tc>
      </w:tr>
      <w:tr w14:paraId="15B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6A703F0A">
            <w:pPr>
              <w:widowControl/>
              <w:spacing w:line="276" w:lineRule="auto"/>
              <w:jc w:val="center"/>
            </w:pPr>
            <w:r>
              <w:rPr>
                <w:rFonts w:hint="eastAsia" w:ascii="Times New Roman" w:hAnsi="宋体"/>
                <w:kern w:val="0"/>
                <w:szCs w:val="21"/>
              </w:rPr>
              <w:t>2</w:t>
            </w:r>
            <w:r>
              <w:rPr>
                <w:rFonts w:hint="eastAsia" w:ascii="Times New Roman" w:hAnsi="宋体"/>
                <w:kern w:val="0"/>
                <w:szCs w:val="21"/>
                <w:lang w:val="en-US" w:eastAsia="zh-CN"/>
              </w:rPr>
              <w:t>0</w:t>
            </w:r>
          </w:p>
        </w:tc>
        <w:tc>
          <w:tcPr>
            <w:tcW w:w="2430" w:type="dxa"/>
            <w:vAlign w:val="center"/>
          </w:tcPr>
          <w:p w14:paraId="20118532">
            <w:pPr>
              <w:widowControl/>
              <w:spacing w:line="276" w:lineRule="auto"/>
              <w:jc w:val="center"/>
            </w:pPr>
            <w:r>
              <w:rPr>
                <w:rFonts w:ascii="Times New Roman" w:hAnsi="宋体"/>
                <w:kern w:val="0"/>
                <w:szCs w:val="21"/>
              </w:rPr>
              <w:t>硝酸盐</w:t>
            </w:r>
            <w:r>
              <w:rPr>
                <w:rFonts w:ascii="Times New Roman" w:hAnsi="Times New Roman"/>
                <w:kern w:val="0"/>
                <w:szCs w:val="21"/>
              </w:rPr>
              <w:t>(</w:t>
            </w:r>
            <w:r>
              <w:rPr>
                <w:rFonts w:ascii="Times New Roman" w:hAnsi="宋体"/>
                <w:kern w:val="0"/>
                <w:szCs w:val="21"/>
              </w:rPr>
              <w:t>以</w:t>
            </w:r>
            <w:r>
              <w:rPr>
                <w:rFonts w:ascii="Times New Roman" w:hAnsi="Times New Roman"/>
                <w:kern w:val="0"/>
                <w:szCs w:val="21"/>
              </w:rPr>
              <w:t>N</w:t>
            </w:r>
            <w:r>
              <w:rPr>
                <w:rFonts w:ascii="Times New Roman" w:hAnsi="宋体"/>
                <w:kern w:val="0"/>
                <w:szCs w:val="21"/>
              </w:rPr>
              <w:t>计</w:t>
            </w:r>
            <w:r>
              <w:rPr>
                <w:rFonts w:ascii="Times New Roman" w:hAnsi="Times New Roman"/>
                <w:kern w:val="0"/>
                <w:szCs w:val="21"/>
              </w:rPr>
              <w:t>)</w:t>
            </w:r>
          </w:p>
        </w:tc>
        <w:tc>
          <w:tcPr>
            <w:tcW w:w="1350" w:type="dxa"/>
            <w:vAlign w:val="center"/>
          </w:tcPr>
          <w:p w14:paraId="667B69C7">
            <w:pPr>
              <w:jc w:val="center"/>
            </w:pPr>
            <w:r>
              <w:rPr>
                <w:rFonts w:ascii="Times New Roman" w:hAnsi="Times New Roman"/>
                <w:kern w:val="0"/>
                <w:szCs w:val="21"/>
              </w:rPr>
              <w:t>mg/L</w:t>
            </w:r>
          </w:p>
        </w:tc>
        <w:tc>
          <w:tcPr>
            <w:tcW w:w="3540" w:type="dxa"/>
            <w:vAlign w:val="center"/>
          </w:tcPr>
          <w:p w14:paraId="14D9B344">
            <w:pPr>
              <w:spacing w:line="276" w:lineRule="auto"/>
              <w:jc w:val="center"/>
            </w:pPr>
            <w:r>
              <w:rPr>
                <w:rFonts w:hint="eastAsia" w:ascii="宋体" w:hAnsi="宋体" w:cs="宋体"/>
                <w:szCs w:val="21"/>
              </w:rPr>
              <w:t>≦</w:t>
            </w:r>
            <w:r>
              <w:rPr>
                <w:rFonts w:ascii="Times New Roman" w:hAnsi="Times New Roman"/>
                <w:szCs w:val="21"/>
              </w:rPr>
              <w:t>10</w:t>
            </w:r>
            <w:r>
              <w:rPr>
                <w:rFonts w:hint="eastAsia" w:ascii="Times New Roman" w:hAnsi="Times New Roman"/>
                <w:szCs w:val="21"/>
              </w:rPr>
              <w:t>（</w:t>
            </w:r>
            <w:r>
              <w:rPr>
                <w:rFonts w:hint="eastAsia" w:ascii="Times New Roman" w:hAnsi="Times New Roman"/>
                <w:szCs w:val="21"/>
                <w:lang w:eastAsia="zh-CN"/>
              </w:rPr>
              <w:t>小型集中式供水和分散式供水因水源与净水技术</w:t>
            </w:r>
            <w:r>
              <w:rPr>
                <w:rFonts w:hint="eastAsia" w:ascii="Times New Roman" w:hAnsi="Times New Roman"/>
                <w:szCs w:val="21"/>
              </w:rPr>
              <w:t>限制时为20）</w:t>
            </w:r>
          </w:p>
        </w:tc>
        <w:tc>
          <w:tcPr>
            <w:tcW w:w="1996" w:type="dxa"/>
            <w:vAlign w:val="center"/>
          </w:tcPr>
          <w:p w14:paraId="29EA17A0">
            <w:pPr>
              <w:spacing w:line="276" w:lineRule="auto"/>
              <w:jc w:val="center"/>
            </w:pPr>
            <w:r>
              <w:rPr>
                <w:rFonts w:hint="eastAsia" w:ascii="宋体" w:hAnsi="宋体" w:eastAsia="宋体" w:cs="宋体"/>
                <w:color w:val="auto"/>
                <w:sz w:val="21"/>
                <w:szCs w:val="21"/>
                <w:lang w:val="en-US" w:eastAsia="zh-CN"/>
              </w:rPr>
              <w:t>5.51</w:t>
            </w:r>
          </w:p>
        </w:tc>
      </w:tr>
      <w:tr w14:paraId="1AB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60DB9365">
            <w:pPr>
              <w:widowControl/>
              <w:spacing w:line="276" w:lineRule="auto"/>
              <w:jc w:val="center"/>
            </w:pPr>
            <w:r>
              <w:rPr>
                <w:rFonts w:hint="eastAsia" w:ascii="Times New Roman" w:hAnsi="宋体"/>
                <w:kern w:val="0"/>
                <w:szCs w:val="21"/>
                <w:lang w:val="en-US" w:eastAsia="zh-CN"/>
              </w:rPr>
              <w:t>21</w:t>
            </w:r>
          </w:p>
        </w:tc>
        <w:tc>
          <w:tcPr>
            <w:tcW w:w="2430" w:type="dxa"/>
            <w:vAlign w:val="center"/>
          </w:tcPr>
          <w:p w14:paraId="74E4B3ED">
            <w:pPr>
              <w:widowControl/>
              <w:spacing w:line="276" w:lineRule="auto"/>
              <w:jc w:val="center"/>
            </w:pPr>
            <w:r>
              <w:rPr>
                <w:rFonts w:ascii="Times New Roman" w:hAnsi="宋体"/>
                <w:kern w:val="0"/>
                <w:szCs w:val="21"/>
              </w:rPr>
              <w:t>溶解性总固体</w:t>
            </w:r>
          </w:p>
        </w:tc>
        <w:tc>
          <w:tcPr>
            <w:tcW w:w="1350" w:type="dxa"/>
            <w:vAlign w:val="center"/>
          </w:tcPr>
          <w:p w14:paraId="25A6A276">
            <w:pPr>
              <w:jc w:val="center"/>
            </w:pPr>
            <w:r>
              <w:rPr>
                <w:rFonts w:ascii="Times New Roman" w:hAnsi="Times New Roman"/>
                <w:kern w:val="0"/>
                <w:szCs w:val="21"/>
              </w:rPr>
              <w:t>mg/L</w:t>
            </w:r>
          </w:p>
        </w:tc>
        <w:tc>
          <w:tcPr>
            <w:tcW w:w="3540" w:type="dxa"/>
            <w:vAlign w:val="center"/>
          </w:tcPr>
          <w:p w14:paraId="4D5B0D9A">
            <w:pPr>
              <w:spacing w:line="276" w:lineRule="auto"/>
              <w:jc w:val="center"/>
            </w:pPr>
            <w:r>
              <w:rPr>
                <w:rFonts w:hint="eastAsia" w:ascii="宋体" w:hAnsi="宋体" w:cs="宋体"/>
                <w:szCs w:val="21"/>
              </w:rPr>
              <w:t>≦</w:t>
            </w:r>
            <w:r>
              <w:rPr>
                <w:rFonts w:ascii="Times New Roman" w:hAnsi="Times New Roman"/>
                <w:szCs w:val="21"/>
              </w:rPr>
              <w:t>1000</w:t>
            </w:r>
          </w:p>
        </w:tc>
        <w:tc>
          <w:tcPr>
            <w:tcW w:w="1996" w:type="dxa"/>
            <w:vAlign w:val="center"/>
          </w:tcPr>
          <w:p w14:paraId="27EBD594">
            <w:pPr>
              <w:spacing w:line="276" w:lineRule="auto"/>
              <w:jc w:val="center"/>
            </w:pPr>
            <w:r>
              <w:rPr>
                <w:rFonts w:hint="eastAsia" w:ascii="宋体" w:hAnsi="宋体" w:eastAsia="宋体" w:cs="宋体"/>
                <w:color w:val="auto"/>
                <w:sz w:val="21"/>
                <w:szCs w:val="21"/>
                <w:lang w:val="en-US" w:eastAsia="zh-CN"/>
              </w:rPr>
              <w:t>356</w:t>
            </w:r>
          </w:p>
        </w:tc>
      </w:tr>
      <w:tr w14:paraId="15C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6" w:type="dxa"/>
            <w:vAlign w:val="center"/>
          </w:tcPr>
          <w:p w14:paraId="6AD093EB">
            <w:pPr>
              <w:widowControl/>
              <w:spacing w:line="276" w:lineRule="auto"/>
              <w:jc w:val="center"/>
            </w:pPr>
            <w:r>
              <w:rPr>
                <w:rFonts w:hint="eastAsia" w:ascii="Times New Roman" w:hAnsi="宋体"/>
                <w:kern w:val="0"/>
                <w:szCs w:val="21"/>
                <w:lang w:val="en-US" w:eastAsia="zh-CN"/>
              </w:rPr>
              <w:t>22</w:t>
            </w:r>
          </w:p>
        </w:tc>
        <w:tc>
          <w:tcPr>
            <w:tcW w:w="2430" w:type="dxa"/>
            <w:vAlign w:val="center"/>
          </w:tcPr>
          <w:p w14:paraId="3444134C">
            <w:pPr>
              <w:widowControl/>
              <w:spacing w:line="276" w:lineRule="auto"/>
              <w:jc w:val="center"/>
            </w:pPr>
            <w:r>
              <w:rPr>
                <w:rFonts w:ascii="Times New Roman" w:hAnsi="宋体"/>
                <w:kern w:val="0"/>
                <w:szCs w:val="21"/>
              </w:rPr>
              <w:t>汞</w:t>
            </w:r>
          </w:p>
        </w:tc>
        <w:tc>
          <w:tcPr>
            <w:tcW w:w="1350" w:type="dxa"/>
            <w:vAlign w:val="center"/>
          </w:tcPr>
          <w:p w14:paraId="3054802A">
            <w:pPr>
              <w:jc w:val="center"/>
            </w:pPr>
            <w:r>
              <w:rPr>
                <w:rFonts w:ascii="Times New Roman" w:hAnsi="Times New Roman"/>
                <w:kern w:val="0"/>
                <w:szCs w:val="21"/>
              </w:rPr>
              <w:t>mg/L</w:t>
            </w:r>
          </w:p>
        </w:tc>
        <w:tc>
          <w:tcPr>
            <w:tcW w:w="3540" w:type="dxa"/>
            <w:vAlign w:val="center"/>
          </w:tcPr>
          <w:p w14:paraId="24752396">
            <w:pPr>
              <w:spacing w:line="276" w:lineRule="auto"/>
              <w:jc w:val="center"/>
            </w:pPr>
            <w:r>
              <w:rPr>
                <w:rFonts w:hint="eastAsia" w:ascii="宋体" w:hAnsi="宋体" w:cs="宋体"/>
                <w:szCs w:val="21"/>
              </w:rPr>
              <w:t>≦</w:t>
            </w:r>
            <w:r>
              <w:rPr>
                <w:rFonts w:ascii="Times New Roman" w:hAnsi="Times New Roman"/>
                <w:szCs w:val="21"/>
              </w:rPr>
              <w:t>0.001</w:t>
            </w:r>
          </w:p>
        </w:tc>
        <w:tc>
          <w:tcPr>
            <w:tcW w:w="1996" w:type="dxa"/>
            <w:vAlign w:val="center"/>
          </w:tcPr>
          <w:p w14:paraId="541FBE86">
            <w:pPr>
              <w:spacing w:line="276" w:lineRule="auto"/>
              <w:jc w:val="center"/>
            </w:pPr>
            <w:r>
              <w:rPr>
                <w:rFonts w:hint="eastAsia" w:ascii="宋体" w:hAnsi="宋体" w:eastAsia="宋体" w:cs="宋体"/>
                <w:color w:val="auto"/>
                <w:sz w:val="21"/>
                <w:szCs w:val="21"/>
              </w:rPr>
              <w:t>&lt;0.00</w:t>
            </w:r>
            <w:r>
              <w:rPr>
                <w:rFonts w:hint="eastAsia" w:ascii="宋体" w:hAnsi="宋体" w:eastAsia="宋体" w:cs="宋体"/>
                <w:color w:val="auto"/>
                <w:sz w:val="21"/>
                <w:szCs w:val="21"/>
                <w:lang w:val="en-US" w:eastAsia="zh-CN"/>
              </w:rPr>
              <w:t>01</w:t>
            </w:r>
          </w:p>
        </w:tc>
      </w:tr>
      <w:tr w14:paraId="7CF6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6" w:type="dxa"/>
            <w:vAlign w:val="center"/>
          </w:tcPr>
          <w:p w14:paraId="6551AA7A">
            <w:pPr>
              <w:widowControl/>
              <w:spacing w:line="276" w:lineRule="auto"/>
              <w:jc w:val="center"/>
            </w:pPr>
            <w:r>
              <w:rPr>
                <w:rFonts w:hint="eastAsia" w:ascii="Times New Roman" w:hAnsi="宋体"/>
                <w:kern w:val="0"/>
                <w:szCs w:val="21"/>
                <w:lang w:val="en-US" w:eastAsia="zh-CN"/>
              </w:rPr>
              <w:t>23</w:t>
            </w:r>
          </w:p>
        </w:tc>
        <w:tc>
          <w:tcPr>
            <w:tcW w:w="2430" w:type="dxa"/>
            <w:vAlign w:val="center"/>
          </w:tcPr>
          <w:p w14:paraId="35F9247E">
            <w:pPr>
              <w:widowControl/>
              <w:spacing w:line="276" w:lineRule="auto"/>
              <w:jc w:val="center"/>
            </w:pPr>
            <w:r>
              <w:rPr>
                <w:rFonts w:ascii="Times New Roman" w:hAnsi="宋体"/>
                <w:kern w:val="0"/>
                <w:szCs w:val="21"/>
              </w:rPr>
              <w:t>砷</w:t>
            </w:r>
          </w:p>
        </w:tc>
        <w:tc>
          <w:tcPr>
            <w:tcW w:w="1350" w:type="dxa"/>
            <w:vAlign w:val="center"/>
          </w:tcPr>
          <w:p w14:paraId="4B1234AD">
            <w:pPr>
              <w:jc w:val="center"/>
            </w:pPr>
            <w:r>
              <w:rPr>
                <w:rFonts w:ascii="Times New Roman" w:hAnsi="Times New Roman"/>
                <w:kern w:val="0"/>
                <w:szCs w:val="21"/>
              </w:rPr>
              <w:t>mg/L</w:t>
            </w:r>
          </w:p>
        </w:tc>
        <w:tc>
          <w:tcPr>
            <w:tcW w:w="3540" w:type="dxa"/>
            <w:vAlign w:val="center"/>
          </w:tcPr>
          <w:p w14:paraId="2EC1F3B5">
            <w:pPr>
              <w:spacing w:line="276" w:lineRule="auto"/>
              <w:jc w:val="center"/>
            </w:pPr>
            <w:r>
              <w:rPr>
                <w:rFonts w:hint="eastAsia" w:ascii="宋体" w:hAnsi="宋体" w:cs="宋体"/>
                <w:color w:val="auto"/>
                <w:szCs w:val="21"/>
              </w:rPr>
              <w:t>≦</w:t>
            </w:r>
            <w:r>
              <w:rPr>
                <w:rFonts w:ascii="Times New Roman" w:hAnsi="Times New Roman"/>
                <w:color w:val="auto"/>
                <w:szCs w:val="21"/>
              </w:rPr>
              <w:t>0.01</w:t>
            </w:r>
          </w:p>
        </w:tc>
        <w:tc>
          <w:tcPr>
            <w:tcW w:w="1996" w:type="dxa"/>
            <w:vAlign w:val="center"/>
          </w:tcPr>
          <w:p w14:paraId="11F32E91">
            <w:pPr>
              <w:spacing w:line="276" w:lineRule="auto"/>
              <w:jc w:val="center"/>
            </w:pPr>
            <w:r>
              <w:rPr>
                <w:rFonts w:hint="eastAsia" w:ascii="宋体" w:hAnsi="宋体" w:eastAsia="宋体" w:cs="宋体"/>
                <w:color w:val="auto"/>
                <w:sz w:val="21"/>
                <w:szCs w:val="21"/>
              </w:rPr>
              <w:t>&lt;0.002</w:t>
            </w:r>
          </w:p>
        </w:tc>
      </w:tr>
      <w:tr w14:paraId="5BF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6" w:type="dxa"/>
            <w:vAlign w:val="center"/>
          </w:tcPr>
          <w:p w14:paraId="1FD09532">
            <w:pPr>
              <w:widowControl/>
              <w:spacing w:line="276" w:lineRule="auto"/>
              <w:jc w:val="center"/>
            </w:pPr>
            <w:r>
              <w:rPr>
                <w:rFonts w:hint="eastAsia" w:ascii="Times New Roman" w:hAnsi="宋体"/>
                <w:kern w:val="0"/>
                <w:szCs w:val="21"/>
                <w:lang w:val="en-US" w:eastAsia="zh-CN"/>
              </w:rPr>
              <w:t>24</w:t>
            </w:r>
          </w:p>
        </w:tc>
        <w:tc>
          <w:tcPr>
            <w:tcW w:w="2430" w:type="dxa"/>
            <w:vAlign w:val="center"/>
          </w:tcPr>
          <w:p w14:paraId="30E47E83">
            <w:pPr>
              <w:widowControl/>
              <w:spacing w:line="276" w:lineRule="auto"/>
              <w:jc w:val="center"/>
            </w:pPr>
            <w:r>
              <w:rPr>
                <w:rFonts w:ascii="Times New Roman" w:hAnsi="宋体"/>
                <w:kern w:val="0"/>
                <w:szCs w:val="21"/>
              </w:rPr>
              <w:t>铅</w:t>
            </w:r>
          </w:p>
        </w:tc>
        <w:tc>
          <w:tcPr>
            <w:tcW w:w="1350" w:type="dxa"/>
            <w:vAlign w:val="center"/>
          </w:tcPr>
          <w:p w14:paraId="2284838A">
            <w:pPr>
              <w:jc w:val="center"/>
            </w:pPr>
            <w:r>
              <w:rPr>
                <w:rFonts w:ascii="Times New Roman" w:hAnsi="Times New Roman"/>
                <w:kern w:val="0"/>
                <w:szCs w:val="21"/>
              </w:rPr>
              <w:t>mg/L</w:t>
            </w:r>
          </w:p>
        </w:tc>
        <w:tc>
          <w:tcPr>
            <w:tcW w:w="3540" w:type="dxa"/>
            <w:vAlign w:val="center"/>
          </w:tcPr>
          <w:p w14:paraId="6D2C6AC7">
            <w:pPr>
              <w:spacing w:line="276" w:lineRule="auto"/>
              <w:jc w:val="center"/>
            </w:pPr>
            <w:r>
              <w:rPr>
                <w:rFonts w:hint="eastAsia" w:ascii="宋体" w:hAnsi="宋体" w:cs="宋体"/>
                <w:szCs w:val="21"/>
              </w:rPr>
              <w:t>≦</w:t>
            </w:r>
            <w:r>
              <w:rPr>
                <w:rFonts w:ascii="Times New Roman" w:hAnsi="Times New Roman"/>
                <w:szCs w:val="21"/>
              </w:rPr>
              <w:t>0.01</w:t>
            </w:r>
          </w:p>
        </w:tc>
        <w:tc>
          <w:tcPr>
            <w:tcW w:w="1996" w:type="dxa"/>
            <w:vAlign w:val="center"/>
          </w:tcPr>
          <w:p w14:paraId="1AEB7B00">
            <w:pPr>
              <w:spacing w:line="276" w:lineRule="auto"/>
              <w:jc w:val="center"/>
            </w:pPr>
            <w:r>
              <w:rPr>
                <w:rFonts w:hint="eastAsia" w:ascii="宋体" w:hAnsi="宋体" w:eastAsia="宋体" w:cs="宋体"/>
                <w:color w:val="auto"/>
                <w:sz w:val="21"/>
                <w:szCs w:val="21"/>
                <w:lang w:val="en-US" w:eastAsia="zh-CN"/>
              </w:rPr>
              <w:t>0.00035</w:t>
            </w:r>
          </w:p>
        </w:tc>
      </w:tr>
      <w:tr w14:paraId="15A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1043984A">
            <w:pPr>
              <w:widowControl/>
              <w:spacing w:line="276" w:lineRule="auto"/>
              <w:jc w:val="center"/>
            </w:pPr>
            <w:r>
              <w:rPr>
                <w:rFonts w:hint="eastAsia" w:ascii="Times New Roman" w:hAnsi="宋体"/>
                <w:kern w:val="0"/>
                <w:szCs w:val="21"/>
                <w:lang w:val="en-US" w:eastAsia="zh-CN"/>
              </w:rPr>
              <w:t>25</w:t>
            </w:r>
          </w:p>
        </w:tc>
        <w:tc>
          <w:tcPr>
            <w:tcW w:w="2430" w:type="dxa"/>
            <w:vAlign w:val="center"/>
          </w:tcPr>
          <w:p w14:paraId="2B23A1BE">
            <w:pPr>
              <w:widowControl/>
              <w:spacing w:line="276" w:lineRule="auto"/>
              <w:jc w:val="center"/>
            </w:pPr>
            <w:r>
              <w:rPr>
                <w:rFonts w:ascii="Times New Roman" w:hAnsi="宋体"/>
                <w:kern w:val="0"/>
                <w:szCs w:val="21"/>
              </w:rPr>
              <w:t>镉</w:t>
            </w:r>
          </w:p>
        </w:tc>
        <w:tc>
          <w:tcPr>
            <w:tcW w:w="1350" w:type="dxa"/>
            <w:vAlign w:val="center"/>
          </w:tcPr>
          <w:p w14:paraId="251CDFFA">
            <w:pPr>
              <w:jc w:val="center"/>
            </w:pPr>
            <w:r>
              <w:rPr>
                <w:rFonts w:ascii="Times New Roman" w:hAnsi="Times New Roman"/>
                <w:kern w:val="0"/>
                <w:szCs w:val="21"/>
              </w:rPr>
              <w:t>mg/L</w:t>
            </w:r>
          </w:p>
        </w:tc>
        <w:tc>
          <w:tcPr>
            <w:tcW w:w="3540" w:type="dxa"/>
            <w:vAlign w:val="center"/>
          </w:tcPr>
          <w:p w14:paraId="764E8D65">
            <w:pPr>
              <w:spacing w:line="276" w:lineRule="auto"/>
              <w:jc w:val="center"/>
            </w:pPr>
            <w:r>
              <w:rPr>
                <w:rFonts w:hint="eastAsia" w:ascii="宋体" w:hAnsi="宋体" w:cs="宋体"/>
                <w:szCs w:val="21"/>
              </w:rPr>
              <w:t>≦</w:t>
            </w:r>
            <w:r>
              <w:rPr>
                <w:rFonts w:ascii="Times New Roman" w:hAnsi="Times New Roman"/>
                <w:szCs w:val="21"/>
              </w:rPr>
              <w:t>0.00</w:t>
            </w:r>
            <w:r>
              <w:rPr>
                <w:rFonts w:hint="eastAsia" w:ascii="Times New Roman" w:hAnsi="Times New Roman"/>
                <w:szCs w:val="21"/>
              </w:rPr>
              <w:t>5</w:t>
            </w:r>
          </w:p>
        </w:tc>
        <w:tc>
          <w:tcPr>
            <w:tcW w:w="1996" w:type="dxa"/>
            <w:vAlign w:val="center"/>
          </w:tcPr>
          <w:p w14:paraId="007F3AA7">
            <w:pPr>
              <w:spacing w:line="276" w:lineRule="auto"/>
              <w:jc w:val="center"/>
            </w:pPr>
            <w:r>
              <w:rPr>
                <w:rFonts w:hint="eastAsia" w:ascii="宋体" w:hAnsi="宋体" w:eastAsia="宋体" w:cs="宋体"/>
                <w:color w:val="auto"/>
                <w:sz w:val="21"/>
                <w:szCs w:val="21"/>
              </w:rPr>
              <w:t>&lt;0.00</w:t>
            </w:r>
            <w:r>
              <w:rPr>
                <w:rFonts w:hint="eastAsia" w:ascii="宋体" w:hAnsi="宋体" w:eastAsia="宋体" w:cs="宋体"/>
                <w:color w:val="auto"/>
                <w:sz w:val="21"/>
                <w:szCs w:val="21"/>
                <w:lang w:val="en-US" w:eastAsia="zh-CN"/>
              </w:rPr>
              <w:t>006</w:t>
            </w:r>
          </w:p>
        </w:tc>
      </w:tr>
      <w:tr w14:paraId="140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 w:type="dxa"/>
            <w:vAlign w:val="center"/>
          </w:tcPr>
          <w:p w14:paraId="40985754">
            <w:pPr>
              <w:widowControl/>
              <w:spacing w:line="276" w:lineRule="auto"/>
              <w:jc w:val="center"/>
            </w:pPr>
            <w:r>
              <w:rPr>
                <w:rFonts w:hint="eastAsia" w:ascii="Times New Roman" w:hAnsi="宋体"/>
                <w:kern w:val="0"/>
                <w:szCs w:val="21"/>
                <w:lang w:val="en-US" w:eastAsia="zh-CN"/>
              </w:rPr>
              <w:t>26</w:t>
            </w:r>
          </w:p>
        </w:tc>
        <w:tc>
          <w:tcPr>
            <w:tcW w:w="2430" w:type="dxa"/>
            <w:vAlign w:val="center"/>
          </w:tcPr>
          <w:p w14:paraId="217D407B">
            <w:pPr>
              <w:widowControl/>
              <w:spacing w:line="276" w:lineRule="auto"/>
              <w:jc w:val="center"/>
            </w:pPr>
            <w:r>
              <w:rPr>
                <w:rFonts w:hint="eastAsia" w:ascii="Times New Roman" w:hAnsi="宋体"/>
                <w:kern w:val="0"/>
                <w:szCs w:val="21"/>
              </w:rPr>
              <w:t>三氯甲烷</w:t>
            </w:r>
          </w:p>
        </w:tc>
        <w:tc>
          <w:tcPr>
            <w:tcW w:w="1350" w:type="dxa"/>
            <w:vAlign w:val="center"/>
          </w:tcPr>
          <w:p w14:paraId="62D512C1">
            <w:pPr>
              <w:jc w:val="center"/>
            </w:pPr>
            <w:r>
              <w:rPr>
                <w:rFonts w:ascii="Times New Roman" w:hAnsi="Times New Roman"/>
                <w:kern w:val="0"/>
                <w:szCs w:val="21"/>
              </w:rPr>
              <w:t>mg/L</w:t>
            </w:r>
          </w:p>
        </w:tc>
        <w:tc>
          <w:tcPr>
            <w:tcW w:w="3540" w:type="dxa"/>
            <w:vAlign w:val="center"/>
          </w:tcPr>
          <w:p w14:paraId="4C653CD1">
            <w:pPr>
              <w:spacing w:line="276" w:lineRule="auto"/>
              <w:jc w:val="center"/>
            </w:pPr>
            <w:r>
              <w:rPr>
                <w:rFonts w:hint="eastAsia" w:ascii="宋体" w:hAnsi="宋体" w:cs="宋体"/>
                <w:szCs w:val="21"/>
              </w:rPr>
              <w:t>≦</w:t>
            </w:r>
            <w:r>
              <w:rPr>
                <w:rFonts w:hint="eastAsia" w:ascii="Times New Roman" w:hAnsi="Times New Roman"/>
                <w:szCs w:val="21"/>
              </w:rPr>
              <w:t>0.06</w:t>
            </w:r>
          </w:p>
        </w:tc>
        <w:tc>
          <w:tcPr>
            <w:tcW w:w="1996" w:type="dxa"/>
            <w:vAlign w:val="center"/>
          </w:tcPr>
          <w:p w14:paraId="5C2D466D">
            <w:pPr>
              <w:spacing w:line="276" w:lineRule="auto"/>
              <w:jc w:val="center"/>
            </w:pPr>
            <w:r>
              <w:rPr>
                <w:rFonts w:hint="eastAsia" w:ascii="宋体" w:hAnsi="宋体" w:eastAsia="宋体" w:cs="宋体"/>
                <w:color w:val="auto"/>
                <w:sz w:val="21"/>
                <w:szCs w:val="21"/>
                <w:lang w:val="en-US" w:eastAsia="zh-CN"/>
              </w:rPr>
              <w:t>0.0186</w:t>
            </w:r>
          </w:p>
        </w:tc>
      </w:tr>
      <w:tr w14:paraId="3B89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28B869B7">
            <w:pPr>
              <w:widowControl/>
              <w:spacing w:line="276" w:lineRule="auto"/>
              <w:jc w:val="center"/>
            </w:pPr>
            <w:r>
              <w:rPr>
                <w:rFonts w:hint="eastAsia" w:ascii="Times New Roman" w:hAnsi="宋体"/>
                <w:kern w:val="0"/>
                <w:szCs w:val="21"/>
                <w:lang w:val="en-US" w:eastAsia="zh-CN"/>
              </w:rPr>
              <w:t>27</w:t>
            </w:r>
          </w:p>
        </w:tc>
        <w:tc>
          <w:tcPr>
            <w:tcW w:w="2430" w:type="dxa"/>
            <w:vAlign w:val="center"/>
          </w:tcPr>
          <w:p w14:paraId="1BBEEE60">
            <w:pPr>
              <w:widowControl/>
              <w:spacing w:line="276" w:lineRule="auto"/>
              <w:jc w:val="center"/>
            </w:pPr>
            <w:r>
              <w:rPr>
                <w:rFonts w:hint="eastAsia" w:ascii="Times New Roman" w:hAnsi="宋体"/>
                <w:kern w:val="0"/>
                <w:szCs w:val="21"/>
              </w:rPr>
              <w:t>氰化物</w:t>
            </w:r>
          </w:p>
        </w:tc>
        <w:tc>
          <w:tcPr>
            <w:tcW w:w="1350" w:type="dxa"/>
            <w:vAlign w:val="center"/>
          </w:tcPr>
          <w:p w14:paraId="14AD0B8A">
            <w:pPr>
              <w:jc w:val="center"/>
            </w:pPr>
            <w:r>
              <w:rPr>
                <w:rFonts w:ascii="Times New Roman" w:hAnsi="Times New Roman"/>
                <w:kern w:val="0"/>
                <w:szCs w:val="21"/>
              </w:rPr>
              <w:t>mg/L</w:t>
            </w:r>
          </w:p>
        </w:tc>
        <w:tc>
          <w:tcPr>
            <w:tcW w:w="3540" w:type="dxa"/>
            <w:vAlign w:val="center"/>
          </w:tcPr>
          <w:p w14:paraId="5A63D294">
            <w:pPr>
              <w:spacing w:line="276" w:lineRule="auto"/>
              <w:jc w:val="center"/>
            </w:pPr>
            <w:r>
              <w:rPr>
                <w:rFonts w:hint="eastAsia" w:ascii="宋体" w:hAnsi="宋体" w:cs="宋体"/>
                <w:color w:val="auto"/>
                <w:szCs w:val="21"/>
              </w:rPr>
              <w:t>≦0.05</w:t>
            </w:r>
          </w:p>
        </w:tc>
        <w:tc>
          <w:tcPr>
            <w:tcW w:w="1996" w:type="dxa"/>
            <w:vAlign w:val="center"/>
          </w:tcPr>
          <w:p w14:paraId="2401FAA6">
            <w:pPr>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2</w:t>
            </w:r>
          </w:p>
        </w:tc>
      </w:tr>
      <w:tr w14:paraId="4AD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5620C3B6">
            <w:pPr>
              <w:widowControl/>
              <w:spacing w:line="276" w:lineRule="auto"/>
              <w:jc w:val="center"/>
            </w:pPr>
            <w:r>
              <w:rPr>
                <w:rFonts w:hint="eastAsia" w:ascii="Times New Roman" w:hAnsi="宋体"/>
                <w:kern w:val="0"/>
                <w:szCs w:val="21"/>
                <w:lang w:val="en-US" w:eastAsia="zh-CN"/>
              </w:rPr>
              <w:t>28</w:t>
            </w:r>
          </w:p>
        </w:tc>
        <w:tc>
          <w:tcPr>
            <w:tcW w:w="2430" w:type="dxa"/>
            <w:vAlign w:val="center"/>
          </w:tcPr>
          <w:p w14:paraId="2903F3D7">
            <w:pPr>
              <w:widowControl/>
              <w:spacing w:line="276" w:lineRule="auto"/>
              <w:jc w:val="center"/>
            </w:pPr>
            <w:r>
              <w:rPr>
                <w:rFonts w:hint="eastAsia" w:ascii="Times New Roman" w:hAnsi="宋体"/>
                <w:kern w:val="0"/>
                <w:szCs w:val="21"/>
              </w:rPr>
              <w:t>总</w:t>
            </w:r>
            <w:r>
              <w:rPr>
                <w:rFonts w:hint="eastAsia" w:ascii="宋体" w:hAnsi="宋体"/>
                <w:kern w:val="0"/>
                <w:szCs w:val="21"/>
              </w:rPr>
              <w:t>α</w:t>
            </w:r>
            <w:r>
              <w:rPr>
                <w:rFonts w:hint="eastAsia" w:ascii="Times New Roman" w:hAnsi="宋体"/>
                <w:kern w:val="0"/>
                <w:szCs w:val="21"/>
              </w:rPr>
              <w:t>放射性</w:t>
            </w:r>
          </w:p>
        </w:tc>
        <w:tc>
          <w:tcPr>
            <w:tcW w:w="1350" w:type="dxa"/>
            <w:vAlign w:val="center"/>
          </w:tcPr>
          <w:p w14:paraId="7266A5C3">
            <w:pPr>
              <w:jc w:val="center"/>
            </w:pPr>
            <w:r>
              <w:rPr>
                <w:rFonts w:hint="eastAsia" w:ascii="Times New Roman" w:hAnsi="Times New Roman"/>
                <w:kern w:val="0"/>
                <w:szCs w:val="21"/>
              </w:rPr>
              <w:t>Bq/L</w:t>
            </w:r>
          </w:p>
        </w:tc>
        <w:tc>
          <w:tcPr>
            <w:tcW w:w="3540" w:type="dxa"/>
            <w:vAlign w:val="center"/>
          </w:tcPr>
          <w:p w14:paraId="2624DB76">
            <w:pPr>
              <w:spacing w:line="276" w:lineRule="auto"/>
              <w:jc w:val="center"/>
            </w:pPr>
            <w:r>
              <w:rPr>
                <w:rFonts w:hint="eastAsia" w:ascii="宋体" w:hAnsi="宋体" w:cs="宋体"/>
                <w:szCs w:val="21"/>
              </w:rPr>
              <w:t>≦</w:t>
            </w:r>
            <w:r>
              <w:rPr>
                <w:rFonts w:hint="eastAsia" w:ascii="宋体" w:hAnsi="宋体"/>
                <w:szCs w:val="21"/>
              </w:rPr>
              <w:t>0.5</w:t>
            </w:r>
          </w:p>
        </w:tc>
        <w:tc>
          <w:tcPr>
            <w:tcW w:w="1996" w:type="dxa"/>
            <w:vAlign w:val="center"/>
          </w:tcPr>
          <w:p w14:paraId="05D36AC5">
            <w:pPr>
              <w:spacing w:line="276" w:lineRule="auto"/>
              <w:jc w:val="center"/>
            </w:pPr>
            <w:r>
              <w:rPr>
                <w:rFonts w:hint="eastAsia" w:ascii="宋体" w:hAnsi="宋体" w:eastAsia="宋体" w:cs="宋体"/>
                <w:color w:val="auto"/>
                <w:sz w:val="21"/>
                <w:szCs w:val="21"/>
                <w:lang w:val="en-US" w:eastAsia="zh-CN"/>
              </w:rPr>
              <w:t>0.086</w:t>
            </w:r>
          </w:p>
        </w:tc>
      </w:tr>
      <w:tr w14:paraId="40F4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3A5F6732">
            <w:pPr>
              <w:widowControl/>
              <w:spacing w:line="276" w:lineRule="auto"/>
              <w:jc w:val="center"/>
            </w:pPr>
            <w:r>
              <w:rPr>
                <w:rFonts w:hint="eastAsia" w:ascii="Times New Roman" w:hAnsi="宋体" w:eastAsia="宋体"/>
                <w:kern w:val="0"/>
                <w:szCs w:val="21"/>
                <w:lang w:val="en-US" w:eastAsia="zh-CN"/>
              </w:rPr>
              <w:t>29</w:t>
            </w:r>
          </w:p>
        </w:tc>
        <w:tc>
          <w:tcPr>
            <w:tcW w:w="2430" w:type="dxa"/>
            <w:vAlign w:val="center"/>
          </w:tcPr>
          <w:p w14:paraId="51586786">
            <w:pPr>
              <w:widowControl/>
              <w:spacing w:line="276" w:lineRule="auto"/>
              <w:jc w:val="center"/>
            </w:pPr>
            <w:r>
              <w:rPr>
                <w:rFonts w:hint="eastAsia" w:ascii="Times New Roman" w:hAnsi="宋体"/>
                <w:kern w:val="0"/>
                <w:szCs w:val="21"/>
              </w:rPr>
              <w:t>总</w:t>
            </w:r>
            <w:r>
              <w:rPr>
                <w:rFonts w:hint="eastAsia" w:ascii="宋体" w:hAnsi="宋体"/>
                <w:kern w:val="0"/>
                <w:szCs w:val="21"/>
              </w:rPr>
              <w:t>β</w:t>
            </w:r>
            <w:r>
              <w:rPr>
                <w:rFonts w:hint="eastAsia" w:ascii="Times New Roman" w:hAnsi="宋体"/>
                <w:kern w:val="0"/>
                <w:szCs w:val="21"/>
              </w:rPr>
              <w:t>放射性</w:t>
            </w:r>
          </w:p>
        </w:tc>
        <w:tc>
          <w:tcPr>
            <w:tcW w:w="1350" w:type="dxa"/>
            <w:vAlign w:val="center"/>
          </w:tcPr>
          <w:p w14:paraId="6980A90C">
            <w:pPr>
              <w:jc w:val="center"/>
            </w:pPr>
            <w:r>
              <w:rPr>
                <w:rFonts w:hint="eastAsia" w:ascii="Times New Roman" w:hAnsi="Times New Roman"/>
                <w:kern w:val="0"/>
                <w:szCs w:val="21"/>
              </w:rPr>
              <w:t>Bq/L</w:t>
            </w:r>
          </w:p>
        </w:tc>
        <w:tc>
          <w:tcPr>
            <w:tcW w:w="3540" w:type="dxa"/>
            <w:vAlign w:val="center"/>
          </w:tcPr>
          <w:p w14:paraId="4A456995">
            <w:pPr>
              <w:spacing w:line="276" w:lineRule="auto"/>
              <w:jc w:val="center"/>
            </w:pPr>
            <w:r>
              <w:rPr>
                <w:rFonts w:hint="eastAsia" w:ascii="宋体" w:hAnsi="宋体" w:cs="宋体"/>
                <w:szCs w:val="21"/>
              </w:rPr>
              <w:t>≦</w:t>
            </w:r>
            <w:r>
              <w:rPr>
                <w:rFonts w:hint="eastAsia" w:ascii="宋体" w:hAnsi="宋体"/>
                <w:szCs w:val="21"/>
              </w:rPr>
              <w:t>1</w:t>
            </w:r>
          </w:p>
        </w:tc>
        <w:tc>
          <w:tcPr>
            <w:tcW w:w="1996" w:type="dxa"/>
            <w:vAlign w:val="center"/>
          </w:tcPr>
          <w:p w14:paraId="25B01683">
            <w:pPr>
              <w:spacing w:line="276" w:lineRule="auto"/>
              <w:jc w:val="center"/>
            </w:pPr>
            <w:r>
              <w:rPr>
                <w:rFonts w:hint="default" w:ascii="宋体" w:hAnsi="宋体" w:eastAsia="宋体" w:cs="宋体"/>
                <w:color w:val="auto"/>
                <w:sz w:val="21"/>
                <w:szCs w:val="21"/>
                <w:lang w:val="en-US" w:eastAsia="zh-CN"/>
              </w:rPr>
              <w:t>0.</w:t>
            </w:r>
            <w:r>
              <w:rPr>
                <w:rFonts w:hint="eastAsia" w:ascii="宋体" w:hAnsi="宋体" w:eastAsia="宋体" w:cs="宋体"/>
                <w:color w:val="auto"/>
                <w:sz w:val="21"/>
                <w:szCs w:val="21"/>
                <w:lang w:val="en-US" w:eastAsia="zh-CN"/>
              </w:rPr>
              <w:t>071</w:t>
            </w:r>
          </w:p>
        </w:tc>
      </w:tr>
      <w:tr w14:paraId="4831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1CB3E235">
            <w:pPr>
              <w:widowControl/>
              <w:spacing w:line="276" w:lineRule="auto"/>
              <w:jc w:val="center"/>
            </w:pPr>
            <w:r>
              <w:rPr>
                <w:rFonts w:hint="eastAsia" w:ascii="Times New Roman" w:hAnsi="宋体"/>
                <w:kern w:val="0"/>
                <w:szCs w:val="21"/>
                <w:lang w:val="en-US" w:eastAsia="zh-CN"/>
              </w:rPr>
              <w:t>30</w:t>
            </w:r>
          </w:p>
        </w:tc>
        <w:tc>
          <w:tcPr>
            <w:tcW w:w="2430" w:type="dxa"/>
            <w:vAlign w:val="center"/>
          </w:tcPr>
          <w:p w14:paraId="3FE884C7">
            <w:pPr>
              <w:widowControl/>
              <w:spacing w:line="276" w:lineRule="auto"/>
              <w:jc w:val="center"/>
            </w:pPr>
            <w:r>
              <w:rPr>
                <w:rFonts w:ascii="Times New Roman" w:hAnsi="宋体"/>
                <w:kern w:val="0"/>
                <w:szCs w:val="21"/>
              </w:rPr>
              <w:t>氨</w:t>
            </w:r>
          </w:p>
        </w:tc>
        <w:tc>
          <w:tcPr>
            <w:tcW w:w="1350" w:type="dxa"/>
            <w:vAlign w:val="center"/>
          </w:tcPr>
          <w:p w14:paraId="0F7F1045">
            <w:pPr>
              <w:spacing w:line="276" w:lineRule="auto"/>
              <w:jc w:val="center"/>
            </w:pPr>
            <w:r>
              <w:rPr>
                <w:rFonts w:ascii="Times New Roman" w:hAnsi="Times New Roman"/>
                <w:kern w:val="0"/>
                <w:szCs w:val="21"/>
              </w:rPr>
              <w:t>mg/L</w:t>
            </w:r>
          </w:p>
        </w:tc>
        <w:tc>
          <w:tcPr>
            <w:tcW w:w="3540" w:type="dxa"/>
            <w:vAlign w:val="center"/>
          </w:tcPr>
          <w:p w14:paraId="651338F1">
            <w:pPr>
              <w:spacing w:line="276" w:lineRule="auto"/>
              <w:jc w:val="center"/>
            </w:pPr>
            <w:r>
              <w:rPr>
                <w:rFonts w:hint="eastAsia" w:ascii="宋体" w:hAnsi="宋体" w:cs="宋体"/>
                <w:szCs w:val="21"/>
              </w:rPr>
              <w:t>≦</w:t>
            </w:r>
            <w:r>
              <w:rPr>
                <w:rFonts w:ascii="Times New Roman" w:hAnsi="Times New Roman"/>
                <w:szCs w:val="21"/>
              </w:rPr>
              <w:t>0.5</w:t>
            </w:r>
          </w:p>
        </w:tc>
        <w:tc>
          <w:tcPr>
            <w:tcW w:w="1996" w:type="dxa"/>
            <w:vAlign w:val="center"/>
          </w:tcPr>
          <w:p w14:paraId="4E9D2BD7">
            <w:pPr>
              <w:spacing w:line="276" w:lineRule="auto"/>
              <w:jc w:val="center"/>
            </w:pPr>
            <w:r>
              <w:rPr>
                <w:rFonts w:hint="eastAsia" w:ascii="宋体" w:hAnsi="宋体" w:eastAsia="宋体" w:cs="宋体"/>
                <w:color w:val="auto"/>
                <w:sz w:val="21"/>
                <w:szCs w:val="21"/>
              </w:rPr>
              <w:t>&lt;0.02</w:t>
            </w:r>
          </w:p>
        </w:tc>
      </w:tr>
      <w:tr w14:paraId="6C4C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16E6D725">
            <w:pPr>
              <w:widowControl/>
              <w:spacing w:line="276" w:lineRule="auto"/>
              <w:jc w:val="center"/>
            </w:pPr>
            <w:r>
              <w:rPr>
                <w:rFonts w:hint="eastAsia" w:ascii="Times New Roman" w:hAnsi="宋体"/>
                <w:kern w:val="0"/>
                <w:szCs w:val="21"/>
                <w:lang w:val="en-US" w:eastAsia="zh-CN"/>
              </w:rPr>
              <w:t>31</w:t>
            </w:r>
          </w:p>
        </w:tc>
        <w:tc>
          <w:tcPr>
            <w:tcW w:w="2430" w:type="dxa"/>
            <w:vAlign w:val="center"/>
          </w:tcPr>
          <w:p w14:paraId="76F5D23D">
            <w:pPr>
              <w:widowControl/>
              <w:spacing w:line="276" w:lineRule="auto"/>
              <w:jc w:val="center"/>
            </w:pPr>
            <w:r>
              <w:rPr>
                <w:rFonts w:hint="eastAsia" w:ascii="Times New Roman" w:hAnsi="宋体"/>
                <w:kern w:val="0"/>
                <w:szCs w:val="21"/>
              </w:rPr>
              <w:t>游离氯</w:t>
            </w:r>
          </w:p>
        </w:tc>
        <w:tc>
          <w:tcPr>
            <w:tcW w:w="1350" w:type="dxa"/>
            <w:vAlign w:val="center"/>
          </w:tcPr>
          <w:p w14:paraId="451A6128">
            <w:pPr>
              <w:jc w:val="center"/>
            </w:pPr>
            <w:r>
              <w:rPr>
                <w:rFonts w:ascii="Times New Roman" w:hAnsi="Times New Roman"/>
                <w:kern w:val="0"/>
                <w:szCs w:val="21"/>
              </w:rPr>
              <w:t>mg/L</w:t>
            </w:r>
          </w:p>
        </w:tc>
        <w:tc>
          <w:tcPr>
            <w:tcW w:w="3540" w:type="dxa"/>
            <w:vAlign w:val="center"/>
          </w:tcPr>
          <w:p w14:paraId="41ACBB24">
            <w:pPr>
              <w:spacing w:line="276" w:lineRule="auto"/>
              <w:jc w:val="center"/>
            </w:pPr>
            <w:r>
              <w:rPr>
                <w:rFonts w:hint="eastAsia" w:ascii="宋体" w:hAnsi="宋体" w:cs="宋体"/>
                <w:szCs w:val="21"/>
              </w:rPr>
              <w:t>与水接触30min后出厂水中余量≥0.30，出厂水中限值为</w:t>
            </w:r>
            <w:r>
              <w:rPr>
                <w:rFonts w:hint="eastAsia" w:ascii="宋体" w:hAnsi="宋体" w:cs="宋体"/>
                <w:szCs w:val="21"/>
                <w:lang w:val="en-US" w:eastAsia="zh-CN"/>
              </w:rPr>
              <w:t>2</w:t>
            </w:r>
            <w:r>
              <w:rPr>
                <w:rFonts w:hint="eastAsia" w:ascii="宋体" w:hAnsi="宋体" w:cs="宋体"/>
                <w:szCs w:val="21"/>
              </w:rPr>
              <w:t>，管网末梢水中余量≥0.05</w:t>
            </w:r>
          </w:p>
        </w:tc>
        <w:tc>
          <w:tcPr>
            <w:tcW w:w="1996" w:type="dxa"/>
            <w:vAlign w:val="center"/>
          </w:tcPr>
          <w:p w14:paraId="22B94C37">
            <w:pPr>
              <w:widowControl/>
              <w:jc w:val="center"/>
              <w:textAlignment w:val="center"/>
            </w:pPr>
            <w:r>
              <w:rPr>
                <w:rFonts w:hint="eastAsia" w:ascii="宋体" w:hAnsi="宋体" w:eastAsia="宋体" w:cs="宋体"/>
                <w:color w:val="auto"/>
                <w:kern w:val="0"/>
                <w:sz w:val="21"/>
                <w:szCs w:val="21"/>
                <w:lang w:val="en-US" w:eastAsia="zh-CN" w:bidi="ar"/>
              </w:rPr>
              <w:t>0.55</w:t>
            </w:r>
          </w:p>
        </w:tc>
      </w:tr>
      <w:tr w14:paraId="778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6" w:type="dxa"/>
            <w:vAlign w:val="center"/>
          </w:tcPr>
          <w:p w14:paraId="0F3E1F14">
            <w:pPr>
              <w:widowControl/>
              <w:spacing w:line="276" w:lineRule="auto"/>
              <w:jc w:val="center"/>
            </w:pPr>
            <w:r>
              <w:rPr>
                <w:rFonts w:hint="eastAsia" w:ascii="Times New Roman" w:hAnsi="宋体"/>
                <w:kern w:val="0"/>
                <w:szCs w:val="21"/>
                <w:lang w:val="en-US" w:eastAsia="zh-CN"/>
              </w:rPr>
              <w:t>32</w:t>
            </w:r>
          </w:p>
        </w:tc>
        <w:tc>
          <w:tcPr>
            <w:tcW w:w="2430" w:type="dxa"/>
            <w:vAlign w:val="center"/>
          </w:tcPr>
          <w:p w14:paraId="79A0A1AE">
            <w:pPr>
              <w:widowControl/>
              <w:spacing w:line="276" w:lineRule="auto"/>
              <w:jc w:val="center"/>
            </w:pPr>
            <w:r>
              <w:rPr>
                <w:rFonts w:hint="eastAsia" w:ascii="Times New Roman" w:hAnsi="宋体"/>
                <w:kern w:val="0"/>
                <w:szCs w:val="21"/>
                <w:lang w:val="en-US" w:eastAsia="zh-CN"/>
              </w:rPr>
              <w:t>一氯二溴甲烷</w:t>
            </w:r>
          </w:p>
        </w:tc>
        <w:tc>
          <w:tcPr>
            <w:tcW w:w="1350" w:type="dxa"/>
            <w:vAlign w:val="center"/>
          </w:tcPr>
          <w:p w14:paraId="14C2F406">
            <w:pPr>
              <w:jc w:val="center"/>
            </w:pPr>
            <w:r>
              <w:rPr>
                <w:rFonts w:ascii="Times New Roman" w:hAnsi="Times New Roman"/>
                <w:kern w:val="0"/>
                <w:szCs w:val="21"/>
              </w:rPr>
              <w:t>mg/L</w:t>
            </w:r>
          </w:p>
        </w:tc>
        <w:tc>
          <w:tcPr>
            <w:tcW w:w="3540" w:type="dxa"/>
            <w:vAlign w:val="center"/>
          </w:tcPr>
          <w:p w14:paraId="6A347D92">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6B7E345B">
            <w:pPr>
              <w:widowControl/>
              <w:jc w:val="center"/>
              <w:textAlignment w:val="center"/>
            </w:pPr>
            <w:r>
              <w:rPr>
                <w:rFonts w:hint="eastAsia" w:ascii="宋体" w:hAnsi="宋体" w:eastAsia="宋体" w:cs="宋体"/>
                <w:color w:val="auto"/>
                <w:kern w:val="0"/>
                <w:sz w:val="21"/>
                <w:szCs w:val="21"/>
                <w:lang w:val="en-US" w:eastAsia="zh-CN" w:bidi="ar"/>
              </w:rPr>
              <w:t>0.0020</w:t>
            </w:r>
          </w:p>
        </w:tc>
      </w:tr>
      <w:tr w14:paraId="55E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018C8769">
            <w:pPr>
              <w:widowControl/>
              <w:spacing w:line="276" w:lineRule="auto"/>
              <w:jc w:val="center"/>
            </w:pPr>
            <w:r>
              <w:rPr>
                <w:rFonts w:hint="eastAsia" w:ascii="Times New Roman" w:hAnsi="宋体"/>
                <w:kern w:val="0"/>
                <w:szCs w:val="21"/>
                <w:lang w:val="en-US" w:eastAsia="zh-CN"/>
              </w:rPr>
              <w:t>33</w:t>
            </w:r>
          </w:p>
        </w:tc>
        <w:tc>
          <w:tcPr>
            <w:tcW w:w="2430" w:type="dxa"/>
            <w:vAlign w:val="center"/>
          </w:tcPr>
          <w:p w14:paraId="7A059994">
            <w:pPr>
              <w:widowControl/>
              <w:spacing w:line="276" w:lineRule="auto"/>
              <w:jc w:val="center"/>
            </w:pPr>
            <w:r>
              <w:rPr>
                <w:rFonts w:hint="eastAsia" w:ascii="Times New Roman" w:hAnsi="宋体"/>
                <w:kern w:val="0"/>
                <w:szCs w:val="21"/>
                <w:lang w:val="en-US" w:eastAsia="zh-CN"/>
              </w:rPr>
              <w:t>二氯一溴甲烷</w:t>
            </w:r>
          </w:p>
        </w:tc>
        <w:tc>
          <w:tcPr>
            <w:tcW w:w="1350" w:type="dxa"/>
            <w:vAlign w:val="center"/>
          </w:tcPr>
          <w:p w14:paraId="72000B73">
            <w:pPr>
              <w:jc w:val="center"/>
            </w:pPr>
            <w:r>
              <w:rPr>
                <w:rFonts w:ascii="Times New Roman" w:hAnsi="Times New Roman"/>
                <w:kern w:val="0"/>
                <w:szCs w:val="21"/>
              </w:rPr>
              <w:t>mg/L</w:t>
            </w:r>
          </w:p>
        </w:tc>
        <w:tc>
          <w:tcPr>
            <w:tcW w:w="3540" w:type="dxa"/>
            <w:vAlign w:val="center"/>
          </w:tcPr>
          <w:p w14:paraId="7E99A432">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06</w:t>
            </w:r>
          </w:p>
        </w:tc>
        <w:tc>
          <w:tcPr>
            <w:tcW w:w="1996" w:type="dxa"/>
            <w:vAlign w:val="center"/>
          </w:tcPr>
          <w:p w14:paraId="7DE9516D">
            <w:pPr>
              <w:widowControl/>
              <w:jc w:val="center"/>
              <w:textAlignment w:val="center"/>
            </w:pPr>
            <w:r>
              <w:rPr>
                <w:rFonts w:hint="eastAsia" w:ascii="宋体" w:hAnsi="宋体" w:eastAsia="宋体" w:cs="宋体"/>
                <w:color w:val="auto"/>
                <w:kern w:val="0"/>
                <w:sz w:val="21"/>
                <w:szCs w:val="21"/>
                <w:lang w:val="en-US" w:eastAsia="zh-CN" w:bidi="ar"/>
              </w:rPr>
              <w:t>0.0069</w:t>
            </w:r>
          </w:p>
        </w:tc>
      </w:tr>
      <w:tr w14:paraId="79E7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 w:type="dxa"/>
            <w:vAlign w:val="center"/>
          </w:tcPr>
          <w:p w14:paraId="1DFB01DF">
            <w:pPr>
              <w:widowControl/>
              <w:spacing w:line="276" w:lineRule="auto"/>
              <w:jc w:val="center"/>
            </w:pPr>
            <w:r>
              <w:rPr>
                <w:rFonts w:hint="eastAsia" w:ascii="Times New Roman" w:hAnsi="宋体"/>
                <w:kern w:val="0"/>
                <w:szCs w:val="21"/>
                <w:lang w:val="en-US" w:eastAsia="zh-CN"/>
              </w:rPr>
              <w:t>34</w:t>
            </w:r>
          </w:p>
        </w:tc>
        <w:tc>
          <w:tcPr>
            <w:tcW w:w="2430" w:type="dxa"/>
            <w:vAlign w:val="center"/>
          </w:tcPr>
          <w:p w14:paraId="59C2B7E7">
            <w:pPr>
              <w:widowControl/>
              <w:spacing w:line="276" w:lineRule="auto"/>
              <w:jc w:val="center"/>
            </w:pPr>
            <w:r>
              <w:rPr>
                <w:rFonts w:hint="eastAsia" w:ascii="Times New Roman" w:hAnsi="宋体"/>
                <w:kern w:val="0"/>
                <w:szCs w:val="21"/>
                <w:lang w:val="en-US" w:eastAsia="zh-CN"/>
              </w:rPr>
              <w:t>三溴甲烷</w:t>
            </w:r>
          </w:p>
        </w:tc>
        <w:tc>
          <w:tcPr>
            <w:tcW w:w="1350" w:type="dxa"/>
            <w:vAlign w:val="center"/>
          </w:tcPr>
          <w:p w14:paraId="2BB96AA1">
            <w:pPr>
              <w:jc w:val="center"/>
            </w:pPr>
            <w:r>
              <w:rPr>
                <w:rFonts w:ascii="Times New Roman" w:hAnsi="Times New Roman"/>
                <w:kern w:val="0"/>
                <w:szCs w:val="21"/>
              </w:rPr>
              <w:t>mg/L</w:t>
            </w:r>
          </w:p>
        </w:tc>
        <w:tc>
          <w:tcPr>
            <w:tcW w:w="3540" w:type="dxa"/>
            <w:vAlign w:val="center"/>
          </w:tcPr>
          <w:p w14:paraId="01E44EFA">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3F41DD48">
            <w:pPr>
              <w:widowControl/>
              <w:jc w:val="center"/>
              <w:textAlignment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2</w:t>
            </w:r>
          </w:p>
        </w:tc>
      </w:tr>
      <w:tr w14:paraId="3FA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261C0957">
            <w:pPr>
              <w:widowControl/>
              <w:spacing w:line="276" w:lineRule="auto"/>
              <w:jc w:val="center"/>
            </w:pPr>
            <w:r>
              <w:rPr>
                <w:rFonts w:hint="eastAsia" w:ascii="Times New Roman" w:hAnsi="宋体"/>
                <w:kern w:val="0"/>
                <w:szCs w:val="21"/>
                <w:lang w:val="en-US" w:eastAsia="zh-CN"/>
              </w:rPr>
              <w:t>35</w:t>
            </w:r>
          </w:p>
        </w:tc>
        <w:tc>
          <w:tcPr>
            <w:tcW w:w="2430" w:type="dxa"/>
            <w:vAlign w:val="center"/>
          </w:tcPr>
          <w:p w14:paraId="135F5C94">
            <w:pPr>
              <w:widowControl/>
              <w:spacing w:line="276" w:lineRule="auto"/>
              <w:jc w:val="center"/>
            </w:pPr>
            <w:r>
              <w:rPr>
                <w:rFonts w:hint="eastAsia" w:ascii="Times New Roman" w:hAnsi="宋体"/>
                <w:kern w:val="0"/>
                <w:szCs w:val="21"/>
                <w:lang w:val="en-US" w:eastAsia="zh-CN"/>
              </w:rPr>
              <w:t>二氯乙酸</w:t>
            </w:r>
          </w:p>
        </w:tc>
        <w:tc>
          <w:tcPr>
            <w:tcW w:w="1350" w:type="dxa"/>
            <w:vAlign w:val="center"/>
          </w:tcPr>
          <w:p w14:paraId="6DA0DAE5">
            <w:pPr>
              <w:jc w:val="center"/>
            </w:pPr>
            <w:r>
              <w:rPr>
                <w:rFonts w:ascii="Times New Roman" w:hAnsi="Times New Roman"/>
                <w:kern w:val="0"/>
                <w:szCs w:val="21"/>
              </w:rPr>
              <w:t>mg/L</w:t>
            </w:r>
          </w:p>
        </w:tc>
        <w:tc>
          <w:tcPr>
            <w:tcW w:w="3540" w:type="dxa"/>
            <w:vAlign w:val="center"/>
          </w:tcPr>
          <w:p w14:paraId="1B8DF9B9">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05</w:t>
            </w:r>
          </w:p>
        </w:tc>
        <w:tc>
          <w:tcPr>
            <w:tcW w:w="1996" w:type="dxa"/>
            <w:vAlign w:val="center"/>
          </w:tcPr>
          <w:p w14:paraId="39FBCD8B">
            <w:pPr>
              <w:widowControl/>
              <w:jc w:val="center"/>
              <w:textAlignment w:val="center"/>
            </w:pPr>
            <w:r>
              <w:rPr>
                <w:rFonts w:hint="eastAsia" w:ascii="宋体" w:hAnsi="宋体" w:eastAsia="宋体" w:cs="宋体"/>
                <w:color w:val="auto"/>
                <w:kern w:val="0"/>
                <w:sz w:val="21"/>
                <w:szCs w:val="21"/>
                <w:lang w:val="en-US" w:eastAsia="zh-CN" w:bidi="ar"/>
              </w:rPr>
              <w:t>0.0055</w:t>
            </w:r>
          </w:p>
        </w:tc>
      </w:tr>
      <w:tr w14:paraId="088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5E0A28C0">
            <w:pPr>
              <w:widowControl/>
              <w:spacing w:line="276" w:lineRule="auto"/>
              <w:jc w:val="center"/>
            </w:pPr>
            <w:r>
              <w:rPr>
                <w:rFonts w:hint="eastAsia" w:ascii="Times New Roman" w:hAnsi="宋体"/>
                <w:kern w:val="0"/>
                <w:szCs w:val="21"/>
                <w:lang w:val="en-US" w:eastAsia="zh-CN"/>
              </w:rPr>
              <w:t>36</w:t>
            </w:r>
          </w:p>
        </w:tc>
        <w:tc>
          <w:tcPr>
            <w:tcW w:w="2430" w:type="dxa"/>
            <w:vAlign w:val="center"/>
          </w:tcPr>
          <w:p w14:paraId="6686E3CD">
            <w:pPr>
              <w:widowControl/>
              <w:spacing w:line="276" w:lineRule="auto"/>
              <w:jc w:val="center"/>
            </w:pPr>
            <w:r>
              <w:rPr>
                <w:rFonts w:hint="eastAsia" w:ascii="Times New Roman" w:hAnsi="宋体"/>
                <w:kern w:val="0"/>
                <w:szCs w:val="21"/>
                <w:lang w:val="en-US" w:eastAsia="zh-CN"/>
              </w:rPr>
              <w:t>三氯乙酸</w:t>
            </w:r>
          </w:p>
        </w:tc>
        <w:tc>
          <w:tcPr>
            <w:tcW w:w="1350" w:type="dxa"/>
            <w:vAlign w:val="center"/>
          </w:tcPr>
          <w:p w14:paraId="170F10DA">
            <w:pPr>
              <w:jc w:val="center"/>
            </w:pPr>
            <w:r>
              <w:rPr>
                <w:rFonts w:ascii="Times New Roman" w:hAnsi="Times New Roman"/>
                <w:kern w:val="0"/>
                <w:szCs w:val="21"/>
              </w:rPr>
              <w:t>mg/L</w:t>
            </w:r>
          </w:p>
        </w:tc>
        <w:tc>
          <w:tcPr>
            <w:tcW w:w="3540" w:type="dxa"/>
            <w:vAlign w:val="center"/>
          </w:tcPr>
          <w:p w14:paraId="6399681E">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5E70B40A">
            <w:pPr>
              <w:widowControl/>
              <w:jc w:val="center"/>
              <w:textAlignment w:val="center"/>
            </w:pPr>
            <w:r>
              <w:rPr>
                <w:rFonts w:hint="eastAsia" w:ascii="宋体" w:hAnsi="宋体" w:eastAsia="宋体" w:cs="宋体"/>
                <w:color w:val="auto"/>
                <w:kern w:val="0"/>
                <w:sz w:val="21"/>
                <w:szCs w:val="21"/>
                <w:lang w:val="en-US" w:eastAsia="zh-CN" w:bidi="ar"/>
              </w:rPr>
              <w:t>0.0052</w:t>
            </w:r>
          </w:p>
        </w:tc>
      </w:tr>
      <w:tr w14:paraId="38D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6" w:type="dxa"/>
            <w:vAlign w:val="center"/>
          </w:tcPr>
          <w:p w14:paraId="7F5DC628">
            <w:pPr>
              <w:widowControl/>
              <w:spacing w:line="276" w:lineRule="auto"/>
              <w:jc w:val="center"/>
            </w:pPr>
            <w:r>
              <w:rPr>
                <w:rFonts w:hint="eastAsia" w:ascii="Times New Roman" w:hAnsi="宋体"/>
                <w:kern w:val="0"/>
                <w:szCs w:val="21"/>
                <w:lang w:val="en-US" w:eastAsia="zh-CN"/>
              </w:rPr>
              <w:t>37</w:t>
            </w:r>
          </w:p>
        </w:tc>
        <w:tc>
          <w:tcPr>
            <w:tcW w:w="2430" w:type="dxa"/>
            <w:vAlign w:val="center"/>
          </w:tcPr>
          <w:p w14:paraId="5D535A41">
            <w:pPr>
              <w:widowControl/>
              <w:spacing w:line="276" w:lineRule="auto"/>
              <w:jc w:val="center"/>
            </w:pPr>
            <w:r>
              <w:rPr>
                <w:rFonts w:hint="eastAsia" w:ascii="Times New Roman" w:hAnsi="宋体"/>
                <w:kern w:val="0"/>
                <w:szCs w:val="21"/>
                <w:lang w:val="en-US" w:eastAsia="zh-CN"/>
              </w:rPr>
              <w:t>氯酸盐</w:t>
            </w:r>
          </w:p>
        </w:tc>
        <w:tc>
          <w:tcPr>
            <w:tcW w:w="1350" w:type="dxa"/>
            <w:vAlign w:val="center"/>
          </w:tcPr>
          <w:p w14:paraId="1366F524">
            <w:pPr>
              <w:jc w:val="center"/>
            </w:pPr>
            <w:r>
              <w:rPr>
                <w:rFonts w:ascii="Times New Roman" w:hAnsi="Times New Roman"/>
                <w:kern w:val="0"/>
                <w:szCs w:val="21"/>
              </w:rPr>
              <w:t>mg/L</w:t>
            </w:r>
          </w:p>
        </w:tc>
        <w:tc>
          <w:tcPr>
            <w:tcW w:w="3540" w:type="dxa"/>
            <w:vAlign w:val="center"/>
          </w:tcPr>
          <w:p w14:paraId="2D7D7971">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7</w:t>
            </w:r>
          </w:p>
        </w:tc>
        <w:tc>
          <w:tcPr>
            <w:tcW w:w="1996" w:type="dxa"/>
            <w:vAlign w:val="center"/>
          </w:tcPr>
          <w:p w14:paraId="526049AA">
            <w:pPr>
              <w:widowControl/>
              <w:jc w:val="center"/>
              <w:textAlignment w:val="center"/>
            </w:pPr>
            <w:r>
              <w:rPr>
                <w:rFonts w:hint="eastAsia" w:ascii="宋体" w:hAnsi="宋体" w:eastAsia="宋体" w:cs="宋体"/>
                <w:color w:val="auto"/>
                <w:kern w:val="0"/>
                <w:sz w:val="21"/>
                <w:szCs w:val="21"/>
                <w:lang w:val="en-US" w:eastAsia="zh-CN" w:bidi="ar"/>
              </w:rPr>
              <w:t>&lt;0.10</w:t>
            </w:r>
          </w:p>
        </w:tc>
      </w:tr>
      <w:tr w14:paraId="19EA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7D53766A">
            <w:pPr>
              <w:widowControl/>
              <w:spacing w:line="276" w:lineRule="auto"/>
              <w:jc w:val="center"/>
            </w:pPr>
            <w:r>
              <w:rPr>
                <w:rFonts w:hint="eastAsia" w:ascii="Times New Roman" w:hAnsi="宋体"/>
                <w:kern w:val="0"/>
                <w:szCs w:val="21"/>
                <w:lang w:val="en-US" w:eastAsia="zh-CN"/>
              </w:rPr>
              <w:t>38</w:t>
            </w:r>
          </w:p>
        </w:tc>
        <w:tc>
          <w:tcPr>
            <w:tcW w:w="2430" w:type="dxa"/>
            <w:vAlign w:val="center"/>
          </w:tcPr>
          <w:p w14:paraId="68D52E6A">
            <w:pPr>
              <w:widowControl/>
              <w:spacing w:line="276" w:lineRule="auto"/>
              <w:jc w:val="center"/>
            </w:pPr>
            <w:r>
              <w:rPr>
                <w:rFonts w:hint="eastAsia" w:ascii="Times New Roman" w:hAnsi="宋体"/>
                <w:kern w:val="0"/>
                <w:szCs w:val="21"/>
                <w:lang w:val="en-US" w:eastAsia="zh-CN"/>
              </w:rPr>
              <w:t>三卤甲烷（三氯甲烷、一氯二溴甲烷、二氯一溴甲烷、三溴甲烷的总和）</w:t>
            </w:r>
          </w:p>
        </w:tc>
        <w:tc>
          <w:tcPr>
            <w:tcW w:w="1350" w:type="dxa"/>
            <w:vAlign w:val="center"/>
          </w:tcPr>
          <w:p w14:paraId="3091933A">
            <w:pPr>
              <w:jc w:val="center"/>
            </w:pPr>
            <w:r>
              <w:rPr>
                <w:rFonts w:hint="eastAsia" w:ascii="宋体" w:hAnsi="宋体" w:cs="宋体"/>
                <w:szCs w:val="21"/>
                <w:lang w:val="en-US" w:eastAsia="zh-CN"/>
              </w:rPr>
              <w:t>无量纲</w:t>
            </w:r>
          </w:p>
        </w:tc>
        <w:tc>
          <w:tcPr>
            <w:tcW w:w="3540" w:type="dxa"/>
            <w:vAlign w:val="center"/>
          </w:tcPr>
          <w:p w14:paraId="0FFF9934">
            <w:pPr>
              <w:spacing w:line="276" w:lineRule="auto"/>
              <w:jc w:val="center"/>
            </w:pPr>
            <w:r>
              <w:rPr>
                <w:rFonts w:hint="eastAsia" w:ascii="宋体" w:hAnsi="宋体" w:cs="宋体"/>
                <w:szCs w:val="21"/>
                <w:lang w:val="en-US" w:eastAsia="zh-CN"/>
              </w:rPr>
              <w:t>该类化合物中各种化合物的实测浓度与其各自限值的比值之和不超过1</w:t>
            </w:r>
          </w:p>
        </w:tc>
        <w:tc>
          <w:tcPr>
            <w:tcW w:w="1996" w:type="dxa"/>
            <w:vAlign w:val="center"/>
          </w:tcPr>
          <w:p w14:paraId="7B17D644">
            <w:pPr>
              <w:widowControl/>
              <w:jc w:val="center"/>
              <w:textAlignment w:val="center"/>
            </w:pPr>
            <w:r>
              <w:rPr>
                <w:rFonts w:hint="eastAsia" w:ascii="宋体" w:hAnsi="宋体" w:eastAsia="宋体" w:cs="宋体"/>
                <w:color w:val="auto"/>
                <w:kern w:val="0"/>
                <w:sz w:val="21"/>
                <w:szCs w:val="21"/>
                <w:lang w:val="en-US" w:eastAsia="zh-CN" w:bidi="ar"/>
              </w:rPr>
              <w:t>0.45</w:t>
            </w:r>
          </w:p>
        </w:tc>
      </w:tr>
    </w:tbl>
    <w:p w14:paraId="5882C9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14:paraId="2C7EF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color w:val="000000" w:themeColor="text1"/>
          <w:sz w:val="32"/>
          <w:szCs w:val="32"/>
        </w:rPr>
        <w:t>兰州新区</w:t>
      </w:r>
      <w:r>
        <w:rPr>
          <w:rFonts w:hint="eastAsia" w:ascii="仿宋_GB2312" w:hAnsi="仿宋_GB2312" w:eastAsia="仿宋_GB2312" w:cs="仿宋_GB2312"/>
          <w:b w:val="0"/>
          <w:bCs/>
          <w:color w:val="000000" w:themeColor="text1"/>
          <w:sz w:val="32"/>
          <w:szCs w:val="32"/>
          <w:lang w:val="en-US" w:eastAsia="zh-CN"/>
        </w:rPr>
        <w:t>市政投资管理集团</w:t>
      </w:r>
      <w:r>
        <w:rPr>
          <w:rFonts w:hint="eastAsia" w:ascii="仿宋_GB2312" w:hAnsi="仿宋_GB2312" w:eastAsia="仿宋_GB2312" w:cs="仿宋_GB2312"/>
          <w:b w:val="0"/>
          <w:bCs/>
          <w:color w:val="000000" w:themeColor="text1"/>
          <w:sz w:val="32"/>
          <w:szCs w:val="32"/>
        </w:rPr>
        <w:t>有限公司</w:t>
      </w:r>
      <w:r>
        <w:rPr>
          <w:rFonts w:hint="eastAsia" w:ascii="仿宋_GB2312" w:hAnsi="仿宋_GB2312" w:eastAsia="仿宋_GB2312" w:cs="仿宋_GB2312"/>
          <w:b w:val="0"/>
          <w:bCs/>
          <w:sz w:val="32"/>
          <w:szCs w:val="32"/>
        </w:rPr>
        <w:t>供水水质执行GB5749-20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"http://www.gzwatersupply.com/2010commom/1331794671199000.html3?n_channelid=1149500314031000&amp;formname=div2010alldetail" \t "http://www.lanzhouvw.cn/_blank"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《生活饮用水卫生标准》</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w:t>
      </w:r>
    </w:p>
    <w:p w14:paraId="06087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根据</w:t>
      </w:r>
      <w:r>
        <w:rPr>
          <w:rFonts w:hint="eastAsia" w:ascii="仿宋_GB2312" w:hAnsi="仿宋_GB2312" w:eastAsia="仿宋_GB2312" w:cs="仿宋_GB2312"/>
          <w:b w:val="0"/>
          <w:bCs/>
          <w:sz w:val="32"/>
          <w:szCs w:val="32"/>
        </w:rPr>
        <w:t>水质公示要求，每月公布出厂水常规43项指标中的适用指标（3项消毒剂和</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项消毒副产物指标不适用），出厂水10项指标及管网水7项指标的检测结果；半年公布一次出厂水</w:t>
      </w:r>
      <w:r>
        <w:rPr>
          <w:rFonts w:hint="eastAsia" w:ascii="仿宋_GB2312" w:hAnsi="仿宋_GB2312" w:eastAsia="仿宋_GB2312" w:cs="仿宋_GB2312"/>
          <w:b w:val="0"/>
          <w:bCs/>
          <w:sz w:val="32"/>
          <w:szCs w:val="32"/>
          <w:lang w:val="en-US" w:eastAsia="zh-CN"/>
        </w:rPr>
        <w:t>年检报告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年检报告由国家城市供水水质监测网兰州监测站检测并提供</w:t>
      </w:r>
      <w:r>
        <w:rPr>
          <w:rFonts w:hint="eastAsia" w:ascii="仿宋_GB2312" w:hAnsi="仿宋_GB2312" w:eastAsia="仿宋_GB2312" w:cs="仿宋_GB2312"/>
          <w:b w:val="0"/>
          <w:bCs/>
          <w:sz w:val="32"/>
          <w:szCs w:val="32"/>
          <w:lang w:eastAsia="zh-CN"/>
        </w:rPr>
        <w:t>）。</w:t>
      </w:r>
    </w:p>
    <w:p w14:paraId="2D555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、以上公示数据由</w:t>
      </w:r>
      <w:r>
        <w:rPr>
          <w:rFonts w:hint="eastAsia" w:ascii="仿宋_GB2312" w:hAnsi="仿宋_GB2312" w:eastAsia="仿宋_GB2312" w:cs="仿宋_GB2312"/>
          <w:b w:val="0"/>
          <w:bCs/>
          <w:color w:val="000000" w:themeColor="text1"/>
          <w:sz w:val="32"/>
          <w:szCs w:val="32"/>
        </w:rPr>
        <w:t>兰州新区</w:t>
      </w:r>
      <w:r>
        <w:rPr>
          <w:rFonts w:hint="eastAsia" w:ascii="仿宋_GB2312" w:hAnsi="仿宋_GB2312" w:eastAsia="仿宋_GB2312" w:cs="仿宋_GB2312"/>
          <w:b w:val="0"/>
          <w:bCs/>
          <w:color w:val="000000" w:themeColor="text1"/>
          <w:sz w:val="32"/>
          <w:szCs w:val="32"/>
          <w:lang w:val="en-US" w:eastAsia="zh-CN"/>
        </w:rPr>
        <w:t>市政投资管理集团</w:t>
      </w:r>
      <w:r>
        <w:rPr>
          <w:rFonts w:hint="eastAsia" w:ascii="仿宋_GB2312" w:hAnsi="仿宋_GB2312" w:eastAsia="仿宋_GB2312" w:cs="仿宋_GB2312"/>
          <w:b w:val="0"/>
          <w:bCs/>
          <w:color w:val="000000" w:themeColor="text1"/>
          <w:sz w:val="32"/>
          <w:szCs w:val="32"/>
        </w:rPr>
        <w:t>有限公司</w:t>
      </w:r>
      <w:r>
        <w:rPr>
          <w:rFonts w:hint="eastAsia" w:ascii="仿宋_GB2312" w:hAnsi="仿宋_GB2312" w:eastAsia="仿宋_GB2312" w:cs="仿宋_GB2312"/>
          <w:b w:val="0"/>
          <w:bCs/>
          <w:sz w:val="32"/>
          <w:szCs w:val="32"/>
        </w:rPr>
        <w:t>提供。</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Noto Sans SC">
    <w:altName w:val="宋体"/>
    <w:panose1 w:val="020B05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DB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872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245B"/>
    <w:multiLevelType w:val="multilevel"/>
    <w:tmpl w:val="2AD7245B"/>
    <w:lvl w:ilvl="0" w:tentative="0">
      <w:start w:val="1"/>
      <w:numFmt w:val="decimal"/>
      <w:lvlText w:val="第%1章"/>
      <w:lvlJc w:val="left"/>
      <w:pPr>
        <w:tabs>
          <w:tab w:val="left" w:pos="964"/>
        </w:tabs>
        <w:ind w:left="0" w:firstLine="0"/>
      </w:pPr>
      <w:rPr>
        <w:rFonts w:hint="eastAsia" w:ascii="黑体" w:eastAsia="黑体"/>
        <w:b/>
        <w:i w:val="0"/>
        <w:sz w:val="32"/>
        <w:szCs w:val="32"/>
        <w:lang w:val="en-US"/>
      </w:rPr>
    </w:lvl>
    <w:lvl w:ilvl="1" w:tentative="0">
      <w:start w:val="1"/>
      <w:numFmt w:val="decimal"/>
      <w:lvlText w:val="%1.%2"/>
      <w:lvlJc w:val="left"/>
      <w:pPr>
        <w:tabs>
          <w:tab w:val="left" w:pos="567"/>
        </w:tabs>
        <w:ind w:left="0" w:firstLine="0"/>
      </w:pPr>
      <w:rPr>
        <w:rFonts w:hint="default" w:ascii="Times New Roman" w:hAnsi="Times New Roman" w:eastAsia="黑体"/>
        <w:b/>
        <w:i w:val="0"/>
        <w:sz w:val="28"/>
        <w:szCs w:val="28"/>
      </w:rPr>
    </w:lvl>
    <w:lvl w:ilvl="2" w:tentative="0">
      <w:start w:val="1"/>
      <w:numFmt w:val="decimal"/>
      <w:lvlText w:val="%1.%2.%3"/>
      <w:lvlJc w:val="left"/>
      <w:pPr>
        <w:tabs>
          <w:tab w:val="left" w:pos="822"/>
        </w:tabs>
        <w:ind w:left="142" w:firstLine="0"/>
      </w:pPr>
      <w:rPr>
        <w:rFonts w:hint="eastAsia" w:eastAsia="黑体"/>
      </w:rPr>
    </w:lvl>
    <w:lvl w:ilvl="3" w:tentative="0">
      <w:start w:val="1"/>
      <w:numFmt w:val="decimal"/>
      <w:pStyle w:val="2"/>
      <w:lvlText w:val="%1.%2.%3.%4"/>
      <w:lvlJc w:val="left"/>
      <w:pPr>
        <w:tabs>
          <w:tab w:val="left" w:pos="2716"/>
        </w:tabs>
        <w:ind w:left="1984" w:hanging="1984"/>
      </w:pPr>
      <w:rPr>
        <w:rFonts w:hint="default" w:ascii="Times New Roman" w:hAnsi="Times New Roman" w:eastAsia="宋体" w:cs="Times New Roman"/>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34498B85"/>
    <w:multiLevelType w:val="singleLevel"/>
    <w:tmpl w:val="34498B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hjNjE5M2UxMmU0ZWI1ZTc1YmQwMWE4YmE0ZWFlZjEifQ=="/>
  </w:docVars>
  <w:rsids>
    <w:rsidRoot w:val="62310CAD"/>
    <w:rsid w:val="00052E0A"/>
    <w:rsid w:val="000D2376"/>
    <w:rsid w:val="001B7025"/>
    <w:rsid w:val="002465D5"/>
    <w:rsid w:val="00360703"/>
    <w:rsid w:val="00413CA1"/>
    <w:rsid w:val="00417313"/>
    <w:rsid w:val="00464829"/>
    <w:rsid w:val="004F4EFE"/>
    <w:rsid w:val="00710CA9"/>
    <w:rsid w:val="007D44FD"/>
    <w:rsid w:val="008227FB"/>
    <w:rsid w:val="00822B30"/>
    <w:rsid w:val="00A0104D"/>
    <w:rsid w:val="00A158A5"/>
    <w:rsid w:val="00A2101F"/>
    <w:rsid w:val="00A21692"/>
    <w:rsid w:val="00B04EA9"/>
    <w:rsid w:val="00C045A9"/>
    <w:rsid w:val="00C572C4"/>
    <w:rsid w:val="00C853A9"/>
    <w:rsid w:val="00CF6F54"/>
    <w:rsid w:val="00D60DFF"/>
    <w:rsid w:val="00E11844"/>
    <w:rsid w:val="00E578DD"/>
    <w:rsid w:val="00EA6563"/>
    <w:rsid w:val="00F65370"/>
    <w:rsid w:val="03727F7B"/>
    <w:rsid w:val="049C151B"/>
    <w:rsid w:val="04D2173C"/>
    <w:rsid w:val="04F5180C"/>
    <w:rsid w:val="058E460A"/>
    <w:rsid w:val="05F05CA8"/>
    <w:rsid w:val="06195D16"/>
    <w:rsid w:val="07FC0BA5"/>
    <w:rsid w:val="088027FE"/>
    <w:rsid w:val="08ED33E9"/>
    <w:rsid w:val="0A031EE4"/>
    <w:rsid w:val="0B547DCA"/>
    <w:rsid w:val="0CE301B1"/>
    <w:rsid w:val="0DA46AA5"/>
    <w:rsid w:val="0F667545"/>
    <w:rsid w:val="132D0DFE"/>
    <w:rsid w:val="133236CD"/>
    <w:rsid w:val="14172FEE"/>
    <w:rsid w:val="14FC76F4"/>
    <w:rsid w:val="156D374D"/>
    <w:rsid w:val="15AD6BC8"/>
    <w:rsid w:val="16A77FD8"/>
    <w:rsid w:val="17031452"/>
    <w:rsid w:val="17626CC2"/>
    <w:rsid w:val="17DD2E44"/>
    <w:rsid w:val="1B261A65"/>
    <w:rsid w:val="1BBD4BAB"/>
    <w:rsid w:val="1BE16390"/>
    <w:rsid w:val="1C0A3439"/>
    <w:rsid w:val="1C7F3202"/>
    <w:rsid w:val="1DBA541D"/>
    <w:rsid w:val="1DC55028"/>
    <w:rsid w:val="24886BE6"/>
    <w:rsid w:val="25D764B9"/>
    <w:rsid w:val="29F500C5"/>
    <w:rsid w:val="2A9E191C"/>
    <w:rsid w:val="2D2315E7"/>
    <w:rsid w:val="2E1E29C5"/>
    <w:rsid w:val="2FAE54F8"/>
    <w:rsid w:val="317C04DD"/>
    <w:rsid w:val="33DE1F74"/>
    <w:rsid w:val="35872140"/>
    <w:rsid w:val="35C7622A"/>
    <w:rsid w:val="38620B97"/>
    <w:rsid w:val="3A035083"/>
    <w:rsid w:val="3B014B22"/>
    <w:rsid w:val="3BAB3E99"/>
    <w:rsid w:val="3CA517ED"/>
    <w:rsid w:val="3D0A7809"/>
    <w:rsid w:val="3DBB2FEA"/>
    <w:rsid w:val="3E0D1473"/>
    <w:rsid w:val="457F7301"/>
    <w:rsid w:val="45CE6D1B"/>
    <w:rsid w:val="49626E89"/>
    <w:rsid w:val="4A113A61"/>
    <w:rsid w:val="4A53778D"/>
    <w:rsid w:val="518915AF"/>
    <w:rsid w:val="520523E8"/>
    <w:rsid w:val="521518CE"/>
    <w:rsid w:val="52914F1B"/>
    <w:rsid w:val="53434EA8"/>
    <w:rsid w:val="56677E6D"/>
    <w:rsid w:val="571B7CCD"/>
    <w:rsid w:val="59557F8C"/>
    <w:rsid w:val="59577A65"/>
    <w:rsid w:val="59B4523A"/>
    <w:rsid w:val="5AA63396"/>
    <w:rsid w:val="5F7C4A3D"/>
    <w:rsid w:val="621A5025"/>
    <w:rsid w:val="62310CAD"/>
    <w:rsid w:val="634C7B0B"/>
    <w:rsid w:val="6371708C"/>
    <w:rsid w:val="63E45437"/>
    <w:rsid w:val="666046BA"/>
    <w:rsid w:val="6801124D"/>
    <w:rsid w:val="6A901E72"/>
    <w:rsid w:val="6AFB28CB"/>
    <w:rsid w:val="6CD522FB"/>
    <w:rsid w:val="6EE3005F"/>
    <w:rsid w:val="711F4793"/>
    <w:rsid w:val="71773BB1"/>
    <w:rsid w:val="72004DAC"/>
    <w:rsid w:val="726228CA"/>
    <w:rsid w:val="72CA7882"/>
    <w:rsid w:val="73797DFD"/>
    <w:rsid w:val="744B1BF5"/>
    <w:rsid w:val="74EE082A"/>
    <w:rsid w:val="75A17DA2"/>
    <w:rsid w:val="763B6B46"/>
    <w:rsid w:val="78726F58"/>
    <w:rsid w:val="78E57CE3"/>
    <w:rsid w:val="7AB94B31"/>
    <w:rsid w:val="7C0C1A37"/>
    <w:rsid w:val="7CAE3B94"/>
    <w:rsid w:val="7CB4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9"/>
    <w:pPr>
      <w:keepNext/>
      <w:keepLines/>
      <w:numPr>
        <w:ilvl w:val="3"/>
        <w:numId w:val="1"/>
      </w:numPr>
      <w:spacing w:before="40" w:after="120" w:line="480" w:lineRule="auto"/>
      <w:outlineLvl w:val="3"/>
    </w:pPr>
    <w:rPr>
      <w:rFonts w:eastAsia="黑体"/>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3"/>
    <w:qFormat/>
    <w:uiPriority w:val="0"/>
    <w:pPr>
      <w:spacing w:before="180"/>
      <w:ind w:firstLine="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paragraph" w:customStyle="1" w:styleId="12">
    <w:name w:val="样式 标题 4 + 宋体"/>
    <w:basedOn w:val="2"/>
    <w:autoRedefine/>
    <w:qFormat/>
    <w:uiPriority w:val="0"/>
    <w:pPr>
      <w:numPr>
        <w:ilvl w:val="0"/>
        <w:numId w:val="0"/>
      </w:numPr>
      <w:spacing w:line="240" w:lineRule="auto"/>
      <w:ind w:left="590" w:firstLine="241" w:firstLineChars="100"/>
      <w:jc w:val="left"/>
      <w:outlineLvl w:val="9"/>
    </w:pPr>
    <w:rPr>
      <w:rFonts w:ascii="宋体" w:hAnsi="宋体" w:eastAsia="宋体"/>
    </w:rPr>
  </w:style>
  <w:style w:type="paragraph" w:customStyle="1" w:styleId="13">
    <w:name w:val="First Paragraph"/>
    <w:basedOn w:val="4"/>
    <w:next w:val="4"/>
    <w:qFormat/>
    <w:uiPriority w:val="0"/>
  </w:style>
  <w:style w:type="table" w:customStyle="1" w:styleId="14">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1050</Words>
  <Characters>1607</Characters>
  <Lines>7</Lines>
  <Paragraphs>2</Paragraphs>
  <TotalTime>1</TotalTime>
  <ScaleCrop>false</ScaleCrop>
  <LinksUpToDate>false</LinksUpToDate>
  <CharactersWithSpaces>1618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2017-12-06T05:01:00Z</dcterms:created>
  <dc:creator>Administrator</dc:creator>
  <cp:lastModifiedBy>BLEACH</cp:lastModifiedBy>
  <cp:lastPrinted>2024-07-16T01:15:00Z</cp:lastPrinted>
  <dcterms:modified xsi:type="dcterms:W3CDTF">2026-07-03T03:29:32Z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6ACDB0B730BE4BAD994417A7E37DD4C1</vt:lpwstr>
  </property>
  <property fmtid="{D5CDD505-2E9C-101B-9397-08002B2CF9AE}" pid="4" name="KSOTemplateDocerSaveRecord">
    <vt:lpwstr>eyJoZGlkIjoiNDM1OTkxMzFhODZjZmQxYTdlNjkzYTg3ODliNjZjNDMiLCJ1c2VySWQiOiI0MjU4NTk3MDEifQ==</vt:lpwstr>
  </property>
</Properties>
</file>