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7E203">
      <w:pPr>
        <w:spacing w:line="264" w:lineRule="auto"/>
        <w:rPr>
          <w:rFonts w:ascii="Arial"/>
          <w:sz w:val="21"/>
        </w:rPr>
      </w:pPr>
    </w:p>
    <w:p w14:paraId="66EC41B4">
      <w:pPr>
        <w:spacing w:line="264" w:lineRule="auto"/>
        <w:rPr>
          <w:rFonts w:ascii="Arial"/>
          <w:sz w:val="21"/>
        </w:rPr>
      </w:pPr>
    </w:p>
    <w:p w14:paraId="1023CDB5">
      <w:pPr>
        <w:spacing w:line="264" w:lineRule="auto"/>
        <w:rPr>
          <w:rFonts w:hint="eastAsia" w:ascii="Arial" w:eastAsia="宋体"/>
          <w:sz w:val="21"/>
          <w:lang w:eastAsia="zh-CN"/>
        </w:rPr>
      </w:pPr>
    </w:p>
    <w:p w14:paraId="7B3D5788">
      <w:pPr>
        <w:spacing w:before="71" w:line="224" w:lineRule="auto"/>
        <w:ind w:left="15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6"/>
          <w:sz w:val="22"/>
          <w:szCs w:val="22"/>
        </w:rPr>
        <w:t>附件3</w:t>
      </w:r>
    </w:p>
    <w:p w14:paraId="53A48F29">
      <w:pPr>
        <w:spacing w:before="157" w:line="219" w:lineRule="auto"/>
        <w:ind w:left="1175"/>
        <w:rPr>
          <w:rFonts w:ascii="宋体" w:hAnsi="宋体" w:eastAsia="宋体" w:cs="宋体"/>
          <w:sz w:val="39"/>
          <w:szCs w:val="39"/>
        </w:rPr>
      </w:pPr>
      <w:r>
        <w:rPr>
          <w:rFonts w:hint="eastAsia" w:ascii="宋体" w:hAnsi="宋体" w:eastAsia="宋体" w:cs="宋体"/>
          <w:spacing w:val="-13"/>
          <w:sz w:val="39"/>
          <w:szCs w:val="39"/>
          <w:lang w:val="en-US" w:eastAsia="zh-CN"/>
        </w:rPr>
        <w:t>兰州新区文曲中心社区</w:t>
      </w:r>
      <w:r>
        <w:rPr>
          <w:rFonts w:ascii="宋体" w:hAnsi="宋体" w:eastAsia="宋体" w:cs="宋体"/>
          <w:spacing w:val="-13"/>
          <w:sz w:val="39"/>
          <w:szCs w:val="39"/>
        </w:rPr>
        <w:t>决算公开网址统计表</w:t>
      </w:r>
    </w:p>
    <w:p w14:paraId="192F5583">
      <w:pPr>
        <w:spacing w:before="124"/>
      </w:pPr>
    </w:p>
    <w:tbl>
      <w:tblPr>
        <w:tblStyle w:val="5"/>
        <w:tblW w:w="93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0"/>
        <w:gridCol w:w="4660"/>
      </w:tblGrid>
      <w:tr w14:paraId="527C6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4640" w:type="dxa"/>
            <w:vAlign w:val="top"/>
          </w:tcPr>
          <w:p w14:paraId="0F06B203">
            <w:pPr>
              <w:pStyle w:val="6"/>
              <w:spacing w:before="195" w:line="219" w:lineRule="auto"/>
              <w:ind w:left="1375"/>
              <w:rPr>
                <w:sz w:val="26"/>
                <w:szCs w:val="26"/>
              </w:rPr>
            </w:pPr>
            <w:r>
              <w:rPr>
                <w:spacing w:val="1"/>
                <w:sz w:val="26"/>
                <w:szCs w:val="26"/>
              </w:rPr>
              <w:t>部门(单位)名称</w:t>
            </w:r>
          </w:p>
        </w:tc>
        <w:tc>
          <w:tcPr>
            <w:tcW w:w="4660" w:type="dxa"/>
            <w:vAlign w:val="top"/>
          </w:tcPr>
          <w:p w14:paraId="36AAB96C">
            <w:pPr>
              <w:pStyle w:val="6"/>
              <w:spacing w:before="195" w:line="219" w:lineRule="auto"/>
              <w:ind w:left="424" w:firstLine="520" w:firstLineChars="20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公开部门(单位)决算网址</w:t>
            </w:r>
          </w:p>
        </w:tc>
      </w:tr>
      <w:tr w14:paraId="4F490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4640" w:type="dxa"/>
            <w:vAlign w:val="center"/>
          </w:tcPr>
          <w:p w14:paraId="5C942A3D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兰州新区文曲中心社区工作委员会</w:t>
            </w:r>
          </w:p>
        </w:tc>
        <w:tc>
          <w:tcPr>
            <w:tcW w:w="4660" w:type="dxa"/>
            <w:vAlign w:val="center"/>
          </w:tcPr>
          <w:p w14:paraId="0FE8C45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https://www.lzxq.gov.cn/zfxxgk/index.shtml</w:t>
            </w:r>
          </w:p>
        </w:tc>
      </w:tr>
      <w:tr w14:paraId="28E60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4640" w:type="dxa"/>
            <w:vAlign w:val="top"/>
          </w:tcPr>
          <w:p w14:paraId="6A484558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11CD6D39"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</w:tr>
      <w:tr w14:paraId="1E628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4640" w:type="dxa"/>
            <w:vAlign w:val="top"/>
          </w:tcPr>
          <w:p w14:paraId="732F69FA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789D8C58">
            <w:pPr>
              <w:rPr>
                <w:rFonts w:ascii="Arial"/>
                <w:sz w:val="21"/>
              </w:rPr>
            </w:pPr>
          </w:p>
        </w:tc>
      </w:tr>
      <w:tr w14:paraId="30674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4640" w:type="dxa"/>
            <w:vAlign w:val="top"/>
          </w:tcPr>
          <w:p w14:paraId="10B71FA9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052947C8">
            <w:pPr>
              <w:rPr>
                <w:rFonts w:ascii="Arial"/>
                <w:sz w:val="21"/>
              </w:rPr>
            </w:pPr>
          </w:p>
        </w:tc>
      </w:tr>
      <w:tr w14:paraId="76244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4640" w:type="dxa"/>
            <w:vAlign w:val="top"/>
          </w:tcPr>
          <w:p w14:paraId="1A0B88F8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55596AB4">
            <w:pPr>
              <w:rPr>
                <w:rFonts w:ascii="Arial"/>
                <w:sz w:val="21"/>
              </w:rPr>
            </w:pPr>
          </w:p>
        </w:tc>
      </w:tr>
      <w:tr w14:paraId="6FC33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4640" w:type="dxa"/>
            <w:vAlign w:val="top"/>
          </w:tcPr>
          <w:p w14:paraId="48D24A43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795072CD">
            <w:pPr>
              <w:rPr>
                <w:rFonts w:ascii="Arial"/>
                <w:sz w:val="21"/>
              </w:rPr>
            </w:pPr>
          </w:p>
        </w:tc>
      </w:tr>
      <w:tr w14:paraId="432E6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4640" w:type="dxa"/>
            <w:vAlign w:val="top"/>
          </w:tcPr>
          <w:p w14:paraId="0FBF55AE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0B54E64B">
            <w:pPr>
              <w:rPr>
                <w:rFonts w:ascii="Arial"/>
                <w:sz w:val="21"/>
              </w:rPr>
            </w:pPr>
          </w:p>
        </w:tc>
      </w:tr>
      <w:tr w14:paraId="28162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4640" w:type="dxa"/>
            <w:vAlign w:val="top"/>
          </w:tcPr>
          <w:p w14:paraId="5D7A2EB6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51231D95">
            <w:pPr>
              <w:rPr>
                <w:rFonts w:ascii="Arial"/>
                <w:sz w:val="21"/>
              </w:rPr>
            </w:pPr>
          </w:p>
        </w:tc>
      </w:tr>
      <w:tr w14:paraId="5E9E8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4640" w:type="dxa"/>
            <w:vAlign w:val="top"/>
          </w:tcPr>
          <w:p w14:paraId="5B3B69A0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2BD77B6F">
            <w:pPr>
              <w:rPr>
                <w:rFonts w:ascii="Arial"/>
                <w:sz w:val="21"/>
              </w:rPr>
            </w:pPr>
          </w:p>
        </w:tc>
      </w:tr>
      <w:tr w14:paraId="47B84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4640" w:type="dxa"/>
            <w:vAlign w:val="top"/>
          </w:tcPr>
          <w:p w14:paraId="063FFE8B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5A6A1749">
            <w:pPr>
              <w:rPr>
                <w:rFonts w:ascii="Arial"/>
                <w:sz w:val="21"/>
              </w:rPr>
            </w:pPr>
          </w:p>
        </w:tc>
      </w:tr>
      <w:tr w14:paraId="5FABD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4640" w:type="dxa"/>
            <w:vAlign w:val="top"/>
          </w:tcPr>
          <w:p w14:paraId="2B8AC777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3379A5AC">
            <w:pPr>
              <w:rPr>
                <w:rFonts w:ascii="Arial"/>
                <w:sz w:val="21"/>
              </w:rPr>
            </w:pPr>
          </w:p>
        </w:tc>
      </w:tr>
      <w:tr w14:paraId="48DA1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4640" w:type="dxa"/>
            <w:vAlign w:val="top"/>
          </w:tcPr>
          <w:p w14:paraId="02CA34E7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25882AB5">
            <w:pPr>
              <w:rPr>
                <w:rFonts w:ascii="Arial"/>
                <w:sz w:val="21"/>
              </w:rPr>
            </w:pPr>
          </w:p>
        </w:tc>
      </w:tr>
      <w:tr w14:paraId="4B676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4640" w:type="dxa"/>
            <w:vAlign w:val="top"/>
          </w:tcPr>
          <w:p w14:paraId="44CA5E6D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61FEB716">
            <w:pPr>
              <w:rPr>
                <w:rFonts w:ascii="Arial"/>
                <w:sz w:val="21"/>
              </w:rPr>
            </w:pPr>
          </w:p>
        </w:tc>
      </w:tr>
      <w:tr w14:paraId="09610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4640" w:type="dxa"/>
            <w:vAlign w:val="top"/>
          </w:tcPr>
          <w:p w14:paraId="04167464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54B0B62F">
            <w:pPr>
              <w:rPr>
                <w:rFonts w:ascii="Arial"/>
                <w:sz w:val="21"/>
              </w:rPr>
            </w:pPr>
          </w:p>
        </w:tc>
      </w:tr>
      <w:tr w14:paraId="793B6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4640" w:type="dxa"/>
            <w:vAlign w:val="top"/>
          </w:tcPr>
          <w:p w14:paraId="54772026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5A52CDEA">
            <w:pPr>
              <w:rPr>
                <w:rFonts w:ascii="Arial"/>
                <w:sz w:val="21"/>
              </w:rPr>
            </w:pPr>
          </w:p>
        </w:tc>
      </w:tr>
      <w:tr w14:paraId="108DE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4640" w:type="dxa"/>
            <w:vAlign w:val="top"/>
          </w:tcPr>
          <w:p w14:paraId="36A9B5B1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7AA58317">
            <w:pPr>
              <w:rPr>
                <w:rFonts w:ascii="Arial"/>
                <w:sz w:val="21"/>
              </w:rPr>
            </w:pPr>
          </w:p>
        </w:tc>
      </w:tr>
      <w:tr w14:paraId="153B5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4640" w:type="dxa"/>
            <w:vAlign w:val="top"/>
          </w:tcPr>
          <w:p w14:paraId="1423350F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5AED7E67">
            <w:pPr>
              <w:rPr>
                <w:rFonts w:ascii="Arial"/>
                <w:sz w:val="21"/>
              </w:rPr>
            </w:pPr>
          </w:p>
        </w:tc>
      </w:tr>
      <w:tr w14:paraId="53DE1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4640" w:type="dxa"/>
            <w:vAlign w:val="top"/>
          </w:tcPr>
          <w:p w14:paraId="3B6E8792">
            <w:pPr>
              <w:rPr>
                <w:rFonts w:ascii="Arial"/>
                <w:sz w:val="21"/>
              </w:rPr>
            </w:pPr>
          </w:p>
        </w:tc>
        <w:tc>
          <w:tcPr>
            <w:tcW w:w="4660" w:type="dxa"/>
            <w:vAlign w:val="top"/>
          </w:tcPr>
          <w:p w14:paraId="449F846C">
            <w:pPr>
              <w:rPr>
                <w:rFonts w:ascii="Arial"/>
                <w:sz w:val="21"/>
              </w:rPr>
            </w:pPr>
          </w:p>
        </w:tc>
      </w:tr>
    </w:tbl>
    <w:p w14:paraId="197607AB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10" w:h="16840"/>
      <w:pgMar w:top="400" w:right="1299" w:bottom="400" w:left="129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AB696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6357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9A4AC1"/>
    <w:rsid w:val="00D42CC8"/>
    <w:rsid w:val="1033272F"/>
    <w:rsid w:val="5C544DCD"/>
    <w:rsid w:val="62015D11"/>
    <w:rsid w:val="79020EDF"/>
    <w:rsid w:val="79B972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81</Characters>
  <TotalTime>28</TotalTime>
  <ScaleCrop>false</ScaleCrop>
  <LinksUpToDate>false</LinksUpToDate>
  <CharactersWithSpaces>81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2026-09-09T17:19:00Z</dcterms:created>
  <dc:creator>Administrator</dc:creator>
  <cp:lastModifiedBy>棋语</cp:lastModifiedBy>
  <cp:lastPrinted>2026-09-28T02:47:09Z</cp:lastPrinted>
  <dcterms:modified xsi:type="dcterms:W3CDTF">2026-09-28T03:52:50Z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2026-09-09T17:19:36Z</vt:filetime>
  </property>
  <property fmtid="{D5CDD505-2E9C-101B-9397-08002B2CF9AE}" pid="4" name="UsrData">
    <vt:lpwstr>6aa1249b084e990020886debwl</vt:lpwstr>
  </property>
  <property fmtid="{D5CDD505-2E9C-101B-9397-08002B2CF9AE}" pid="5" name="KSOProductBuildVer">
    <vt:lpwstr>2052-12.1.0.28505</vt:lpwstr>
  </property>
  <property fmtid="{D5CDD505-2E9C-101B-9397-08002B2CF9AE}" pid="6" name="KSOTemplateDocerSaveRecord">
    <vt:lpwstr>eyJoZGlkIjoiNDdiZDkwY2YxNDQ2MzQzMjQ5MTEzNjQ3Yjg0YTAxOWYiLCJ1c2VySWQiOiIzNTI4NDgyMzQifQ==</vt:lpwstr>
  </property>
  <property fmtid="{D5CDD505-2E9C-101B-9397-08002B2CF9AE}" pid="7" name="ICV">
    <vt:lpwstr>D37C30896AF544559B8FF0544D27FEC8_12</vt:lpwstr>
  </property>
</Properties>
</file>