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BF43A">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p>
    <w:p w14:paraId="656AA9AC">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p>
    <w:p w14:paraId="2C836F0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u w:val="none"/>
          <w:lang w:val="en-US" w:eastAsia="zh-CN"/>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年度</w:t>
      </w:r>
      <w:r>
        <w:rPr>
          <w:rFonts w:hint="eastAsia" w:ascii="方正小标宋简体" w:eastAsia="方正小标宋简体"/>
          <w:sz w:val="44"/>
          <w:szCs w:val="44"/>
          <w:u w:val="none"/>
          <w:lang w:val="en-US" w:eastAsia="zh-CN"/>
        </w:rPr>
        <w:t>兰州生态环境局</w:t>
      </w:r>
    </w:p>
    <w:p w14:paraId="3FEC74E7">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部门预算执行情况自评报告</w:t>
      </w:r>
    </w:p>
    <w:p w14:paraId="663A8FF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14:paraId="16ECAD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一、基本情况</w:t>
      </w:r>
    </w:p>
    <w:p w14:paraId="1A45DF1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楷体" w:hAnsi="楷体" w:eastAsia="楷体"/>
          <w:b/>
          <w:bCs/>
          <w:sz w:val="32"/>
          <w:szCs w:val="32"/>
        </w:rPr>
      </w:pPr>
      <w:r>
        <w:rPr>
          <w:rFonts w:hint="eastAsia" w:ascii="楷体" w:hAnsi="楷体" w:eastAsia="楷体"/>
          <w:b/>
          <w:bCs/>
          <w:sz w:val="32"/>
          <w:szCs w:val="32"/>
        </w:rPr>
        <w:t>（一）部门主要职能</w:t>
      </w:r>
    </w:p>
    <w:p w14:paraId="4B1A7BD2">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依据三定方案，</w:t>
      </w:r>
      <w:r>
        <w:rPr>
          <w:rFonts w:hint="eastAsia" w:ascii="仿宋_GB2312" w:hAnsi="仿宋_GB2312" w:eastAsia="仿宋_GB2312" w:cs="仿宋_GB2312"/>
          <w:color w:val="000000"/>
          <w:kern w:val="0"/>
          <w:sz w:val="32"/>
          <w:szCs w:val="32"/>
          <w:lang w:val="en-US" w:eastAsia="zh-CN" w:bidi="ar"/>
        </w:rPr>
        <w:t>新区生态环境局贯彻落实党中央、省委和兰州新区党工委关于生态环境保护工作的方针政策和决策部署，认真落实习近平生态文明思想的要求。</w:t>
      </w:r>
      <w:bookmarkStart w:id="0" w:name="_GoBack"/>
      <w:bookmarkEnd w:id="0"/>
    </w:p>
    <w:p w14:paraId="51A8168C">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主要职责是:</w:t>
      </w:r>
    </w:p>
    <w:p w14:paraId="47280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建立健全生态环境有关制度。贯彻执行国家生态环境法律、法规、方针、政策和基本制度，会同有关部门拟订新区生态环境政策、规划并组织实施，起草地方性法规和新区规章草案。会同有关部门编制并监督实施新区重点区域、饮用水水源地生态环境规划和水功能区划，贯彻执行国家生态环境标准、基准和技术规范。</w:t>
      </w:r>
    </w:p>
    <w:p w14:paraId="696D5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生态环境问题的统筹协调和监督管理。协助调查处理重特大环境污染事故和生态破坏事件，牵头协调环境污染事故和生态破坏事件的调查处理，指导协调各园区对突发生态环境事件的应急、预警工作，组织实施生态环境损害赔偿制度，协调解决有关跨区域、流域环境污染纠纷，统筹协调重点区域、流域生态环境保护工作。</w:t>
      </w:r>
    </w:p>
    <w:p w14:paraId="65CAC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负责监督管理减排目标的落实。贯彻执行国家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各类污染物排放总量控制、排污许可证制度，确定大气、水等纳污能力，负责落实污染物总量控制指标，监督检查各园区污染物减排任务完成情况，实施生态环境保护目标责任制。</w:t>
      </w:r>
    </w:p>
    <w:p w14:paraId="607EB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提出生态环境领域固定资产投资规模和方向、省级和新区财政性资金安排的意见，按新区管委会规定权限审批、申报、核准规划内和年度计划规模内固定资产投资项目,配合有关部门做好组织实施和监督工作。</w:t>
      </w:r>
    </w:p>
    <w:p w14:paraId="2D6EE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负责环境污染防治的监督管理。贯彻执行国家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大气、水、土壤、噪声、光、恶臭、固体废物、</w:t>
      </w:r>
      <w:r>
        <w:rPr>
          <w:rFonts w:hint="eastAsia" w:ascii="仿宋_GB2312" w:hAnsi="仿宋_GB2312" w:eastAsia="仿宋_GB2312" w:cs="仿宋_GB2312"/>
          <w:sz w:val="32"/>
          <w:szCs w:val="32"/>
          <w:lang w:eastAsia="zh-CN"/>
        </w:rPr>
        <w:t>废弃危险</w:t>
      </w:r>
      <w:r>
        <w:rPr>
          <w:rFonts w:hint="eastAsia" w:ascii="仿宋_GB2312" w:hAnsi="仿宋_GB2312" w:eastAsia="仿宋_GB2312" w:cs="仿宋_GB2312"/>
          <w:sz w:val="32"/>
          <w:szCs w:val="32"/>
        </w:rPr>
        <w:t>化学品、机动车等的污染防治管理制度，制定相关污染防治管理制度并监督实施。会同有关部门监督管理饮用水水源地生态环境保护工作</w:t>
      </w:r>
      <w:r>
        <w:rPr>
          <w:rFonts w:hint="eastAsia" w:ascii="仿宋_GB2312" w:hAnsi="仿宋_GB2312" w:eastAsia="仿宋_GB2312" w:cs="仿宋_GB2312"/>
          <w:sz w:val="32"/>
          <w:szCs w:val="32"/>
          <w:lang w:eastAsia="zh-CN"/>
        </w:rPr>
        <w:t>。加强入河、入湖</w:t>
      </w:r>
      <w:r>
        <w:rPr>
          <w:rFonts w:hint="eastAsia" w:ascii="仿宋_GB2312" w:hAnsi="仿宋_GB2312" w:eastAsia="仿宋_GB2312" w:cs="仿宋_GB2312"/>
          <w:sz w:val="32"/>
          <w:szCs w:val="32"/>
        </w:rPr>
        <w:t>排污口设置</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，组织指导城乡生态环境综合整治工作，监督指导农业面源污染治理工作。监督指导区域大气环境保护工作，组织实施区域大气污染联防联控协作机制。</w:t>
      </w:r>
    </w:p>
    <w:p w14:paraId="28325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指导协调和监督生态保护修复工作。组织编制生态保护规划，监督对生态环境有影响的自然资源开发利用活动、重要生态环境建设和生态破坏恢复工作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各类自然保护地生态环境监管制度，制定各类自然保护地生态环境监管制度并监督执法。监督野生动植物保护、湿地生态环境保护、荒漠化防治等工作。监督生物技术环境安全，牵头生物物种(含遗传资源)工作，组织协调生物多样性保护工作，参与生态保护补偿工作。指导协调和监督农村生态环境保护</w:t>
      </w:r>
      <w:r>
        <w:rPr>
          <w:rFonts w:hint="eastAsia" w:ascii="仿宋_GB2312" w:hAnsi="仿宋_GB2312" w:eastAsia="仿宋_GB2312" w:cs="仿宋_GB2312"/>
          <w:sz w:val="32"/>
          <w:szCs w:val="32"/>
          <w:lang w:eastAsia="zh-CN"/>
        </w:rPr>
        <w:t>、农村环境综合整治。</w:t>
      </w:r>
    </w:p>
    <w:p w14:paraId="1F5A1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负责核与辐射安全的监督管理。贯彻执行国家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有关政策、规划、标准，牵头负责核安全工作协调机制有关工作，参与核事故应急处理，负责辐射环境事故应急处理工作。监督管理核设施和放射源安全，监督管理核设施、核技术应用、电磁辐射、伴有放射性矿产资源开发利用中的污染防治。参与对核材料管制和民用核安全设备设计、制造、安装及无损检验活动实施监督管理。</w:t>
      </w:r>
    </w:p>
    <w:p w14:paraId="5E349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生态环境准入的监督管理。受新区管委会委托对重大经济和技术政策、发展规划以及重大经济开发计划进行环境影响评价，按规定审批或审查重大开发建设区域、规划、项目环境影响评价文件。拟订并贯彻实施生态环境准入清单。</w:t>
      </w:r>
    </w:p>
    <w:p w14:paraId="50341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负责生态环境监测工作。贯彻国家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生态环境监测制度，执行国家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生态环境监测规范、相关标准和技术规范。组织实施生态环境质量监测、污染源监督性监测、温室气体减排监测、</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应急监测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组织对新区生态环境质量状况进行调查评价、预警预测，组织建设和管理新区生态环境监测网和生态环境信息网。建立和实行生态环境质量公告制度，统一发布新区生态环境综合性报告和重大生态环境信息。</w:t>
      </w:r>
    </w:p>
    <w:p w14:paraId="49FBC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负责应对气候变化工作。贯彻执行国家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应对气候变化及温室气体减排重大战略、规划和政策。参与指导推动循环经济和生态环境保护产业发展。组织实施强制性清洁生产审核。</w:t>
      </w:r>
    </w:p>
    <w:p w14:paraId="2D591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组织协调开展中央和省级生态环境保护督察整改工作。建立健全</w:t>
      </w:r>
      <w:r>
        <w:rPr>
          <w:rFonts w:hint="eastAsia" w:ascii="仿宋_GB2312" w:hAnsi="仿宋_GB2312" w:eastAsia="仿宋_GB2312" w:cs="仿宋_GB2312"/>
          <w:sz w:val="32"/>
          <w:szCs w:val="32"/>
          <w:lang w:eastAsia="zh-CN"/>
        </w:rPr>
        <w:t>新区</w:t>
      </w:r>
      <w:r>
        <w:rPr>
          <w:rFonts w:hint="eastAsia" w:ascii="仿宋_GB2312" w:hAnsi="仿宋_GB2312" w:eastAsia="仿宋_GB2312" w:cs="仿宋_GB2312"/>
          <w:sz w:val="32"/>
          <w:szCs w:val="32"/>
        </w:rPr>
        <w:t>生态环境保护督察整改制度，组织协调各园区、各相关部门开展中央和省级生态环境保护督察反馈意见整改和交办信访问题办理工作，配合做好中央、省级对新区开展生态环境保护督察相关工作。</w:t>
      </w:r>
    </w:p>
    <w:p w14:paraId="41842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负责协调生态环境监督执法。协调兰州市生态环境保护综合行政执法部门开展</w:t>
      </w:r>
      <w:r>
        <w:rPr>
          <w:rFonts w:hint="eastAsia" w:ascii="仿宋_GB2312" w:hAnsi="仿宋_GB2312" w:eastAsia="仿宋_GB2312" w:cs="仿宋_GB2312"/>
          <w:sz w:val="32"/>
          <w:szCs w:val="32"/>
          <w:lang w:eastAsia="zh-CN"/>
        </w:rPr>
        <w:t>新区范围</w:t>
      </w:r>
      <w:r>
        <w:rPr>
          <w:rFonts w:hint="eastAsia" w:ascii="仿宋_GB2312" w:hAnsi="仿宋_GB2312" w:eastAsia="仿宋_GB2312" w:cs="仿宋_GB2312"/>
          <w:sz w:val="32"/>
          <w:szCs w:val="32"/>
        </w:rPr>
        <w:t>执法检查活动，配合查处生态环境违法问题。</w:t>
      </w:r>
    </w:p>
    <w:p w14:paraId="375A0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组织指导和协调生态环境宣传教育工作。贯彻执行国家</w:t>
      </w:r>
      <w:r>
        <w:rPr>
          <w:rFonts w:hint="eastAsia" w:ascii="仿宋_GB2312" w:hAnsi="仿宋_GB2312" w:eastAsia="仿宋_GB2312" w:cs="仿宋_GB2312"/>
          <w:sz w:val="32"/>
          <w:szCs w:val="32"/>
          <w:lang w:eastAsia="zh-CN"/>
        </w:rPr>
        <w:t>和省</w:t>
      </w:r>
      <w:r>
        <w:rPr>
          <w:rFonts w:hint="eastAsia" w:ascii="仿宋_GB2312" w:hAnsi="仿宋_GB2312" w:eastAsia="仿宋_GB2312" w:cs="仿宋_GB2312"/>
          <w:sz w:val="32"/>
          <w:szCs w:val="32"/>
        </w:rPr>
        <w:t>生态环境保护宣传教育纲要，组织开展生态环境法律法规宣传，推动社会组织和公众参与生态环境保护。开展生态环境科技工作，组织生态环境重大科学研究和技术工程示范，推动生态环境技术管理体系建设。</w:t>
      </w:r>
    </w:p>
    <w:p w14:paraId="4B150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完成新区党工委、管委会和</w:t>
      </w:r>
      <w:r>
        <w:rPr>
          <w:rFonts w:hint="eastAsia" w:ascii="仿宋_GB2312" w:hAnsi="仿宋_GB2312" w:eastAsia="仿宋_GB2312" w:cs="仿宋_GB2312"/>
          <w:sz w:val="32"/>
          <w:szCs w:val="32"/>
          <w:lang w:eastAsia="zh-CN"/>
        </w:rPr>
        <w:t>上级业务部门</w:t>
      </w:r>
      <w:r>
        <w:rPr>
          <w:rFonts w:hint="eastAsia" w:ascii="仿宋_GB2312" w:hAnsi="仿宋_GB2312" w:eastAsia="仿宋_GB2312" w:cs="仿宋_GB2312"/>
          <w:sz w:val="32"/>
          <w:szCs w:val="32"/>
        </w:rPr>
        <w:t>交办的其他任务。</w:t>
      </w:r>
    </w:p>
    <w:p w14:paraId="4F713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职能转变。统一行使生态和城乡各类污染排放监管职责，切实履行监管责任，全面落实大气、水、土壤污染防治行动计划，落实国家大幅减少进口固体废物种类和数量的政策措施，配合海关打击走私洋垃圾入境。构建政府为主导、企业为主体、社会组织和公众共同参与的生态环境治理体系，实行最严格的生态环境保护制度，严守生态保护红线和环境质量底线，</w:t>
      </w:r>
      <w:r>
        <w:rPr>
          <w:rFonts w:hint="eastAsia" w:ascii="仿宋_GB2312" w:hAnsi="仿宋_GB2312" w:eastAsia="仿宋_GB2312" w:cs="仿宋_GB2312"/>
          <w:sz w:val="32"/>
          <w:szCs w:val="32"/>
          <w:lang w:eastAsia="zh-CN"/>
        </w:rPr>
        <w:t>承担应对气候变化和温室气体减排职责，指导推动新区循环经济与生态环保产业发展。</w:t>
      </w:r>
      <w:r>
        <w:rPr>
          <w:rFonts w:hint="eastAsia" w:ascii="仿宋_GB2312" w:hAnsi="仿宋_GB2312" w:eastAsia="仿宋_GB2312" w:cs="仿宋_GB2312"/>
          <w:sz w:val="32"/>
          <w:szCs w:val="32"/>
        </w:rPr>
        <w:t>坚决打好污染防治攻坚战，保障国家生态安全屏障安全。</w:t>
      </w:r>
    </w:p>
    <w:p w14:paraId="5333748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（二）内设机构</w:t>
      </w:r>
    </w:p>
    <w:p w14:paraId="64FA81A2">
      <w:pPr>
        <w:pStyle w:val="8"/>
        <w:keepNext w:val="0"/>
        <w:keepLines w:val="0"/>
        <w:pageBreakBefore w:val="0"/>
        <w:widowControl w:val="0"/>
        <w:shd w:val="clear" w:color="auto" w:fill="FFFFFF"/>
        <w:kinsoku/>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olor w:val="333333"/>
          <w:sz w:val="32"/>
          <w:szCs w:val="32"/>
        </w:rPr>
      </w:pPr>
      <w:r>
        <w:rPr>
          <w:rFonts w:hint="eastAsia" w:ascii="仿宋_GB2312" w:hAnsi="仿宋" w:eastAsia="仿宋_GB2312"/>
          <w:kern w:val="2"/>
          <w:sz w:val="32"/>
          <w:szCs w:val="32"/>
        </w:rPr>
        <w:t>兰州新区</w:t>
      </w:r>
      <w:r>
        <w:rPr>
          <w:rFonts w:hint="eastAsia" w:ascii="仿宋_GB2312" w:hAnsi="仿宋" w:eastAsia="仿宋_GB2312"/>
          <w:kern w:val="2"/>
          <w:sz w:val="32"/>
          <w:szCs w:val="32"/>
          <w:lang w:val="en-US" w:eastAsia="zh-CN"/>
        </w:rPr>
        <w:t>生态环境局</w:t>
      </w:r>
      <w:r>
        <w:rPr>
          <w:rFonts w:hint="eastAsia" w:ascii="仿宋_GB2312" w:hAnsi="仿宋" w:eastAsia="仿宋_GB2312"/>
          <w:kern w:val="2"/>
          <w:sz w:val="32"/>
          <w:szCs w:val="32"/>
        </w:rPr>
        <w:t>内设</w:t>
      </w:r>
      <w:r>
        <w:rPr>
          <w:rFonts w:hint="eastAsia" w:ascii="仿宋_GB2312" w:hAnsi="仿宋" w:eastAsia="仿宋_GB2312"/>
          <w:kern w:val="2"/>
          <w:sz w:val="32"/>
          <w:szCs w:val="32"/>
          <w:lang w:val="en-US" w:eastAsia="zh-CN"/>
        </w:rPr>
        <w:t>6</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val="en-US" w:eastAsia="zh-CN"/>
        </w:rPr>
        <w:t>科</w:t>
      </w:r>
      <w:r>
        <w:rPr>
          <w:rFonts w:hint="eastAsia" w:ascii="仿宋_GB2312" w:hAnsi="仿宋_GB2312" w:eastAsia="仿宋_GB2312" w:cs="仿宋_GB2312"/>
          <w:color w:val="000000"/>
          <w:sz w:val="32"/>
          <w:szCs w:val="32"/>
        </w:rPr>
        <w:t>室</w:t>
      </w:r>
      <w:r>
        <w:rPr>
          <w:rFonts w:hint="eastAsia" w:ascii="仿宋" w:hAnsi="仿宋" w:eastAsia="仿宋"/>
          <w:color w:val="333333"/>
          <w:sz w:val="32"/>
          <w:szCs w:val="32"/>
        </w:rPr>
        <w:t>，分别是</w:t>
      </w:r>
      <w:r>
        <w:rPr>
          <w:rFonts w:hint="eastAsia" w:ascii="仿宋" w:hAnsi="仿宋" w:eastAsia="仿宋"/>
          <w:color w:val="333333"/>
          <w:sz w:val="32"/>
          <w:szCs w:val="32"/>
          <w:lang w:val="en-US" w:eastAsia="zh-CN"/>
        </w:rPr>
        <w:t>办公室</w:t>
      </w:r>
      <w:r>
        <w:rPr>
          <w:rFonts w:hint="eastAsia" w:ascii="仿宋" w:hAnsi="仿宋" w:eastAsia="仿宋"/>
          <w:color w:val="333333"/>
          <w:sz w:val="32"/>
          <w:szCs w:val="32"/>
        </w:rPr>
        <w:t>、</w:t>
      </w:r>
      <w:r>
        <w:rPr>
          <w:rFonts w:hint="eastAsia" w:ascii="仿宋" w:hAnsi="仿宋" w:eastAsia="仿宋"/>
          <w:color w:val="333333"/>
          <w:sz w:val="32"/>
          <w:szCs w:val="32"/>
          <w:lang w:val="en-US" w:eastAsia="zh-CN"/>
        </w:rPr>
        <w:t>环境影响评价与排污许可管理科</w:t>
      </w:r>
      <w:r>
        <w:rPr>
          <w:rFonts w:hint="eastAsia" w:ascii="仿宋" w:hAnsi="仿宋" w:eastAsia="仿宋"/>
          <w:color w:val="333333"/>
          <w:sz w:val="32"/>
          <w:szCs w:val="32"/>
        </w:rPr>
        <w:t>、污染防治</w:t>
      </w:r>
      <w:r>
        <w:rPr>
          <w:rFonts w:hint="eastAsia" w:ascii="仿宋" w:hAnsi="仿宋" w:eastAsia="仿宋"/>
          <w:color w:val="333333"/>
          <w:sz w:val="32"/>
          <w:szCs w:val="32"/>
          <w:lang w:val="en-US" w:eastAsia="zh-CN"/>
        </w:rPr>
        <w:t>与核辐安全管理科</w:t>
      </w:r>
      <w:r>
        <w:rPr>
          <w:rFonts w:hint="eastAsia" w:ascii="仿宋" w:hAnsi="仿宋" w:eastAsia="仿宋"/>
          <w:color w:val="333333"/>
          <w:sz w:val="32"/>
          <w:szCs w:val="32"/>
        </w:rPr>
        <w:t>、</w:t>
      </w:r>
      <w:r>
        <w:rPr>
          <w:rFonts w:hint="eastAsia" w:ascii="仿宋" w:hAnsi="仿宋" w:eastAsia="仿宋"/>
          <w:color w:val="333333"/>
          <w:sz w:val="32"/>
          <w:szCs w:val="32"/>
          <w:lang w:val="en-US" w:eastAsia="zh-CN"/>
        </w:rPr>
        <w:t>督察执法协调科</w:t>
      </w:r>
      <w:r>
        <w:rPr>
          <w:rFonts w:hint="eastAsia" w:ascii="仿宋" w:hAnsi="仿宋" w:eastAsia="仿宋"/>
          <w:color w:val="333333"/>
          <w:sz w:val="32"/>
          <w:szCs w:val="32"/>
        </w:rPr>
        <w:t>、</w:t>
      </w:r>
      <w:r>
        <w:rPr>
          <w:rFonts w:hint="eastAsia" w:ascii="仿宋" w:hAnsi="仿宋" w:eastAsia="仿宋"/>
          <w:color w:val="333333"/>
          <w:sz w:val="32"/>
          <w:szCs w:val="32"/>
          <w:lang w:val="en-US" w:eastAsia="zh-CN"/>
        </w:rPr>
        <w:t>规划发展科、</w:t>
      </w:r>
      <w:r>
        <w:rPr>
          <w:rFonts w:hint="eastAsia" w:ascii="仿宋" w:hAnsi="仿宋" w:eastAsia="仿宋"/>
          <w:color w:val="333333"/>
          <w:sz w:val="32"/>
          <w:szCs w:val="32"/>
        </w:rPr>
        <w:t>环境监测站。</w:t>
      </w:r>
      <w:r>
        <w:rPr>
          <w:rFonts w:hint="eastAsia" w:ascii="仿宋_GB2312" w:hAnsi="仿宋" w:eastAsia="仿宋_GB2312"/>
          <w:kern w:val="2"/>
          <w:sz w:val="32"/>
          <w:szCs w:val="32"/>
        </w:rPr>
        <w:t>20</w:t>
      </w:r>
      <w:r>
        <w:rPr>
          <w:rFonts w:hint="eastAsia" w:ascii="仿宋_GB2312" w:hAnsi="仿宋" w:eastAsia="仿宋_GB2312"/>
          <w:kern w:val="2"/>
          <w:sz w:val="32"/>
          <w:szCs w:val="32"/>
          <w:lang w:val="en-US" w:eastAsia="zh-CN"/>
        </w:rPr>
        <w:t>21</w:t>
      </w:r>
      <w:r>
        <w:rPr>
          <w:rFonts w:hint="eastAsia" w:ascii="仿宋_GB2312" w:hAnsi="仿宋" w:eastAsia="仿宋_GB2312"/>
          <w:kern w:val="2"/>
          <w:sz w:val="32"/>
          <w:szCs w:val="32"/>
        </w:rPr>
        <w:t>年末兰州新区</w:t>
      </w:r>
      <w:r>
        <w:rPr>
          <w:rFonts w:hint="eastAsia" w:ascii="仿宋_GB2312" w:hAnsi="仿宋" w:eastAsia="仿宋_GB2312"/>
          <w:kern w:val="2"/>
          <w:sz w:val="32"/>
          <w:szCs w:val="32"/>
          <w:lang w:val="en-US" w:eastAsia="zh-CN"/>
        </w:rPr>
        <w:t>生态环境局</w:t>
      </w:r>
      <w:r>
        <w:rPr>
          <w:rFonts w:hint="eastAsia" w:ascii="仿宋_GB2312" w:hAnsi="仿宋" w:eastAsia="仿宋_GB2312"/>
          <w:kern w:val="2"/>
          <w:sz w:val="32"/>
          <w:szCs w:val="32"/>
        </w:rPr>
        <w:t>实有</w:t>
      </w:r>
      <w:r>
        <w:rPr>
          <w:rFonts w:hint="eastAsia" w:ascii="仿宋_GB2312" w:hAnsi="仿宋" w:eastAsia="仿宋_GB2312"/>
          <w:kern w:val="2"/>
          <w:sz w:val="32"/>
          <w:szCs w:val="32"/>
          <w:lang w:val="en-US" w:eastAsia="zh-CN"/>
        </w:rPr>
        <w:t>32</w:t>
      </w:r>
      <w:r>
        <w:rPr>
          <w:rFonts w:hint="eastAsia" w:ascii="仿宋_GB2312" w:hAnsi="仿宋" w:eastAsia="仿宋_GB2312"/>
          <w:kern w:val="2"/>
          <w:sz w:val="32"/>
          <w:szCs w:val="32"/>
        </w:rPr>
        <w:t>人，其中在编行政人员</w:t>
      </w:r>
      <w:r>
        <w:rPr>
          <w:rFonts w:hint="eastAsia" w:ascii="仿宋_GB2312" w:hAnsi="仿宋" w:eastAsia="仿宋_GB2312"/>
          <w:kern w:val="2"/>
          <w:sz w:val="32"/>
          <w:szCs w:val="32"/>
          <w:lang w:val="en-US" w:eastAsia="zh-CN"/>
        </w:rPr>
        <w:t>7</w:t>
      </w:r>
      <w:r>
        <w:rPr>
          <w:rFonts w:hint="eastAsia" w:ascii="仿宋_GB2312" w:hAnsi="仿宋" w:eastAsia="仿宋_GB2312"/>
          <w:kern w:val="2"/>
          <w:sz w:val="32"/>
          <w:szCs w:val="32"/>
        </w:rPr>
        <w:t>人，在编事业人员</w:t>
      </w:r>
      <w:r>
        <w:rPr>
          <w:rFonts w:hint="eastAsia" w:ascii="仿宋_GB2312" w:hAnsi="仿宋" w:eastAsia="仿宋_GB2312"/>
          <w:kern w:val="2"/>
          <w:sz w:val="32"/>
          <w:szCs w:val="32"/>
          <w:lang w:val="en-US" w:eastAsia="zh-CN"/>
        </w:rPr>
        <w:t>16</w:t>
      </w:r>
      <w:r>
        <w:rPr>
          <w:rFonts w:hint="eastAsia" w:ascii="仿宋_GB2312" w:hAnsi="仿宋" w:eastAsia="仿宋_GB2312"/>
          <w:kern w:val="2"/>
          <w:sz w:val="32"/>
          <w:szCs w:val="32"/>
        </w:rPr>
        <w:t>人，</w:t>
      </w:r>
      <w:r>
        <w:rPr>
          <w:rFonts w:hint="eastAsia" w:ascii="仿宋_GB2312" w:hAnsi="仿宋" w:eastAsia="仿宋_GB2312"/>
          <w:kern w:val="2"/>
          <w:sz w:val="32"/>
          <w:szCs w:val="32"/>
          <w:lang w:val="en-US" w:eastAsia="zh-CN"/>
        </w:rPr>
        <w:t>新区</w:t>
      </w:r>
      <w:r>
        <w:rPr>
          <w:rFonts w:hint="eastAsia" w:ascii="仿宋_GB2312" w:hAnsi="仿宋" w:eastAsia="仿宋_GB2312"/>
          <w:kern w:val="2"/>
          <w:sz w:val="32"/>
          <w:szCs w:val="32"/>
        </w:rPr>
        <w:t>聘用人员</w:t>
      </w:r>
      <w:r>
        <w:rPr>
          <w:rFonts w:hint="eastAsia" w:ascii="仿宋_GB2312" w:hAnsi="仿宋" w:eastAsia="仿宋_GB2312"/>
          <w:kern w:val="2"/>
          <w:sz w:val="32"/>
          <w:szCs w:val="32"/>
          <w:lang w:val="en-US" w:eastAsia="zh-CN"/>
        </w:rPr>
        <w:t>9</w:t>
      </w:r>
      <w:r>
        <w:rPr>
          <w:rFonts w:hint="eastAsia" w:ascii="仿宋_GB2312" w:hAnsi="仿宋" w:eastAsia="仿宋_GB2312"/>
          <w:kern w:val="2"/>
          <w:sz w:val="32"/>
          <w:szCs w:val="32"/>
        </w:rPr>
        <w:t>人。</w:t>
      </w:r>
    </w:p>
    <w:p w14:paraId="3DE6C0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二、绩效自评工作组织开展情况</w:t>
      </w:r>
    </w:p>
    <w:p w14:paraId="333643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根据贵局印发《关于开展202</w:t>
      </w:r>
      <w:r>
        <w:rPr>
          <w:rFonts w:hint="eastAsia" w:ascii="仿宋_GB2312" w:eastAsia="仿宋_GB2312"/>
          <w:sz w:val="32"/>
          <w:szCs w:val="32"/>
          <w:lang w:val="en-US" w:eastAsia="zh-CN"/>
        </w:rPr>
        <w:t>1</w:t>
      </w:r>
      <w:r>
        <w:rPr>
          <w:rFonts w:hint="eastAsia" w:ascii="仿宋_GB2312" w:eastAsia="仿宋_GB2312"/>
          <w:sz w:val="32"/>
          <w:szCs w:val="32"/>
        </w:rPr>
        <w:t>年度预算执行情况绩效单位自评工作的通知》（兰新财发〔202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40</w:t>
      </w:r>
      <w:r>
        <w:rPr>
          <w:rFonts w:hint="eastAsia" w:ascii="仿宋_GB2312" w:eastAsia="仿宋_GB2312"/>
          <w:sz w:val="32"/>
          <w:szCs w:val="32"/>
        </w:rPr>
        <w:t>号）文件要求，</w:t>
      </w:r>
      <w:r>
        <w:rPr>
          <w:rFonts w:hint="eastAsia" w:ascii="仿宋_GB2312" w:eastAsia="仿宋_GB2312"/>
          <w:sz w:val="32"/>
          <w:szCs w:val="32"/>
          <w:lang w:val="en-US" w:eastAsia="zh-CN"/>
        </w:rPr>
        <w:t>生态环境</w:t>
      </w:r>
      <w:r>
        <w:rPr>
          <w:rFonts w:hint="eastAsia" w:ascii="仿宋_GB2312" w:eastAsia="仿宋_GB2312"/>
          <w:sz w:val="32"/>
          <w:szCs w:val="32"/>
        </w:rPr>
        <w:t>局</w:t>
      </w:r>
      <w:r>
        <w:rPr>
          <w:rFonts w:hint="eastAsia" w:ascii="仿宋_GB2312" w:eastAsia="仿宋_GB2312"/>
          <w:sz w:val="32"/>
          <w:szCs w:val="32"/>
          <w:lang w:val="en-US" w:eastAsia="zh-CN"/>
        </w:rPr>
        <w:t>按照</w:t>
      </w:r>
      <w:r>
        <w:rPr>
          <w:rFonts w:hint="eastAsia" w:ascii="仿宋_GB2312" w:eastAsia="仿宋_GB2312"/>
          <w:sz w:val="32"/>
          <w:szCs w:val="32"/>
        </w:rPr>
        <w:t>年初制定的绩效目标，结合202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val="en-US" w:eastAsia="zh-CN"/>
        </w:rPr>
        <w:t>资金使用情况以及</w:t>
      </w:r>
      <w:r>
        <w:rPr>
          <w:rFonts w:hint="eastAsia" w:ascii="仿宋_GB2312" w:eastAsia="仿宋_GB2312"/>
          <w:sz w:val="32"/>
          <w:szCs w:val="32"/>
        </w:rPr>
        <w:t>决算情况，对202</w:t>
      </w:r>
      <w:r>
        <w:rPr>
          <w:rFonts w:hint="eastAsia" w:ascii="仿宋_GB2312" w:eastAsia="仿宋_GB2312"/>
          <w:sz w:val="32"/>
          <w:szCs w:val="32"/>
          <w:lang w:val="en-US" w:eastAsia="zh-CN"/>
        </w:rPr>
        <w:t>1</w:t>
      </w:r>
      <w:r>
        <w:rPr>
          <w:rFonts w:hint="eastAsia" w:ascii="仿宋_GB2312" w:eastAsia="仿宋_GB2312"/>
          <w:sz w:val="32"/>
          <w:szCs w:val="32"/>
        </w:rPr>
        <w:t>年度预算进行资金</w:t>
      </w:r>
      <w:r>
        <w:rPr>
          <w:rFonts w:hint="eastAsia" w:ascii="仿宋_GB2312" w:eastAsia="仿宋_GB2312"/>
          <w:sz w:val="32"/>
          <w:szCs w:val="32"/>
          <w:lang w:val="en-US" w:eastAsia="zh-CN"/>
        </w:rPr>
        <w:t>开展绩效自评工作</w:t>
      </w:r>
      <w:r>
        <w:rPr>
          <w:rFonts w:hint="eastAsia" w:ascii="仿宋_GB2312" w:eastAsia="仿宋_GB2312"/>
          <w:sz w:val="32"/>
          <w:szCs w:val="32"/>
        </w:rPr>
        <w:t>。</w:t>
      </w:r>
      <w:r>
        <w:rPr>
          <w:rFonts w:hint="eastAsia" w:ascii="仿宋_GB2312" w:eastAsia="仿宋_GB2312"/>
          <w:sz w:val="32"/>
          <w:szCs w:val="32"/>
          <w:lang w:val="en-US" w:eastAsia="zh-CN"/>
        </w:rPr>
        <w:t>按照</w:t>
      </w:r>
      <w:r>
        <w:rPr>
          <w:rFonts w:hint="eastAsia" w:ascii="仿宋_GB2312" w:eastAsia="仿宋_GB2312"/>
          <w:sz w:val="32"/>
          <w:szCs w:val="32"/>
        </w:rPr>
        <w:t>“谁支出、谁负责、谁自评”原则，及时分解工作任务，确保高质量完成</w:t>
      </w:r>
      <w:r>
        <w:rPr>
          <w:rFonts w:hint="eastAsia" w:ascii="仿宋_GB2312" w:eastAsia="仿宋_GB2312"/>
          <w:sz w:val="32"/>
          <w:szCs w:val="32"/>
          <w:lang w:val="en-US" w:eastAsia="zh-CN"/>
        </w:rPr>
        <w:t>本项</w:t>
      </w:r>
      <w:r>
        <w:rPr>
          <w:rFonts w:hint="eastAsia" w:ascii="仿宋_GB2312" w:eastAsia="仿宋_GB2312"/>
          <w:sz w:val="32"/>
          <w:szCs w:val="32"/>
        </w:rPr>
        <w:t>工作。</w:t>
      </w:r>
    </w:p>
    <w:p w14:paraId="392827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三、部门整体支出自评情况分析</w:t>
      </w:r>
    </w:p>
    <w:p w14:paraId="6A60C2D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楷体" w:hAnsi="楷体" w:eastAsia="楷体"/>
          <w:b/>
          <w:bCs/>
          <w:sz w:val="32"/>
          <w:szCs w:val="32"/>
        </w:rPr>
      </w:pPr>
      <w:r>
        <w:rPr>
          <w:rFonts w:hint="eastAsia" w:ascii="楷体" w:hAnsi="楷体" w:eastAsia="楷体"/>
          <w:b/>
          <w:bCs/>
          <w:sz w:val="32"/>
          <w:szCs w:val="32"/>
        </w:rPr>
        <w:t>（一）部门决算情况</w:t>
      </w:r>
    </w:p>
    <w:p w14:paraId="16AA9B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年我局年初预算</w:t>
      </w:r>
      <w:r>
        <w:rPr>
          <w:rFonts w:hint="eastAsia" w:ascii="仿宋_GB2312" w:eastAsia="仿宋_GB2312"/>
          <w:color w:val="auto"/>
          <w:sz w:val="32"/>
          <w:szCs w:val="32"/>
          <w:lang w:val="en-US" w:eastAsia="zh-CN"/>
        </w:rPr>
        <w:t>共计2753.7</w:t>
      </w:r>
      <w:r>
        <w:rPr>
          <w:rFonts w:hint="eastAsia" w:ascii="仿宋_GB2312" w:eastAsia="仿宋_GB2312"/>
          <w:color w:val="auto"/>
          <w:sz w:val="32"/>
          <w:szCs w:val="32"/>
        </w:rPr>
        <w:t>万元，其中基本</w:t>
      </w:r>
      <w:r>
        <w:rPr>
          <w:rFonts w:hint="eastAsia" w:ascii="仿宋_GB2312" w:eastAsia="仿宋_GB2312"/>
          <w:color w:val="auto"/>
          <w:sz w:val="32"/>
          <w:szCs w:val="32"/>
          <w:lang w:val="en-US" w:eastAsia="zh-CN"/>
        </w:rPr>
        <w:t>预算646.16</w:t>
      </w:r>
      <w:r>
        <w:rPr>
          <w:rFonts w:hint="eastAsia" w:ascii="仿宋_GB2312" w:eastAsia="仿宋_GB2312"/>
          <w:color w:val="auto"/>
          <w:sz w:val="32"/>
          <w:szCs w:val="32"/>
        </w:rPr>
        <w:t>万元、项目</w:t>
      </w:r>
      <w:r>
        <w:rPr>
          <w:rFonts w:hint="eastAsia" w:ascii="仿宋_GB2312" w:eastAsia="仿宋_GB2312"/>
          <w:color w:val="auto"/>
          <w:sz w:val="32"/>
          <w:szCs w:val="32"/>
          <w:lang w:val="en-US" w:eastAsia="zh-CN"/>
        </w:rPr>
        <w:t>预算2107.54</w:t>
      </w:r>
      <w:r>
        <w:rPr>
          <w:rFonts w:hint="eastAsia" w:ascii="仿宋_GB2312" w:eastAsia="仿宋_GB2312"/>
          <w:color w:val="auto"/>
          <w:sz w:val="32"/>
          <w:szCs w:val="32"/>
        </w:rPr>
        <w:t>万元。</w:t>
      </w:r>
      <w:r>
        <w:rPr>
          <w:rFonts w:hint="eastAsia" w:ascii="仿宋_GB2312" w:hAnsi="仿宋" w:eastAsia="仿宋_GB2312" w:cs="Times New Roman"/>
          <w:color w:val="auto"/>
          <w:sz w:val="32"/>
          <w:szCs w:val="32"/>
        </w:rPr>
        <w:t>按照功能分类</w:t>
      </w:r>
      <w:r>
        <w:rPr>
          <w:rFonts w:hint="eastAsia" w:ascii="仿宋_GB2312" w:hAnsi="仿宋" w:eastAsia="仿宋_GB2312" w:cs="Times New Roman"/>
          <w:color w:val="auto"/>
          <w:sz w:val="32"/>
          <w:szCs w:val="32"/>
          <w:lang w:val="en-US" w:eastAsia="zh-CN"/>
        </w:rPr>
        <w:t>基本经费收入</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lang w:val="en-US" w:eastAsia="zh-CN"/>
        </w:rPr>
        <w:t>公用经费收入：40.59万元，人员经费收入623.33万</w:t>
      </w:r>
      <w:r>
        <w:rPr>
          <w:rFonts w:hint="eastAsia" w:ascii="仿宋_GB2312" w:hAnsi="仿宋" w:eastAsia="仿宋_GB2312" w:cs="Times New Roman"/>
          <w:color w:val="auto"/>
          <w:sz w:val="32"/>
          <w:szCs w:val="32"/>
        </w:rPr>
        <w:t>元；</w:t>
      </w:r>
      <w:r>
        <w:rPr>
          <w:rFonts w:hint="eastAsia" w:ascii="仿宋_GB2312" w:hAnsi="仿宋" w:eastAsia="仿宋_GB2312" w:cs="Times New Roman"/>
          <w:color w:val="auto"/>
          <w:sz w:val="32"/>
          <w:szCs w:val="32"/>
          <w:lang w:val="en-US" w:eastAsia="zh-CN"/>
        </w:rPr>
        <w:t>住房保障收入22.83万元。项目经费收入：本级预算收入834.41万元，中央及省下专项资金收入1274.13万元。截止2021年底基本支出（人员经费、公用经费、住房保障）共计646.16万元，项目支出2107.54万元。</w:t>
      </w:r>
    </w:p>
    <w:p w14:paraId="3D5A561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楷体" w:hAnsi="楷体" w:eastAsia="楷体"/>
          <w:b/>
          <w:bCs/>
          <w:sz w:val="32"/>
          <w:szCs w:val="32"/>
        </w:rPr>
      </w:pPr>
      <w:r>
        <w:rPr>
          <w:rFonts w:hint="eastAsia" w:ascii="楷体" w:hAnsi="楷体" w:eastAsia="楷体"/>
          <w:b/>
          <w:bCs/>
          <w:sz w:val="32"/>
          <w:szCs w:val="32"/>
        </w:rPr>
        <w:t>（二）总体绩效目标完成情况分析</w:t>
      </w:r>
    </w:p>
    <w:p w14:paraId="24E980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年我局全年预算</w:t>
      </w:r>
      <w:r>
        <w:rPr>
          <w:rFonts w:hint="eastAsia" w:ascii="仿宋_GB2312" w:eastAsia="仿宋_GB2312"/>
          <w:color w:val="auto"/>
          <w:sz w:val="32"/>
          <w:szCs w:val="32"/>
          <w:lang w:val="en-US" w:eastAsia="zh-CN"/>
        </w:rPr>
        <w:t>2753.7</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实际</w:t>
      </w:r>
      <w:r>
        <w:rPr>
          <w:rFonts w:hint="eastAsia" w:ascii="仿宋_GB2312" w:eastAsia="仿宋_GB2312"/>
          <w:color w:val="auto"/>
          <w:sz w:val="32"/>
          <w:szCs w:val="32"/>
        </w:rPr>
        <w:t>完成预算支出</w:t>
      </w:r>
      <w:r>
        <w:rPr>
          <w:rFonts w:hint="eastAsia" w:ascii="仿宋_GB2312" w:eastAsia="仿宋_GB2312"/>
          <w:color w:val="auto"/>
          <w:sz w:val="32"/>
          <w:szCs w:val="32"/>
          <w:lang w:val="en-US" w:eastAsia="zh-CN"/>
        </w:rPr>
        <w:t>2753.7</w:t>
      </w:r>
      <w:r>
        <w:rPr>
          <w:rFonts w:hint="eastAsia" w:ascii="仿宋_GB2312" w:eastAsia="仿宋_GB2312"/>
          <w:color w:val="auto"/>
          <w:sz w:val="32"/>
          <w:szCs w:val="32"/>
        </w:rPr>
        <w:t>万元，预算执行率</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预算执行情况总体优。2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整体</w:t>
      </w:r>
      <w:r>
        <w:rPr>
          <w:rFonts w:hint="eastAsia" w:ascii="仿宋_GB2312" w:eastAsia="仿宋_GB2312"/>
          <w:color w:val="auto"/>
          <w:sz w:val="32"/>
          <w:szCs w:val="32"/>
        </w:rPr>
        <w:t>预算执行情况</w:t>
      </w:r>
      <w:r>
        <w:rPr>
          <w:rFonts w:hint="eastAsia" w:ascii="仿宋_GB2312" w:eastAsia="仿宋_GB2312"/>
          <w:color w:val="auto"/>
          <w:sz w:val="32"/>
          <w:szCs w:val="32"/>
          <w:lang w:val="en-US" w:eastAsia="zh-CN"/>
        </w:rPr>
        <w:t>良好，做到了专款专用、拨付及时、合理高效，</w:t>
      </w:r>
      <w:r>
        <w:rPr>
          <w:rFonts w:hint="eastAsia" w:ascii="仿宋_GB2312" w:eastAsia="仿宋_GB2312"/>
          <w:color w:val="auto"/>
          <w:sz w:val="32"/>
          <w:szCs w:val="32"/>
        </w:rPr>
        <w:t>充分发挥了资金作用。</w:t>
      </w:r>
    </w:p>
    <w:p w14:paraId="4707A61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（三）各项指标完成情况分析</w:t>
      </w:r>
    </w:p>
    <w:p w14:paraId="1C0F8E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2021年生态环境局绝大多数指标完成良好，具体分析如下：</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在部门管理方面。本年度基本支出、项目支出、三公经费以及结转结余变动方面实际完成值良好，财务管理、采购管理、资产管理、人员管理、重点工作管理制度健全、规范。</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在履行机构职能方面。本部门及时完成组织规划编制、日常管理保障、环境日常监测工作、企业服务、水气土固废管理处置工作、环境保护问题整改及信访处理等工作。</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在部门能力建设方面。按照部门职责制定了中长期规划建设，党建工作规律开展，每月开展支委会一次，主题党日一次，每季度讲党课一次，按照上级要求和规定扎实召开民主生活会、组织生活会和民主评议党员工作，每月开展谈心谈话、收缴党费，持续开展党支部建设。</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在服务对象满意度方面。本年度服务企业满意度达95以上，积极服务新区企业，帮助企业开展内部检查工作，及时纠正企业生产过程中的问题及遇到的难题，通过对企业开展走访调研活动，提升了企业的满意度。</w:t>
      </w:r>
    </w:p>
    <w:p w14:paraId="088B49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四、部门预算项目支出绩效自评分析</w:t>
      </w:r>
    </w:p>
    <w:p w14:paraId="2FC4D2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2021年，本部门预算支出项目18个，通过自评，有13个项目结果为“优”，5个项目评为“良”，现分项目自评情况分析如下：</w:t>
      </w:r>
    </w:p>
    <w:p w14:paraId="0EFF5D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楷体" w:hAnsi="楷体" w:eastAsia="楷体"/>
          <w:b/>
          <w:bCs/>
          <w:sz w:val="32"/>
          <w:szCs w:val="32"/>
          <w:lang w:val="en-US" w:eastAsia="zh-CN"/>
        </w:rPr>
      </w:pPr>
      <w:r>
        <w:rPr>
          <w:rFonts w:hint="eastAsia" w:ascii="楷体" w:hAnsi="楷体" w:eastAsia="楷体"/>
          <w:b/>
          <w:bCs/>
          <w:sz w:val="32"/>
          <w:szCs w:val="32"/>
          <w:lang w:val="en-US" w:eastAsia="zh-CN"/>
        </w:rPr>
        <w:t>（一）全域无垃圾宣传片制作经费</w:t>
      </w:r>
    </w:p>
    <w:p w14:paraId="222DA7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eastAsia="zh-CN"/>
        </w:rPr>
      </w:pPr>
      <w:r>
        <w:rPr>
          <w:rFonts w:hint="eastAsia" w:ascii="仿宋_GB2312" w:eastAsia="仿宋_GB2312"/>
          <w:color w:val="auto"/>
          <w:sz w:val="32"/>
          <w:szCs w:val="32"/>
          <w:lang w:val="en-US" w:eastAsia="zh-CN"/>
        </w:rPr>
        <w:t>1.全域无垃圾宣传费</w:t>
      </w:r>
      <w:r>
        <w:rPr>
          <w:rFonts w:hint="eastAsia" w:ascii="仿宋_GB2312" w:eastAsia="仿宋_GB2312"/>
          <w:color w:val="auto"/>
          <w:sz w:val="32"/>
          <w:szCs w:val="32"/>
        </w:rPr>
        <w:t>项目支出预算执行情况</w:t>
      </w:r>
    </w:p>
    <w:p w14:paraId="0878C1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全域无垃圾宣传费</w:t>
      </w:r>
      <w:r>
        <w:rPr>
          <w:rFonts w:hint="eastAsia" w:ascii="仿宋_GB2312" w:hAnsi="仿宋_GB2312" w:eastAsia="仿宋_GB2312" w:cs="仿宋_GB2312"/>
          <w:color w:val="auto"/>
          <w:sz w:val="32"/>
          <w:szCs w:val="32"/>
        </w:rPr>
        <w:t>支出预算安排</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万元，资金到位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万元，实际使用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实际预算执行率为100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但因财政资金拨付比较慢，宣传工作在2020年已完成，资金实际在2021年支付到位</w:t>
      </w:r>
      <w:r>
        <w:rPr>
          <w:rFonts w:hint="eastAsia" w:ascii="仿宋_GB2312" w:hAnsi="仿宋_GB2312" w:eastAsia="仿宋_GB2312" w:cs="仿宋_GB2312"/>
          <w:color w:val="auto"/>
          <w:sz w:val="32"/>
          <w:szCs w:val="32"/>
        </w:rPr>
        <w:t>。</w:t>
      </w:r>
    </w:p>
    <w:p w14:paraId="1F6C33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eastAsia="仿宋_GB2312"/>
          <w:color w:val="auto"/>
          <w:sz w:val="32"/>
          <w:szCs w:val="32"/>
        </w:rPr>
        <w:t>2.绩效目标完成情况分析</w:t>
      </w:r>
    </w:p>
    <w:p w14:paraId="22B0B8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sz w:val="32"/>
          <w:szCs w:val="32"/>
          <w:lang w:val="en-US" w:eastAsia="zh-CN"/>
        </w:rPr>
        <w:t>为做好验收工作，展示新区全域无垃圾工作成效及新区快速发展的巨大变化，新区生态环境局委托甘肃省电视台“净美”甘肃栏目组，拍摄了兰州新区全域无垃圾专项治理专题片，作为验收资料向考核组进行了播放展示，专题片拍摄费用共3万元，</w:t>
      </w:r>
      <w:r>
        <w:rPr>
          <w:rFonts w:hint="eastAsia" w:ascii="仿宋_GB2312" w:eastAsia="仿宋_GB2312"/>
          <w:color w:val="auto"/>
          <w:sz w:val="32"/>
          <w:szCs w:val="32"/>
        </w:rPr>
        <w:t>综合得分</w:t>
      </w:r>
      <w:r>
        <w:rPr>
          <w:rFonts w:hint="eastAsia" w:ascii="仿宋_GB2312" w:eastAsia="仿宋_GB2312"/>
          <w:color w:val="auto"/>
          <w:sz w:val="32"/>
          <w:szCs w:val="32"/>
          <w:lang w:val="en-US" w:eastAsia="zh-CN"/>
        </w:rPr>
        <w:t>97</w:t>
      </w:r>
      <w:r>
        <w:rPr>
          <w:rFonts w:hint="eastAsia" w:ascii="仿宋_GB2312" w:eastAsia="仿宋_GB2312"/>
          <w:color w:val="auto"/>
          <w:sz w:val="32"/>
          <w:szCs w:val="32"/>
        </w:rPr>
        <w:t>分，自评结果为“</w:t>
      </w:r>
      <w:r>
        <w:rPr>
          <w:rFonts w:hint="eastAsia" w:ascii="仿宋_GB2312" w:eastAsia="仿宋_GB2312"/>
          <w:color w:val="auto"/>
          <w:sz w:val="32"/>
          <w:szCs w:val="32"/>
          <w:lang w:val="en-US" w:eastAsia="zh-CN"/>
        </w:rPr>
        <w:t>良</w:t>
      </w:r>
      <w:r>
        <w:rPr>
          <w:rFonts w:hint="eastAsia" w:ascii="仿宋_GB2312" w:eastAsia="仿宋_GB2312"/>
          <w:color w:val="auto"/>
          <w:sz w:val="32"/>
          <w:szCs w:val="32"/>
        </w:rPr>
        <w:t>”。</w:t>
      </w:r>
    </w:p>
    <w:p w14:paraId="2756F5A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left="480" w:leftChars="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3.各项指标完成情况分析</w:t>
      </w:r>
    </w:p>
    <w:p w14:paraId="217E2DD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left="480" w:leftChars="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（1）项目产出指标完成情况分析</w:t>
      </w:r>
    </w:p>
    <w:p w14:paraId="3B68E92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left="480" w:leftChars="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项目产出指标包括数量、质量、时效、成本4个二级指</w:t>
      </w:r>
    </w:p>
    <w:p w14:paraId="4DD1C4E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标，下设4个三级指标。指标分值50分，自评得分</w:t>
      </w:r>
      <w:r>
        <w:rPr>
          <w:rFonts w:hint="eastAsia" w:ascii="仿宋_GB2312" w:eastAsia="仿宋_GB2312"/>
          <w:color w:val="auto"/>
          <w:sz w:val="32"/>
          <w:szCs w:val="32"/>
          <w:lang w:val="en-US" w:eastAsia="zh-CN"/>
        </w:rPr>
        <w:t>47</w:t>
      </w:r>
      <w:r>
        <w:rPr>
          <w:rFonts w:hint="default" w:ascii="仿宋_GB2312" w:eastAsia="仿宋_GB2312"/>
          <w:color w:val="auto"/>
          <w:sz w:val="32"/>
          <w:szCs w:val="32"/>
          <w:lang w:val="en-US" w:eastAsia="zh-CN"/>
        </w:rPr>
        <w:t>分，得分率</w:t>
      </w:r>
      <w:r>
        <w:rPr>
          <w:rFonts w:hint="eastAsia" w:ascii="仿宋_GB2312" w:eastAsia="仿宋_GB2312"/>
          <w:color w:val="auto"/>
          <w:sz w:val="32"/>
          <w:szCs w:val="32"/>
          <w:lang w:val="en-US" w:eastAsia="zh-CN"/>
        </w:rPr>
        <w:t>97</w:t>
      </w:r>
      <w:r>
        <w:rPr>
          <w:rFonts w:hint="default" w:ascii="仿宋_GB2312" w:eastAsia="仿宋_GB2312"/>
          <w:color w:val="auto"/>
          <w:sz w:val="32"/>
          <w:szCs w:val="32"/>
          <w:lang w:val="en-US" w:eastAsia="zh-CN"/>
        </w:rPr>
        <w:t>%。按期、按要求完成了</w:t>
      </w:r>
      <w:r>
        <w:rPr>
          <w:rFonts w:hint="eastAsia" w:ascii="仿宋_GB2312" w:eastAsia="仿宋_GB2312"/>
          <w:color w:val="auto"/>
          <w:sz w:val="32"/>
          <w:szCs w:val="32"/>
          <w:lang w:val="en-US" w:eastAsia="zh-CN"/>
        </w:rPr>
        <w:t>宣传工作</w:t>
      </w:r>
      <w:r>
        <w:rPr>
          <w:rFonts w:hint="default" w:ascii="仿宋_GB2312" w:eastAsia="仿宋_GB2312"/>
          <w:color w:val="auto"/>
          <w:sz w:val="32"/>
          <w:szCs w:val="32"/>
          <w:lang w:val="en-US" w:eastAsia="zh-CN"/>
        </w:rPr>
        <w:t>，成本控制在预算之内，各项目标完成及时</w:t>
      </w:r>
      <w:r>
        <w:rPr>
          <w:rFonts w:hint="eastAsia" w:ascii="仿宋_GB2312" w:eastAsia="仿宋_GB2312"/>
          <w:color w:val="auto"/>
          <w:sz w:val="32"/>
          <w:szCs w:val="32"/>
          <w:lang w:val="en-US" w:eastAsia="zh-CN"/>
        </w:rPr>
        <w:t>，但因财政预算资金到位迟，故拨付资金缓慢</w:t>
      </w:r>
      <w:r>
        <w:rPr>
          <w:rFonts w:hint="default" w:ascii="仿宋_GB2312" w:eastAsia="仿宋_GB2312"/>
          <w:color w:val="auto"/>
          <w:sz w:val="32"/>
          <w:szCs w:val="32"/>
          <w:lang w:val="en-US" w:eastAsia="zh-CN"/>
        </w:rPr>
        <w:t>。</w:t>
      </w:r>
    </w:p>
    <w:p w14:paraId="130ACAD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left="480" w:leftChars="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（2）项目效益指标完成情况分析</w:t>
      </w:r>
    </w:p>
    <w:p w14:paraId="6E1DDF7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项目效益指标包括社会效益、生态效益、可持续影响3个二级指标，下设</w:t>
      </w:r>
      <w:r>
        <w:rPr>
          <w:rFonts w:hint="eastAsia" w:ascii="仿宋_GB2312" w:eastAsia="仿宋_GB2312"/>
          <w:color w:val="auto"/>
          <w:sz w:val="32"/>
          <w:szCs w:val="32"/>
          <w:lang w:val="en-US" w:eastAsia="zh-CN"/>
        </w:rPr>
        <w:t>3</w:t>
      </w:r>
      <w:r>
        <w:rPr>
          <w:rFonts w:hint="default" w:ascii="仿宋_GB2312" w:eastAsia="仿宋_GB2312"/>
          <w:color w:val="auto"/>
          <w:sz w:val="32"/>
          <w:szCs w:val="32"/>
          <w:lang w:val="en-US" w:eastAsia="zh-CN"/>
        </w:rPr>
        <w:t>个三级指标。指标分值30分，自评得分30分，得分率100.00%。通过本项目的开展，</w:t>
      </w:r>
      <w:r>
        <w:rPr>
          <w:rFonts w:hint="eastAsia" w:ascii="仿宋_GB2312" w:eastAsia="仿宋_GB2312"/>
          <w:color w:val="auto"/>
          <w:sz w:val="32"/>
          <w:szCs w:val="32"/>
          <w:lang w:val="en-US" w:eastAsia="zh-CN"/>
        </w:rPr>
        <w:t>更加有力的保障了全域无垃圾的验收工作。</w:t>
      </w:r>
    </w:p>
    <w:p w14:paraId="5D2FB3C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left="480" w:leftChars="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（3）项目满意度指标完成情况分析</w:t>
      </w:r>
    </w:p>
    <w:p w14:paraId="1651BB1B">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项目服务对象满意度指标主要为</w:t>
      </w:r>
      <w:r>
        <w:rPr>
          <w:rFonts w:hint="eastAsia" w:ascii="仿宋_GB2312" w:eastAsia="仿宋_GB2312"/>
          <w:color w:val="auto"/>
          <w:sz w:val="32"/>
          <w:szCs w:val="32"/>
          <w:lang w:val="en-US" w:eastAsia="zh-CN"/>
        </w:rPr>
        <w:t>全体干部</w:t>
      </w:r>
      <w:r>
        <w:rPr>
          <w:rFonts w:hint="default" w:ascii="仿宋_GB2312" w:eastAsia="仿宋_GB2312"/>
          <w:color w:val="auto"/>
          <w:sz w:val="32"/>
          <w:szCs w:val="32"/>
          <w:lang w:val="en-US" w:eastAsia="zh-CN"/>
        </w:rPr>
        <w:t>，指标分值10分，自评得分10分，得分率100.00%。服务对象满意度达到预期目标</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取得了良好效果。</w:t>
      </w:r>
    </w:p>
    <w:p w14:paraId="1DF4EFD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default" w:ascii="仿宋_GB2312" w:eastAsia="仿宋_GB2312"/>
          <w:color w:val="auto"/>
          <w:sz w:val="32"/>
          <w:szCs w:val="32"/>
          <w:lang w:val="en-US" w:eastAsia="zh-CN"/>
        </w:rPr>
      </w:pPr>
      <w:r>
        <w:rPr>
          <w:rFonts w:hint="eastAsia" w:ascii="楷体" w:hAnsi="楷体" w:eastAsia="楷体"/>
          <w:b/>
          <w:bCs/>
          <w:sz w:val="32"/>
          <w:szCs w:val="32"/>
          <w:lang w:val="en-US" w:eastAsia="zh-CN"/>
        </w:rPr>
        <w:t>（二）2020年全域无垃圾常态化保洁成本核算经费</w:t>
      </w:r>
    </w:p>
    <w:p w14:paraId="11462F3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1.项目支出预算执行情况</w:t>
      </w:r>
    </w:p>
    <w:p w14:paraId="177FB33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2020年全域无垃圾常态化保洁成本核算经费8万元，全年支出8万元，预算执行率100.00%，项目自评为“良”。</w:t>
      </w:r>
    </w:p>
    <w:p w14:paraId="0E5B6FA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 xml:space="preserve"> 2.总体绩效目标完成情况分析</w:t>
      </w:r>
    </w:p>
    <w:p w14:paraId="331E70C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调查了中川园区共调查12个村,秦川园区共调查24个村,西岔园区共调查5个村，各村调查基本深入到每个社.同时,为了调查核实各园区垃圾产生数量,调查组还走访了兰州新区垃圾填埋场。北京中天恒会计事务所兰州分所分三组对三个园区三镇的41个村进行了数据调查,最终根据每个镇的实际情况不一样核算下来每个镇每年的常态化保洁经费也不一样,最终形成报告。</w:t>
      </w:r>
    </w:p>
    <w:p w14:paraId="11D4137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default" w:ascii="仿宋_GB2312" w:eastAsia="仿宋_GB2312"/>
          <w:color w:val="auto"/>
          <w:sz w:val="32"/>
          <w:szCs w:val="32"/>
          <w:lang w:val="en-US" w:eastAsia="zh-CN"/>
        </w:rPr>
        <w:t>各项指标完成情况分析</w:t>
      </w:r>
    </w:p>
    <w:p w14:paraId="04440DB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（1）项目产出指标完成情况分析</w:t>
      </w:r>
    </w:p>
    <w:p w14:paraId="115DBA5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 w:hAnsi="仿宋" w:eastAsia="仿宋" w:cs="仿宋"/>
          <w:color w:val="auto"/>
          <w:sz w:val="32"/>
          <w:szCs w:val="32"/>
          <w:lang w:val="en-US" w:eastAsia="zh-CN"/>
        </w:rPr>
        <w:t>项目产出指标包括数量、质量、时效、成本4个二级指标，下设4个三级指标。指标分值50分，自评得分50分，得分率100.00%。</w:t>
      </w:r>
      <w:r>
        <w:rPr>
          <w:rFonts w:hint="eastAsia" w:ascii="仿宋_GB2312" w:eastAsia="仿宋_GB2312"/>
          <w:color w:val="auto"/>
          <w:sz w:val="32"/>
          <w:szCs w:val="32"/>
          <w:lang w:val="en-US" w:eastAsia="zh-CN"/>
        </w:rPr>
        <w:t>北京中天恒会计事务所兰州分所分三组对三个园区三镇的41个村进行了数据调查,最终根据每个镇的实际情况不一样核算下来每个镇每年的常态化保洁经费也不一样,最终形成报告。</w:t>
      </w:r>
    </w:p>
    <w:p w14:paraId="5702FAB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p>
    <w:p w14:paraId="62F3418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left="480" w:leftChars="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（2）项目效益指标完成情况分析</w:t>
      </w:r>
    </w:p>
    <w:p w14:paraId="602B3AD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项目效益指标包括社会效益、生态效益、可持续影响3个二级指标，下设5个三级指标。指标分值</w:t>
      </w:r>
      <w:r>
        <w:rPr>
          <w:rFonts w:hint="eastAsia" w:ascii="仿宋_GB2312" w:eastAsia="仿宋_GB2312"/>
          <w:color w:val="auto"/>
          <w:sz w:val="32"/>
          <w:szCs w:val="32"/>
          <w:lang w:val="en-US" w:eastAsia="zh-CN"/>
        </w:rPr>
        <w:t>30</w:t>
      </w:r>
      <w:r>
        <w:rPr>
          <w:rFonts w:hint="default" w:ascii="仿宋_GB2312" w:eastAsia="仿宋_GB2312"/>
          <w:color w:val="auto"/>
          <w:sz w:val="32"/>
          <w:szCs w:val="32"/>
          <w:lang w:val="en-US" w:eastAsia="zh-CN"/>
        </w:rPr>
        <w:t>分，自评得分</w:t>
      </w:r>
      <w:r>
        <w:rPr>
          <w:rFonts w:hint="eastAsia" w:ascii="仿宋_GB2312" w:eastAsia="仿宋_GB2312"/>
          <w:color w:val="auto"/>
          <w:sz w:val="32"/>
          <w:szCs w:val="32"/>
          <w:lang w:val="en-US" w:eastAsia="zh-CN"/>
        </w:rPr>
        <w:t>29</w:t>
      </w:r>
      <w:r>
        <w:rPr>
          <w:rFonts w:hint="default" w:ascii="仿宋_GB2312" w:eastAsia="仿宋_GB2312"/>
          <w:color w:val="auto"/>
          <w:sz w:val="32"/>
          <w:szCs w:val="32"/>
          <w:lang w:val="en-US" w:eastAsia="zh-CN"/>
        </w:rPr>
        <w:t>分，得分率</w:t>
      </w:r>
      <w:r>
        <w:rPr>
          <w:rFonts w:hint="eastAsia" w:ascii="仿宋_GB2312" w:eastAsia="仿宋_GB2312"/>
          <w:color w:val="auto"/>
          <w:sz w:val="32"/>
          <w:szCs w:val="32"/>
          <w:lang w:val="en-US" w:eastAsia="zh-CN"/>
        </w:rPr>
        <w:t>29</w:t>
      </w:r>
      <w:r>
        <w:rPr>
          <w:rFonts w:hint="default" w:ascii="仿宋_GB2312" w:eastAsia="仿宋_GB2312"/>
          <w:color w:val="auto"/>
          <w:sz w:val="32"/>
          <w:szCs w:val="32"/>
          <w:lang w:val="en-US" w:eastAsia="zh-CN"/>
        </w:rPr>
        <w:t>%。生态效益指标</w:t>
      </w:r>
      <w:r>
        <w:rPr>
          <w:rFonts w:hint="eastAsia" w:ascii="仿宋_GB2312" w:eastAsia="仿宋_GB2312"/>
          <w:color w:val="auto"/>
          <w:sz w:val="32"/>
          <w:szCs w:val="32"/>
          <w:lang w:val="en-US" w:eastAsia="zh-CN"/>
        </w:rPr>
        <w:t>扣1份，园区应该建立长期的长效机制，督促这项工作。</w:t>
      </w:r>
    </w:p>
    <w:p w14:paraId="1B72D177">
      <w:pPr>
        <w:pStyle w:val="2"/>
        <w:keepNext w:val="0"/>
        <w:keepLines w:val="0"/>
        <w:pageBreakBefore w:val="0"/>
        <w:widowControl w:val="0"/>
        <w:numPr>
          <w:ilvl w:val="0"/>
          <w:numId w:val="1"/>
        </w:numPr>
        <w:kinsoku/>
        <w:overflowPunct/>
        <w:topLinePunct w:val="0"/>
        <w:autoSpaceDE/>
        <w:autoSpaceDN/>
        <w:bidi w:val="0"/>
        <w:adjustRightInd/>
        <w:snapToGrid/>
        <w:spacing w:beforeLines="0" w:after="0" w:line="560" w:lineRule="exact"/>
        <w:ind w:left="480" w:leftChars="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项目满意度指标完成情况分析</w:t>
      </w:r>
    </w:p>
    <w:p w14:paraId="39071F1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项目服务对象满意度指标主要为公众、企业满意度，指标分值</w:t>
      </w: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分，自评得分</w:t>
      </w: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分，得分率100.00%。</w:t>
      </w:r>
      <w:r>
        <w:rPr>
          <w:rFonts w:hint="eastAsia" w:ascii="仿宋_GB2312" w:eastAsia="仿宋_GB2312"/>
          <w:color w:val="auto"/>
          <w:sz w:val="32"/>
          <w:szCs w:val="32"/>
          <w:lang w:val="en-US" w:eastAsia="zh-CN"/>
        </w:rPr>
        <w:t>大力的宣传生态环境工作，保护环境，人人有责，</w:t>
      </w:r>
      <w:r>
        <w:rPr>
          <w:rFonts w:hint="default" w:ascii="仿宋_GB2312" w:eastAsia="仿宋_GB2312"/>
          <w:color w:val="auto"/>
          <w:sz w:val="32"/>
          <w:szCs w:val="32"/>
          <w:lang w:val="en-US" w:eastAsia="zh-CN"/>
        </w:rPr>
        <w:t>服务对象满意度达到预期目标。</w:t>
      </w:r>
    </w:p>
    <w:p w14:paraId="1516B6E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default" w:ascii="仿宋_GB2312" w:eastAsia="仿宋_GB2312"/>
          <w:color w:val="auto"/>
          <w:sz w:val="32"/>
          <w:szCs w:val="32"/>
          <w:lang w:val="en-US" w:eastAsia="zh-CN"/>
        </w:rPr>
      </w:pPr>
      <w:r>
        <w:rPr>
          <w:rFonts w:hint="eastAsia" w:ascii="楷体" w:hAnsi="楷体" w:eastAsia="楷体"/>
          <w:b/>
          <w:bCs/>
          <w:sz w:val="32"/>
          <w:szCs w:val="32"/>
          <w:lang w:val="en-US" w:eastAsia="zh-CN"/>
        </w:rPr>
        <w:t>（三）2021年“六.五”环境日宣传工作经费</w:t>
      </w:r>
    </w:p>
    <w:p w14:paraId="292BD27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1.项目支出预算执行情况</w:t>
      </w:r>
    </w:p>
    <w:p w14:paraId="4FC10D5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202</w:t>
      </w:r>
      <w:r>
        <w:rPr>
          <w:rFonts w:hint="eastAsia" w:ascii="仿宋_GB2312" w:eastAsia="仿宋_GB2312"/>
          <w:color w:val="auto"/>
          <w:sz w:val="32"/>
          <w:szCs w:val="32"/>
          <w:lang w:val="en-US" w:eastAsia="zh-CN"/>
        </w:rPr>
        <w:t>1年“六.五”环境日宣传工作经费8.288</w:t>
      </w:r>
      <w:r>
        <w:rPr>
          <w:rFonts w:hint="default" w:ascii="仿宋_GB2312" w:eastAsia="仿宋_GB2312"/>
          <w:color w:val="auto"/>
          <w:sz w:val="32"/>
          <w:szCs w:val="32"/>
          <w:lang w:val="en-US" w:eastAsia="zh-CN"/>
        </w:rPr>
        <w:t>万元，全年支出</w:t>
      </w:r>
      <w:r>
        <w:rPr>
          <w:rFonts w:hint="eastAsia" w:ascii="仿宋_GB2312" w:eastAsia="仿宋_GB2312"/>
          <w:color w:val="auto"/>
          <w:sz w:val="32"/>
          <w:szCs w:val="32"/>
          <w:lang w:val="en-US" w:eastAsia="zh-CN"/>
        </w:rPr>
        <w:t>8.288</w:t>
      </w:r>
      <w:r>
        <w:rPr>
          <w:rFonts w:hint="default" w:ascii="仿宋_GB2312" w:eastAsia="仿宋_GB2312"/>
          <w:color w:val="auto"/>
          <w:sz w:val="32"/>
          <w:szCs w:val="32"/>
          <w:lang w:val="en-US" w:eastAsia="zh-CN"/>
        </w:rPr>
        <w:t>万元，预算执行率100.00%。</w:t>
      </w:r>
    </w:p>
    <w:p w14:paraId="7A87B93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2.总体绩效目标完成情况分析</w:t>
      </w:r>
    </w:p>
    <w:p w14:paraId="096552B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省生态环境厅《关于做好2021年全省六五环境日宣传工作的通知》（甘环宣教发2021〕3号）要求，结合新区实际，以“六五”环境日宣传活动为契机，新区生态环境局积极组织开展“六五”环境日相关宣传活动，推动环保设施向公众开放活动，引导公众了解环保、支持环保、参与环保，进一步促进公众提升生物多样性保护和应对气候变化意识，牢固树立尊重自然、顺应自然、保护自然的理念，营造全社会保护生态环境的良好氛围，使得生态文明理念深入人心，推动全社会绿色生活方式的有效转变，持续推动新区生态环境保护工作展现新气象、迈上新台阶，以生态环境高水平保护助推新区经济社会高质量跨越式发展。新区生态环境局结合新区实际，统筹依法治区的有关法律法规宣传要求，经周密计划和具体研究，宣传工作经费共计82680元，</w:t>
      </w:r>
    </w:p>
    <w:p w14:paraId="3511031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3.各项指标完成情况分析</w:t>
      </w:r>
    </w:p>
    <w:p w14:paraId="1951F65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（1）项目产出指标完成情况分析</w:t>
      </w:r>
    </w:p>
    <w:p w14:paraId="653A644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产出指标包括数量、质量、时效、成本4个二级指标，下设4个三级指标。指标分值50分，自评得分50分，得分率100.00%。以“六五”环境日宣传活动为契机，新区生态环境局积极组织开展“六五”环境日相关宣传活动,购买宣传手册</w:t>
      </w:r>
      <w:r>
        <w:rPr>
          <w:rFonts w:hint="eastAsia" w:ascii="仿宋_GB2312" w:eastAsia="仿宋_GB2312"/>
          <w:color w:val="auto"/>
          <w:sz w:val="32"/>
          <w:szCs w:val="32"/>
          <w:lang w:val="en-US" w:eastAsia="zh-CN"/>
        </w:rPr>
        <w:t>向</w:t>
      </w:r>
      <w:r>
        <w:rPr>
          <w:rFonts w:hint="default" w:ascii="仿宋_GB2312" w:eastAsia="仿宋_GB2312"/>
          <w:color w:val="auto"/>
          <w:sz w:val="32"/>
          <w:szCs w:val="32"/>
          <w:lang w:val="en-US" w:eastAsia="zh-CN"/>
        </w:rPr>
        <w:t>公众进行发放。成本控制在预算之内，各项目标完成较及时。</w:t>
      </w:r>
    </w:p>
    <w:p w14:paraId="5D13B90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（2）项目效益指标完成情况分析</w:t>
      </w:r>
    </w:p>
    <w:p w14:paraId="13EE5A9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项目效益指标包括社会效益、生态效益、可持续影响3个二级指标，下设3个三级指标。指标分值30分，自评得分30分，得分率100.00%。</w:t>
      </w:r>
    </w:p>
    <w:p w14:paraId="70F1DC9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（3）项目满意度指标完成情况分析</w:t>
      </w:r>
    </w:p>
    <w:p w14:paraId="30600C6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项目服务对象满意度指标主要为新区相关部门满意度，指标分值10分，自评得分</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分，得分率</w:t>
      </w:r>
      <w:r>
        <w:rPr>
          <w:rFonts w:hint="eastAsia" w:ascii="仿宋_GB2312" w:eastAsia="仿宋_GB2312"/>
          <w:color w:val="auto"/>
          <w:sz w:val="32"/>
          <w:szCs w:val="32"/>
          <w:lang w:val="en-US" w:eastAsia="zh-CN"/>
        </w:rPr>
        <w:t>99</w:t>
      </w:r>
      <w:r>
        <w:rPr>
          <w:rFonts w:hint="default" w:ascii="仿宋_GB2312" w:eastAsia="仿宋_GB2312"/>
          <w:color w:val="auto"/>
          <w:sz w:val="32"/>
          <w:szCs w:val="32"/>
          <w:lang w:val="en-US" w:eastAsia="zh-CN"/>
        </w:rPr>
        <w:t>.00%。</w:t>
      </w:r>
      <w:r>
        <w:rPr>
          <w:rFonts w:hint="eastAsia" w:ascii="仿宋_GB2312" w:eastAsia="仿宋_GB2312"/>
          <w:color w:val="auto"/>
          <w:sz w:val="32"/>
          <w:szCs w:val="32"/>
          <w:lang w:val="en-US" w:eastAsia="zh-CN"/>
        </w:rPr>
        <w:t>公众对环保法律法规的了解有待加强。</w:t>
      </w:r>
    </w:p>
    <w:p w14:paraId="78F69CC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（四）兰州新区重点污染源自动监控中心运维项目</w:t>
      </w:r>
    </w:p>
    <w:p w14:paraId="7E65B3C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63B04D8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2021年兰州新区重点污染源自动监控中心运维预算67.2493万元，全年支出67.2493万元，预算执行率100.00%。指标分值10分，自评得分10分。</w:t>
      </w:r>
    </w:p>
    <w:p w14:paraId="2F15DDA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649FBD3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兰州新区重点污染源自动监控中心完成了新区17家废水排放重点监控企业、20家废气重点监控企业的污染物排放联网和数据监控，实时查看污染源企业排放与监控信息，及时记录及处置企业排放异常信息，开展了1次运维工作人员专业能力培训，进一步督促企业落实环保主体责任，逐步提升了新区重点污染源自动监控管理水平。</w:t>
      </w:r>
    </w:p>
    <w:p w14:paraId="7E4372E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48742A5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3BD0A72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12个三级指标。指标分值50分，自评得分50分，得分率100.00%。监控中心运及各专线正常运行，重点监控企业的污染物排放数据及时上传，实时查看污染源企业排放与监控信息，及时记录及报告企业排放超标及其他异常信息。重点排污单位在线数据传输率达90%以上，成本控制在预算以内。</w:t>
      </w:r>
    </w:p>
    <w:p w14:paraId="7B446AF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773F285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4个三级指标。指标分值30分，自评得分29分，得分率96.7%。通过该项目实时监督污染物排放，进一步提升了新区重点污染源自动监控管理水平，逐步改善了新区生态环境，下一步，需进一步完善监控中心日常管理相关制度。</w:t>
      </w:r>
    </w:p>
    <w:p w14:paraId="4B1EC2C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2452A81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项目服务对象满意度指标主要为公众、企业满意度，指标分值10分，自评得分10分，得分率100.00%。该项目及时服务企业及时查看、处置异常情况，取得了良好效果，服务对象满意度达到预期目标。</w:t>
      </w:r>
    </w:p>
    <w:p w14:paraId="66F9B52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（五）2019年兰州湿地公园水质监测站建设项目尾款</w:t>
      </w:r>
    </w:p>
    <w:p w14:paraId="7A14933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323ABEC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2019年兰州湿地公园水质监测站建设项目尾款预算28.85万元，全年支出28.85万元，预算执行率100.00%。指标分值10分，自评得分10分。</w:t>
      </w:r>
    </w:p>
    <w:p w14:paraId="3C4236B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339AFE7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按照2019年兰州湿地公园水质自动监控站建设项目中标通知书和供货合同，2019年已支付合同价的28.85万，2021年付清了剩余的28.85万元尾款。</w:t>
      </w:r>
    </w:p>
    <w:p w14:paraId="21496BC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6F28EB2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6B01C7D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及时、足额支付2019年兰州湿地公园水质自动监控站建设项目尾款28.85万元，成本控制在预算以内。</w:t>
      </w:r>
    </w:p>
    <w:p w14:paraId="741A985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4D26587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3个三级指标。指标分值30分，自评得分29分，得分率96.7%。通过该项目实现水质的实时连续监测和远程监控，达到及时掌握主要流域重点断面水体的水质状况，保障了湿地公园水质安全。下一步，需进一步加强水质自动站日常运维管理工作。</w:t>
      </w:r>
    </w:p>
    <w:p w14:paraId="076E176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271D0F4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项目服务对象满意度指标主要为公众满意度，指标分值10分，自评得分10分，得分率100.00%。该项目服务群众及时掌握水质情况，提升水质环境，取得了良好效果，服务对象满意度达到预期目标。</w:t>
      </w:r>
    </w:p>
    <w:p w14:paraId="7F48848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（六）2018年兰州新区环境保护地理信息系统建设项目尾款</w:t>
      </w:r>
    </w:p>
    <w:p w14:paraId="43239F0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2849351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环境保护地理信息系统建设项目尾款支出预算安排9.149万元，实际支出9.149万元，实际预算执行率为100%，项目自评为“优”。</w:t>
      </w:r>
    </w:p>
    <w:p w14:paraId="1639122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6B5D1C2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该项目补充完善了环境保护地理信息系统专题数据，建设企业环保管理、档案管理专题系统，建设水源地保护、噪声区和环境保护网格化管理专题应用系统以及环境动态监测数据查询系统。</w:t>
      </w:r>
    </w:p>
    <w:p w14:paraId="2A9C381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678BAD5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28EDE9F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项目产出指标包括数量、质量、时效、成本4个二级指标，下设4个三级指标。指标分值50分，自评得分50分，得分率100.00%。补充完善了地理信息系统环保专题数据，以及环境动态监测数据查询系统，通过了验收。</w:t>
      </w:r>
    </w:p>
    <w:p w14:paraId="58FDA37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6329A22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项目效益指标包括社会效益、生态效益、可持续影响3个二级指标，下设5个三级指标。指标分值30分，自评得分30分，得分率100.00%。实现生态环境综合决策科学化、监管精准化。</w:t>
      </w:r>
    </w:p>
    <w:p w14:paraId="58903EB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142299B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项目服务对象满意度指标主要为公众、企业满意度，指标分值10分，自评得分10分，得分率100.00%。该项目实现生态环境综合决策科学化、监管精准化，服务对象满意度达到预期目标。</w:t>
      </w:r>
    </w:p>
    <w:p w14:paraId="6430C16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（七）兰州新区石门沟水库饮用水水源地水质自动监测站采购项目尾款</w:t>
      </w:r>
    </w:p>
    <w:p w14:paraId="2178112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3B40D69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2018年兰州新区石门沟水库饮用水水源地水质自动监测站采购项目尾款年初预算62.87575万元，全年支出62.87575万元，预算执行率100.00%，项目自评为“优”。</w:t>
      </w:r>
    </w:p>
    <w:p w14:paraId="42340AF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789CAF5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项目尾款建设了石门沟水库饮用水源地水质自动监测站1座，主要包括常规五参数监测仪、氨氮在线分析仪、高锰酸盐指数在线分析仪、总磷在线分析仪、系统集成及水质在线自动监测系统平台等。</w:t>
      </w:r>
    </w:p>
    <w:p w14:paraId="0FF0FB9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2FB148B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0F568BA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项目产出指标包括数量、质量、时效、成本4个二级指标，下设4个三级指标。指标分值50分，自评得分50分，得分率100.00%。按照建设进度，建设水质自动监测站1座，水质自动监测站符合验收标准。</w:t>
      </w:r>
    </w:p>
    <w:p w14:paraId="1CB52A7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4AD0CFE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4个三级指标。指标分值30分，自评得分30分，得分率100.00%。通过本项目的实施，实现水质的实时监测和远程监控，预警预报石门沟水库水质状况，满足水源地水质监测需求，保障新区饮水区安全。</w:t>
      </w:r>
    </w:p>
    <w:p w14:paraId="6E9A37E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76E8F53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新区相关部门满意度，指标分值10分，自评得分10分，得分率100.00%。石门沟水库饮用水源地水质自动监测站建成后，为新区相关部门提供水源地水质数据支撑，相关部门满意度达到预期目标。</w:t>
      </w:r>
    </w:p>
    <w:p w14:paraId="6AB90AF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（八）兰州新区集中式饮用水水源地环境保护状况评估报告编制项目尾款</w:t>
      </w:r>
    </w:p>
    <w:p w14:paraId="24DAE2C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516534E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2019年兰州新区集中式饮用水水源地环境保护状况评估报告编制项目尾款年初预算4.56万元，全年支出4.56万元，预算执行率100.00%，项目自评为“优”。</w:t>
      </w:r>
    </w:p>
    <w:p w14:paraId="7363ECD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3026064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在实地勘察、监测数据收集、基础资料收集分析的基础上，完成2019年度兰州新区集中式饮用水水源地环境保护状况评估及报告编制。</w:t>
      </w:r>
    </w:p>
    <w:p w14:paraId="355ABBF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0B55FDC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4DE20D1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编制了2019年度兰州新区集中式饮用水水源地环境保护状况评估及报告，指导开展饮用水水源地保护工作。</w:t>
      </w:r>
    </w:p>
    <w:p w14:paraId="0EDFBE1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2BC8252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4个三级指标。指标分值30分，自评得分30分，得分率100.00%。通过水源地环境保护状况评估，掌握水源地周边环境状况年度动态变化，保护水源地环境安全，指导开展水源地环境保护工作，确保新区饮水安全，提升管理效能。</w:t>
      </w:r>
    </w:p>
    <w:p w14:paraId="0F0E0FA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175C13B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项目服务对象满意度指标主要为新区新区各职能部门满意度，指标分值10分，自评得分10分，得分率100.00%。 为新区相关部门提供水源地相关基础数据，相关部门满意度达到预期目标。 </w:t>
      </w:r>
    </w:p>
    <w:p w14:paraId="5665E77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（九）兰州新区化工园区污水处理厂尾水入河口论证报告编制前期费</w:t>
      </w:r>
    </w:p>
    <w:p w14:paraId="658E0D7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7C5817C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兰州新区化工园区污水处理厂尾水入河口论证报告编制前期费预算158万元，全年支出158万元，预算执行率100.00%。指标分值10分，自评得分10分，项目自评为“优”。</w:t>
      </w:r>
    </w:p>
    <w:p w14:paraId="64A4661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6C1908D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该项目完成了兰州新区化工园区污水处理厂尾水入河口论证报告编制，报告根据黄河水功能区水质目标、入河排污总量控制等水环境保护管理要求，论证化工园区入河排污口设置对相关水功能区、水生态和第三者权益等的影响，分析其合理性，提出相应水环境保护措施建议。</w:t>
      </w:r>
    </w:p>
    <w:p w14:paraId="77DF429B">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6989CF1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4891D39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项目产出指标包括数量、质量、时效、成本4个二级指标，下设4个三级指标。指标分值50分，自评得分50分，得分率100.00%。完成入河口论证报告1份，通过了生态环境部黄河流域生态环境监管管理局技术审查。</w:t>
      </w:r>
    </w:p>
    <w:p w14:paraId="3BB0A11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219D6A9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4个三级指标。指标分值30分，自评得分30分，得分率96.00%。通过该项目为入河排污口设置及污水处理厂尾水排放提供科学依据，保障新区化工园区尾水排放的合法、合规性。</w:t>
      </w:r>
    </w:p>
    <w:p w14:paraId="2460826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01A9724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项目服务对象满意度指标新区相关职能部门满意度，指标分值10分，自评得分10分，得分率100.00%。该项目实现了化工园区尾水合法、合规排放，服务对象满意度达到预期目标。</w:t>
      </w:r>
    </w:p>
    <w:p w14:paraId="76C3271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（十）2019年委托监测费用尾款</w:t>
      </w:r>
    </w:p>
    <w:p w14:paraId="1E12150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本次绩效自评综合评定2019年委托监测费用尾款支出绩效得分为100分。项目支出绩效评价包括项目资金预算执行率、产出、效益、满意度4个一级指标，下设8个二级指标和12个三级指标。项目资金预算执行率100.00%。</w:t>
      </w:r>
    </w:p>
    <w:p w14:paraId="3A5F2BF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6E641C5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2019年委托监测费用尾款年初预算55.877553万元，全年支出55.877553万元，项目资金全部用于2019年委托监测费用尾款支付，预算执行率100.00%。</w:t>
      </w:r>
    </w:p>
    <w:p w14:paraId="65811E6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62EFB8D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委托监测工作通过公开招标方式组织完成。由甘肃华谱检测科技有限公司、甘肃省环境监测中心站、甘肃联合检测标准技术服务有限公司、甘肃中检联检测有限公司分四包开展。现已全面完成41家污染源企业监督性监测、全年4次地下水监测和3次声环境质量监测工作，为生态环境管理提供了数据支撑。</w:t>
      </w:r>
    </w:p>
    <w:p w14:paraId="6596F37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6652605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70BA3D6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w:t>
      </w:r>
    </w:p>
    <w:p w14:paraId="67FF9B9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按期、按要求完成了41家污染源企业监督性监测、全年4次地下水监测和3次声环境质量监测工作，成本控制在预算之内，各项目标完成及时。</w:t>
      </w:r>
    </w:p>
    <w:p w14:paraId="28263DC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42226A5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项目效益指标包括社会效益、生态效益、可持续影响3个二级指标，下设6个三级指标。指标分值30分，自评得分30分，得分率100.00%。</w:t>
      </w:r>
    </w:p>
    <w:p w14:paraId="73CC288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通过本项目的开展，监督企业合法排污，为行业主管部门提供了管理决策和监管执法依据，同时及时公开重点排污单位监测数据，也提高了公众对生态环境保护工作的知晓度和参与度。</w:t>
      </w:r>
    </w:p>
    <w:p w14:paraId="29F3068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5D8208B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项目服务对象满意度指标主要为公众、行业监管部门满意度，指标分值10分，自评得分10分，得分率100.00%。</w:t>
      </w:r>
    </w:p>
    <w:p w14:paraId="0AFB86F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项目资金管理规范，监测任务按期完成，监测数据公布及时，取得了良好效果，服务对象满意度达到预期目标。</w:t>
      </w:r>
    </w:p>
    <w:p w14:paraId="3CA7403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（十一）2019年第二次全国污染源普查经费尾款</w:t>
      </w:r>
    </w:p>
    <w:p w14:paraId="7B1352E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绩效自评综合评定2019年第二次全国污染源普查经费尾款支出绩效得分为100分。项目支出绩效评价包括项目资金预算执行率、产出、效益、满意度4个一级指标，下设9个二级指标和10个三级指标。项目资金预算执行率100.00%。</w:t>
      </w:r>
    </w:p>
    <w:p w14:paraId="5CA2D69B">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71DBC6F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2019年第二次全国污染源普查经费尾款年初预算42.42万元，全年支出42.42万元，项目资金全部用于2019年第二次全国污染源普查经费尾款，预算执行率100.00%。</w:t>
      </w:r>
    </w:p>
    <w:p w14:paraId="37BF296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3A514F9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第二次全国污染源普查工作通过公开招标方式组织完成组织完成。由甘肃中检联检测有限公司、兰州森锐检测科技有限公司分两包开展。现已全面完成兰州新区第二次全国污染源普查工作，通过省污普办验收，并得到国家和省级表扬。</w:t>
      </w:r>
    </w:p>
    <w:p w14:paraId="1C150A3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0F7B493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1EB2F08B">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w:t>
      </w:r>
    </w:p>
    <w:p w14:paraId="52CADCD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按期、按要求完成了兰州新区第二次全国污染源普查工作，并通过省污普办验收，成本控制在预算之内，各项目标完成及时。</w:t>
      </w:r>
    </w:p>
    <w:p w14:paraId="1FF1A9B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17943B0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项目效益指标包括经济效益、社会效益、生态效益、可持续影响4个二级指标，下设5个三级指标。指标分值30分，自评得分30分，得分率100.00%。</w:t>
      </w:r>
    </w:p>
    <w:p w14:paraId="6F24A3C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项目是重大国情工作,通过本项目的开展，掌握了新区污染源的数量、行业、分布，了解了主要污染物产生、排放和处理情况，建立健全了污染源信息，为环境保护工作提供技术支持，有效推动新区经济高质量发展，加快生态文明建设。</w:t>
      </w:r>
    </w:p>
    <w:p w14:paraId="1D2491B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21C8C40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项目服务对象满意度指标主要为公众满意度，指标分值10分，自评得分10分，得分率100.00%。</w:t>
      </w:r>
    </w:p>
    <w:p w14:paraId="55BCC7F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项目资金管理规范，高质量按期完成，取得了良好效果，服务对象满意度达到预期目标。</w:t>
      </w:r>
    </w:p>
    <w:p w14:paraId="17373F3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仿宋_GB2312" w:eastAsia="仿宋_GB2312"/>
          <w:color w:val="auto"/>
          <w:sz w:val="32"/>
          <w:szCs w:val="32"/>
          <w:lang w:val="en-US" w:eastAsia="zh-CN"/>
        </w:rPr>
      </w:pPr>
      <w:r>
        <w:rPr>
          <w:rFonts w:hint="eastAsia" w:ascii="楷体" w:hAnsi="楷体" w:eastAsia="楷体"/>
          <w:b/>
          <w:bCs/>
          <w:sz w:val="32"/>
          <w:szCs w:val="32"/>
          <w:lang w:val="en-US" w:eastAsia="zh-CN"/>
        </w:rPr>
        <w:t>（十二）2020-2021机场噪声自动监测系统运维费用</w:t>
      </w:r>
    </w:p>
    <w:p w14:paraId="386DFD5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绩效自评综合评定2020-2021机场噪声自动监测系统运维费用支出绩效得分为100分。项目支出绩效评价包括项目资金预算执行率、产出、效益、满意度4个一级指标，下设8个二级指标和12个三级指标。项目资金预算执行率100.00%。</w:t>
      </w:r>
    </w:p>
    <w:p w14:paraId="1F76B5D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5DE8181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2020-2021机场噪声自动监测系统运维费用年初预算1.95万元，全年支出1.95万元，项目资金全部用于2020-2021机场噪声自动监测系统运维费用尾款支付，预算执行率100.00%。</w:t>
      </w:r>
    </w:p>
    <w:p w14:paraId="4BB8195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3EFACA1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2020-2021机场噪声自动监测系统运维工作通过生态环境局内部采购方式组织完成。天津温诺科技有限公司负责开展2020-2021机场噪声自动监测系统运维工作，运维服务期限1年（2020年10月-2021年9月）。现已完成2020年10月-2021年9月运维，期间机场噪声自动监测系统正常运行。</w:t>
      </w:r>
    </w:p>
    <w:p w14:paraId="65985C8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52E57DF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51A6696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项目产出指标包括数量、质量、时效、成本4个二级指标，下设5个三级指标。指标分值50分，自评得分50分，得分率100.00%。</w:t>
      </w:r>
    </w:p>
    <w:p w14:paraId="3331AF6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运维期内，按期、要求完成了机场噪声自动监测系统运维工作，系统正常运行，按时提供运维报告，成本控制在预算之内，各项目标完成及时。</w:t>
      </w:r>
    </w:p>
    <w:p w14:paraId="2267BB0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59D9515B">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项目效益指标包括社会效益、生态效益、可持续影响3个二级指标，下设5个三级指标。指标分值30分，自评得分30分，得分率100.00%。</w:t>
      </w:r>
    </w:p>
    <w:p w14:paraId="036A435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通过本项目的开展，健全了新区生态环境监测体系，及时掌握机场周围声环境质量状况，为机场周边噪声污染防治提供管理和决策依据。</w:t>
      </w:r>
    </w:p>
    <w:p w14:paraId="1408EA9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056CC5A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项目服务对象满意度指标主要为公众、行业监管部门满意度，指标分值10分，自评得分10分，得分率100.00%。</w:t>
      </w:r>
    </w:p>
    <w:p w14:paraId="6AFED59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项目资金管理规范，自动监测系统运行正常，取得了良好效果，服务对象满意度达到预期目标。</w:t>
      </w:r>
    </w:p>
    <w:p w14:paraId="7866A3E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（十三）2020年委托监测费用尾款</w:t>
      </w:r>
    </w:p>
    <w:p w14:paraId="5E2EC4A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本次绩效自评综合评定2020年委托监测费用尾款支出绩效得分为100分。项目支出绩效评价包括项目资金预算执行率、产出、效益、满意度4个一级指标，下设8个二级指标和12个三级指标。项目资金预算执行率100.00%。</w:t>
      </w:r>
    </w:p>
    <w:p w14:paraId="3AAF10A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72211E8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2020年委托监测费用尾款年初预算21.5278万元，全年支出21.5278万元，项目资金全部用于2020年委托监测费用尾款支付，预算执行率100.00%。</w:t>
      </w:r>
    </w:p>
    <w:p w14:paraId="4D2CCA0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26403B2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2020年委托监测工作通过生态环境局内部采购方式组织完成。由甘肃省环境监测中心站、甘肃中检联检测有限公司分别负责完成。现已全面完成24家污染源企业监督性监测及全年四季度2个地下水监测点部分项目监测工作，为生态环境管理提供了数据支撑。</w:t>
      </w:r>
    </w:p>
    <w:p w14:paraId="77D9BF7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0844ECA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3F3A970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w:t>
      </w:r>
    </w:p>
    <w:p w14:paraId="1EF717C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按期、按要求完成了24家污染源企业监督性监测及全年四季度2个地下水监测点部分项目监测工作，成本控制在预算之内，各项目标完成较及时。</w:t>
      </w:r>
    </w:p>
    <w:p w14:paraId="1E060FC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73535A5B">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项目效益指标包括社会效益、生态效益、可持续影响3个二级指标，下设6个三级指标。指标分值30分，自评得分30分，得分率100.00%。</w:t>
      </w:r>
    </w:p>
    <w:p w14:paraId="2FEE75A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通过本项目的开展，监督企业合法排污，为行业主管部门提供了管理决策和监管执法依据，同时及时公开重点排污单位监测数据，也提高了公众对生态环境保护工作的知晓度和参与度。</w:t>
      </w:r>
    </w:p>
    <w:p w14:paraId="1CCDD9B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746C33B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项目服务对象满意度指标主要为公众、行业监管部门满意度，指标分值10分，自评得分10分，得分率100.00%。</w:t>
      </w:r>
    </w:p>
    <w:p w14:paraId="169B2E9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项目资金管理规范，监测任务按期完成，监测数据公布及时，取得了良好效果，服务对象满意度达到预期目标。</w:t>
      </w:r>
    </w:p>
    <w:p w14:paraId="1F64ADC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（十四）2021年委托监测费用</w:t>
      </w:r>
    </w:p>
    <w:p w14:paraId="6082E0C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本次绩效自评综合评定2021年委托监测费用支出绩效得分为100分。项目支出绩效评价包括项目资金预算执行率、产出、效益、满意度4个一级指标，下设8个二级指标和12个三级指标。项目资金预算执行率100.00%。</w:t>
      </w:r>
    </w:p>
    <w:p w14:paraId="6AE7C5C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5A280BD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2021年委托监测费用年初预算58.5万元，全年支出58.5万元，项目资金全部用于2021年委托监测费用支付，预算执行率100.00%。</w:t>
      </w:r>
    </w:p>
    <w:p w14:paraId="1BEAA84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60669DF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委托监测工作通过公开招标方式组织完成组织完成。由甘肃省环境监测中心站负责开展。现已完成2021年化工园区环境质量监测及36家企业监督性监测工作，并及时提供监测报告，为生态环境管理决策提供支撑。</w:t>
      </w:r>
      <w:r>
        <w:rPr>
          <w:rFonts w:hint="eastAsia" w:ascii="仿宋_GB2312" w:eastAsia="仿宋_GB2312"/>
          <w:color w:val="auto"/>
          <w:sz w:val="32"/>
          <w:szCs w:val="32"/>
          <w:lang w:val="en-US" w:eastAsia="zh-CN"/>
        </w:rPr>
        <w:tab/>
      </w:r>
    </w:p>
    <w:p w14:paraId="3C628AB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47B2BF8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57BBCB2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w:t>
      </w:r>
    </w:p>
    <w:p w14:paraId="4333F9F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按期、按要求完成了36家污染源企业监督性监测及化工园区环境质量监测工作，成本控制在预算之内，各项目标完成较及时。</w:t>
      </w:r>
    </w:p>
    <w:p w14:paraId="77AA010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0329E7A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项目效益指标包括社会效益、生态效益、可持续影响3个二级指标，下设6个三级指标。指标分值30分，自评得分30分，得分率100.00%。</w:t>
      </w:r>
    </w:p>
    <w:p w14:paraId="6572462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通过本项目的开展，监督企业合法排污，为行业主管部门提供了管理决策和监管执法依据，同时及时公开重点排污单位监测数据，也提高了公众对生态环境保护工作的知晓度和参与度。</w:t>
      </w:r>
    </w:p>
    <w:p w14:paraId="7D5D41F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0F3F4D3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项目服务对象满意度指标主要为公众、行业监管部门满意度，指标分值10分，自评得分10分，得分率100.00%。</w:t>
      </w:r>
    </w:p>
    <w:p w14:paraId="1A3DF41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项目资金管理规范，监测任务按期完成，监测数据公布及时，取得了良好效果，服务对象满意度达到预期目标。</w:t>
      </w:r>
    </w:p>
    <w:p w14:paraId="2701E6C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（十五）应急监测费用</w:t>
      </w:r>
    </w:p>
    <w:p w14:paraId="388CE64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本次绩效自评综合评定应急监测费用支出绩效得分为100分。项目支出绩效评价包括项目资金预算执行率、产出、效益、满意度4个一级指标，下设8个二级指标和11个三级指标。项目资金预算执行率100.00%。一级指标得分情况详见下表： </w:t>
      </w:r>
    </w:p>
    <w:p w14:paraId="2C12718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43151A8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应急监测费用年初预算9.7145万元，全年支出9.7145万元，项目资金全部用于2021年信访投诉应急监测项目费用，预算执行率100.00%。</w:t>
      </w:r>
    </w:p>
    <w:p w14:paraId="34CC291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4470B2D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应急监测费用涉及4个项目均通过生态环境局内部采购方式组织完成。由甘肃中检联检测有限公司、甘肃华谱检测科技有限公司、甘肃联合检测标准技术服务有限公司分别负责完成。现已全面完成4个应急监测项目监测任务并出具监测报告，为生态环境管理提供了数据支撑。</w:t>
      </w:r>
    </w:p>
    <w:p w14:paraId="597D710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13961C1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1E3BCBF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项目产出指标包括数量、质量、时效、成本4个二级指标，下设4个三级指标。指标分值50分，自评得分50分，得分率100.00%。</w:t>
      </w:r>
    </w:p>
    <w:p w14:paraId="2693D8A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按期、按要求完成了4个应急监测项目监测任务，成本控制在预算之内，各项目标完成较及时。</w:t>
      </w:r>
    </w:p>
    <w:p w14:paraId="329710D4">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2FB19C7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项目效益指标包括社会效益、生态效益、可持续影响3个二级指标，下设5个三级指标。指标分值30分，自评得分30分，得分率100.00%。</w:t>
      </w:r>
    </w:p>
    <w:p w14:paraId="3B16DBB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通过本项目的开展，保障了信访投诉事件的快速处理，为环境信访及临时性紧急事件及时提供了监测服务，有效降低了生态环境影响及社会影响。</w:t>
      </w:r>
    </w:p>
    <w:p w14:paraId="035F31A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7CFEEE6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项目服务对象满意度指标主要为公众、行业监管部门满意度，指标分值10分，自评得分10分，得分率100.00%。</w:t>
      </w:r>
    </w:p>
    <w:p w14:paraId="28C261E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项目资金管理规范，应急监测数据出具及时，取得了良好效果，服务对象满意度达到预期目标。</w:t>
      </w:r>
    </w:p>
    <w:p w14:paraId="36BE695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（十六）环境监测站日常运行费用</w:t>
      </w:r>
    </w:p>
    <w:p w14:paraId="5A38770B">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本次绩效自评综合评定环境监测站日常运行费用支出绩效得分为100分。项目支出绩效评价包括项目资金预算执行率、产出、效益、满意度4个一级指标，下设9个二级指标和18个三级指标。项目资金预算执行率100.00%。一级指标得分情况详见下表： </w:t>
      </w:r>
    </w:p>
    <w:p w14:paraId="78FFB00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41BCB5F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环境监测站日常运行费用年初预算54.466775万元，全年支出54.466775万元，项目资金全部用于环境监测站日常运行费用支付，预算执行率100.00%。</w:t>
      </w:r>
    </w:p>
    <w:p w14:paraId="59E99BE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670F6C49">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环境监测站日常运行费用包括房屋租赁费、业务用车租赁费、水电费、仪器检定校准费等。2021年兰州新区环境监测站正常运行，并认真履行监测职责，及时为生态环境管理决策提供了监测数据支撑。</w:t>
      </w:r>
    </w:p>
    <w:p w14:paraId="21BE91C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233FFA1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14AC456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项目产出指标包括房屋租赁费、业务用车租赁费、水电费、仪器检定校准费、成本指标5个二级指标，下设4个三级指标。指标分值50分，自评得分50分，得分率100.00%。</w:t>
      </w:r>
    </w:p>
    <w:p w14:paraId="3762205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保障兰州新区环境监测站正常运行，全年生态环境监测任务按期、按要求完成，成本控制在预算之内，各项目标完成较及时。</w:t>
      </w:r>
    </w:p>
    <w:p w14:paraId="06DEF2A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29479B3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项目效益指标包括社会效益、生态效益、可持续影响3个二级指标，下设5个三级指标。指标分值30分，自评得分30分，得分率100.00%。</w:t>
      </w:r>
    </w:p>
    <w:p w14:paraId="536C3D0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通过本项目的开展，保障了兰州新区环境监测站正常运行，为生态环境管理工作提供科学依据和数据支撑，为新区经济社会高质量发展保驾护航。</w:t>
      </w:r>
    </w:p>
    <w:p w14:paraId="49A89B9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0501999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项目服务对象满意度指标主要为公众、行业监管部门满意度，指标分值10分，自评得分10分，得分率100.00%。</w:t>
      </w:r>
    </w:p>
    <w:p w14:paraId="61BF1B8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项目资金管理规范，保障了兰州新区环境监测站正常运行，确保全年生态环境监测任务按期、按要求完成，取得了良好效果，服务对象满意度达到预期目标。</w:t>
      </w:r>
    </w:p>
    <w:p w14:paraId="2BAF9282">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仿宋_GB2312" w:eastAsia="仿宋_GB2312"/>
          <w:color w:val="auto"/>
          <w:sz w:val="32"/>
          <w:szCs w:val="32"/>
          <w:lang w:val="en-US" w:eastAsia="zh-CN"/>
        </w:rPr>
      </w:pPr>
      <w:r>
        <w:rPr>
          <w:rFonts w:hint="eastAsia" w:ascii="楷体" w:hAnsi="楷体" w:eastAsia="楷体"/>
          <w:b/>
          <w:bCs/>
          <w:sz w:val="32"/>
          <w:szCs w:val="32"/>
          <w:lang w:val="en-US" w:eastAsia="zh-CN"/>
        </w:rPr>
        <w:t>（十七）国家生态文明建设示范区创建工作编制方案</w:t>
      </w:r>
    </w:p>
    <w:p w14:paraId="246859C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4F18E6B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2021年国家生态文明建设示范区创建工作编制方案费用40万元，全年支出40万元，预算执行率100.00%，项目自评为“优”。</w:t>
      </w:r>
    </w:p>
    <w:p w14:paraId="751E607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2.总体绩效目标完成情况分析</w:t>
      </w:r>
    </w:p>
    <w:p w14:paraId="7427DC0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2021年编制完成国家生态文明建设示范区创建工作申报材料共完成了37个报告的编制工作，达到国家生态文明建设示范区创建工作申报要求，在国家规定的期限内按时上报，完成了既定的总体绩效目标。</w:t>
      </w:r>
    </w:p>
    <w:p w14:paraId="38A6510E">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125F3E9C">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494693E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65分，自评得分65分，得分率100.00%。编制完成《兰州新区创建国家生态文明建设示范区工作报告》《兰州新区创建国家生态文明建设示范区技术报告》《兰州新区创建国家生态文明建设示范区基本条件分析报告》《兰州新区创建国家生态文明建设示范区技术分报告》等成果，按照国家规定的时限正式向省生态环境厅提交，并通过审查。</w:t>
      </w:r>
    </w:p>
    <w:p w14:paraId="50B30D5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4DFB09D0">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可持续影响3个二级指标，下设4个三级指标。指标分值25分，自评得分25分，得分率100.00%。通过开展国家生态文明建设示范区创建工作，公众知晓度、参与度进一步提升，行业主管部门对生态文明建设工作更加重视，在生态保护和高质量发展方面加大投入，持续提升兰州新区的生态文明建设水平。</w:t>
      </w:r>
    </w:p>
    <w:p w14:paraId="63881D9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项目满意度指标完成情况分析</w:t>
      </w:r>
    </w:p>
    <w:p w14:paraId="169EED5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满意度指标主要是服务对象满意度1个二级指标，下设人民群众满意度、行业监管部门满意度2个三级指标。指标分值10分，自评得分10分，得分率100.00%。在创建国家生态文明建设示范区过程中，通过大力宣传新区生态文明建设工作取得的显著成果，服务对象满意度达到预期目标。</w:t>
      </w:r>
    </w:p>
    <w:p w14:paraId="20AC5E95">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（十八）兰州新区黄河上游生态修复水源涵养示范区（一期）项目</w:t>
      </w:r>
    </w:p>
    <w:p w14:paraId="2B5CE78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1.项目支出预算执行情况</w:t>
      </w:r>
    </w:p>
    <w:p w14:paraId="57DF6B1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兰州新区黄河上游生态修复水源涵养示范区（一期）项目资金中支出200万元用于项目前期的实施。目前，已支付200万元，支付率为100%。</w:t>
      </w:r>
    </w:p>
    <w:p w14:paraId="302165C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2.总体绩效目标完成情况分析</w:t>
      </w:r>
    </w:p>
    <w:p w14:paraId="253727D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目前，兰州新区黄河上游生态修复水源涵养示范区（一期）项目已完成项目前期研究及可行性研究报告批复，项目完成率为100%。</w:t>
      </w:r>
    </w:p>
    <w:p w14:paraId="76B43B56">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3.各项指标完成情况分析</w:t>
      </w:r>
    </w:p>
    <w:p w14:paraId="3A050E2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（1）项目产出指标完成情况分析</w:t>
      </w:r>
    </w:p>
    <w:p w14:paraId="039C725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产出指标包括数量、质量、时效、成本4个二级指标，下设4个三级指标。指标分值60分，自评得分60分，得分率100.00%。按期、高质量完成了兰州新区黄河上游生态修复水源涵养示范区（一期）项目建设前期的实施，成本控制在预算之内，各项目标完成及时。</w:t>
      </w:r>
    </w:p>
    <w:p w14:paraId="12FE0DBA">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（2）项目效益指标完成情况分析</w:t>
      </w:r>
    </w:p>
    <w:p w14:paraId="20E9681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项目效益指标包括社会效益、生态效益3个二级指标，下设6个三级指标。指标分值30分，自评得分30分，得分率100.00%。</w:t>
      </w:r>
    </w:p>
    <w:p w14:paraId="746DEB3D">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（3）项目满意度指标完成情况分析</w:t>
      </w:r>
    </w:p>
    <w:p w14:paraId="07191127">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服务对象满意度指标包括覆盖人群、涉及企业等政策知晓率和覆盖人群、涉及企业等政策满意度，指标分值10分，自评得分10分，得分率100.00%。通过项目的实施，改善黄河上游兰州新区段生态环境质量，提高涵养水源能力，减轻水土流失，促进林业产业发展，巩固生态安全屏障。</w:t>
      </w:r>
    </w:p>
    <w:p w14:paraId="5832CA32">
      <w:pPr>
        <w:pStyle w:val="2"/>
        <w:keepNext w:val="0"/>
        <w:keepLines w:val="0"/>
        <w:pageBreakBefore w:val="0"/>
        <w:widowControl w:val="0"/>
        <w:numPr>
          <w:ilvl w:val="0"/>
          <w:numId w:val="2"/>
        </w:numPr>
        <w:kinsoku/>
        <w:overflowPunct/>
        <w:topLinePunct w:val="0"/>
        <w:autoSpaceDE/>
        <w:autoSpaceDN/>
        <w:bidi w:val="0"/>
        <w:adjustRightInd/>
        <w:snapToGrid/>
        <w:spacing w:beforeLines="0" w:after="0"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部门管理的省、市对新区转移支付绩效自评情况分析</w:t>
      </w:r>
      <w:r>
        <w:rPr>
          <w:rFonts w:hint="eastAsia" w:ascii="黑体" w:hAnsi="黑体" w:eastAsia="黑体"/>
          <w:color w:val="auto"/>
          <w:sz w:val="32"/>
          <w:szCs w:val="32"/>
        </w:rPr>
        <w:tab/>
      </w:r>
    </w:p>
    <w:p w14:paraId="1CC2591F">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2021年，本部门中央及省下专项资金4个，当年预算安排资金1273.13万元，其中 ：中央下达450万元，省级预算安排823.13万元；当年支出1273.13万元，执行率100%。其中通过自评，有4个项目结果为“优”，现分项目自评情况分析如下：</w:t>
      </w:r>
    </w:p>
    <w:p w14:paraId="00885D03">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（一）2021年省级应急能力建设项目专项资金项目</w:t>
      </w:r>
    </w:p>
    <w:p w14:paraId="4B9687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1.项目支出预算执行情况</w:t>
      </w:r>
    </w:p>
    <w:p w14:paraId="79DB83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2021年省级应急能力建设项目专项资金项目年初预算510万元，一是用于建设兰州新区化工园区有毒有害气体环境风险预警体系建设项目，二是用于实施兰州新区2021年突发环境事件应急演练项目，全年支出510万元，预算执行率100.00%。指标分值10分，自评得分10分。</w:t>
      </w:r>
    </w:p>
    <w:p w14:paraId="473628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2.总体绩效目标完成情况分析</w:t>
      </w:r>
    </w:p>
    <w:p w14:paraId="3D5226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按照省生态环境厅批复的实施方案要求，于2021年年底前完成兰州新区化工园区有毒有害气体环境风险预警体系项目建设，于2021年9月组织各园区、相关部门开展了兰州新区2021年突发环境事件应急演练。</w:t>
      </w:r>
    </w:p>
    <w:p w14:paraId="43D7A0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3.各项指标完成情况分析</w:t>
      </w:r>
    </w:p>
    <w:p w14:paraId="31306B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（1）项目产出指标完成情况分析</w:t>
      </w:r>
    </w:p>
    <w:p w14:paraId="7A7C93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产出指标包括数量、质量、时效、成本4个二级指标，指标分值50分，自评得分50分，得分率100%。完成预警信息化平台和15个厂界站、1个扩散途径站、1个环境敏感点站建设，实现数据与化工园区智慧环保平台联网传输，在兰州新区化工园区污水处理厂组织开展了2021年度突发环境事件应急演练活动，由兰州新区党工委委员、管委会副主任杨军担任总指挥，由省生态环境厅应急调查中心副主任曹兴担任应急专家组组长，新区各相关部门、各园区、市政集团、石投集团、水投集团、博石环保为主要参演单位，进一步提升新区化工园区环境应急管理能力。</w:t>
      </w:r>
    </w:p>
    <w:p w14:paraId="65CE0F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（2）项目效益指标完成情况分析</w:t>
      </w:r>
    </w:p>
    <w:p w14:paraId="460614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效益指标包括社会效益、生态效益、可持续影响3个二级指标，下设7个三级指标。指标分值30分，自评得分30分，得分率100.00%。项目的实施全面提升化工园区有毒有害气体监测预警能力，抑制环境风险进一步升级，减少化工园区突发环境事件对周边环境质量的影响，为打好污染防治攻坚战提供基础性保障，提振了社会对政府保障化工园区环境安全的信心。</w:t>
      </w:r>
    </w:p>
    <w:p w14:paraId="52D3F6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（3）项目满意度指标完成情况分析</w:t>
      </w:r>
    </w:p>
    <w:p w14:paraId="4B0A2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项目服务对象满意度指标主要为生态环境管理部门及人民群众满意率满意度，指标分值10分，自评得分10分，得分率100.00%。项目的实施取得了良好的效果，服务对象满意度达到预期目标。</w:t>
      </w:r>
    </w:p>
    <w:p w14:paraId="64474D01">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（二）2021年度大气污染防治资金</w:t>
      </w:r>
    </w:p>
    <w:p w14:paraId="335C21CB">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1.项目支出预算执行情况</w:t>
      </w:r>
    </w:p>
    <w:p w14:paraId="7FF06F39">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兰州新区双良热力有限公司3×116MW循环流化床热水锅炉烟气超低排放改造项目年初预算450万元，全年支出450万元，预算执行率100%，项目自评为“优”。项目经费主要建设内容为包括除尘工程（对现有布袋除尘器提升改造，并在脱硫塔内增设除雾器、托盘）、脱硫工程（采用石灰石/石膏湿法烟气脱硫工艺，改造现有脱硫塔，同时新增一套脱硫塔；配置在线监测系统2台套）、脱硝工程（采用尿素热</w:t>
      </w:r>
    </w:p>
    <w:p w14:paraId="400ED46A">
      <w:pPr>
        <w:pStyle w:val="2"/>
        <w:keepNext w:val="0"/>
        <w:keepLines w:val="0"/>
        <w:pageBreakBefore w:val="0"/>
        <w:widowControl w:val="0"/>
        <w:kinsoku/>
        <w:overflowPunct/>
        <w:topLinePunct w:val="0"/>
        <w:autoSpaceDE/>
        <w:autoSpaceDN/>
        <w:bidi w:val="0"/>
        <w:adjustRightInd/>
        <w:snapToGrid/>
        <w:spacing w:beforeLines="0" w:after="0"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解工艺，对现有3台116MW锅炉烟气增加3套SCR脱硝装置，同时更新烟气在线监测系统2台套）。</w:t>
      </w:r>
    </w:p>
    <w:p w14:paraId="61090F56">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2.总体绩效目标完成情况分析</w:t>
      </w:r>
    </w:p>
    <w:p w14:paraId="57A3655E">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通过兰州新区双良热力有限公司3×116MW循环流化床热水锅炉烟气超低排放改造，达到烟气超低排放限值要求：烟尘≤10mg/m3、SO2≤35mg/m3、NOx≤50mg/m3。</w:t>
      </w:r>
    </w:p>
    <w:p w14:paraId="66460570">
      <w:pPr>
        <w:pStyle w:val="2"/>
        <w:keepNext w:val="0"/>
        <w:keepLines w:val="0"/>
        <w:pageBreakBefore w:val="0"/>
        <w:widowControl w:val="0"/>
        <w:kinsoku/>
        <w:overflowPunct/>
        <w:topLinePunct w:val="0"/>
        <w:autoSpaceDE/>
        <w:autoSpaceDN/>
        <w:bidi w:val="0"/>
        <w:adjustRightInd/>
        <w:snapToGrid/>
        <w:spacing w:beforeLines="0" w:after="0"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3.各项指标完成情况分析</w:t>
      </w:r>
    </w:p>
    <w:p w14:paraId="0EFEC3ED">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（1）项目产出指标完成情况分析</w:t>
      </w:r>
    </w:p>
    <w:p w14:paraId="2042D266">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产出指标包括数量、时效、成本3个二级指标，下设4个三级指标。指标分值50分，自评得分50分，得分率100%。项目实施后共削减烟尘9.2t/a、SO2：15.98t/a、NOx：19.3t/a。2021年12月，完成项目全部建设内容，中央大气污染防治资金全部已完成支付。出具了《兰州新区双良热力有限公司3×116MW锅炉烟气超低排放改造项目结算审核报告》《兰州新区双良热力有限公司3×116MW锅炉烟气超低排放改造项目竣工财务决算专项审计报告》。2021年12月30日，该公司组织召开了该项目环境保护专项验收会议，经专家审查通过验收。</w:t>
      </w:r>
    </w:p>
    <w:p w14:paraId="7465E9B1">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（2）项目效益指标完成情况分析</w:t>
      </w:r>
    </w:p>
    <w:p w14:paraId="05E4A7F1">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效益指标包括经济效益、社会效益、生态效益3个二级指标，下设3个三级指标。指标分值30分，自评得分30分，得分率100.00%。项目的实施带动地方及社会资金投入2738万元，带动环保产业发展和就业人数增加102人，实现大气污染物消减，推动大气环境质量改善。</w:t>
      </w:r>
    </w:p>
    <w:p w14:paraId="5E56E8DC">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（3）项目满意度指标完成情况分析</w:t>
      </w:r>
    </w:p>
    <w:p w14:paraId="01DFFDE9">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兰州新区双良热力有限公司为供热企业，燃煤锅炉超低排放改造后，有效减少大气污染物排放，人居环境水平有效提升，群众满意度指标分值10分，自评得分10分，得分率100.00%。服务对象满意度达到预期目标。</w:t>
      </w:r>
    </w:p>
    <w:p w14:paraId="5E6B8118">
      <w:pPr>
        <w:pStyle w:val="2"/>
        <w:keepNext w:val="0"/>
        <w:keepLines w:val="0"/>
        <w:pageBreakBefore w:val="0"/>
        <w:widowControl w:val="0"/>
        <w:numPr>
          <w:ilvl w:val="0"/>
          <w:numId w:val="0"/>
        </w:numPr>
        <w:kinsoku/>
        <w:overflowPunct/>
        <w:topLinePunct w:val="0"/>
        <w:autoSpaceDE/>
        <w:autoSpaceDN/>
        <w:bidi w:val="0"/>
        <w:adjustRightInd/>
        <w:snapToGrid/>
        <w:spacing w:beforeLines="0" w:after="0" w:line="56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（三）兰州新区2021年“外防输入”疫情防控补助资金</w:t>
      </w:r>
    </w:p>
    <w:p w14:paraId="6C888B62">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1.项目支出预算执行情况</w:t>
      </w:r>
    </w:p>
    <w:p w14:paraId="789A99FD">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兰州新区2021年“外防输入”疫情防控补助资金年初预算200万元，全年支出200万元，预算执行率100%，项目自评为“优”。确保了新区后备医院产生的医疗废物得到及时规范有效处置。</w:t>
      </w:r>
    </w:p>
    <w:p w14:paraId="6ADAC17D">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2.总体绩效目标完成情况分析</w:t>
      </w:r>
    </w:p>
    <w:p w14:paraId="10AD7352">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兰州新区2021年“外防输入”疫情防控补助资金项目经费主要用于委托甘肃金创绿丰环境技术有限公司开展后备医院及各留观点医疗废物运输、处置工作，确保后备医院医疗废物及时规范处置。</w:t>
      </w:r>
    </w:p>
    <w:p w14:paraId="434CF1BA">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3.各项指标完成情况分析</w:t>
      </w:r>
    </w:p>
    <w:p w14:paraId="62B0C012">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（1）项目产出指标完成情况分析</w:t>
      </w:r>
    </w:p>
    <w:p w14:paraId="59CB38DA">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产出指标包括数量、质量、时效、成本4个二级指标，下设4个三级指标。指标分值50分，自评得分50分，得分率100%。委托委托甘肃金创绿丰环境技术有限公司处置2020年3月至2021年9月期间后备医院产生的医疗废物，拨付处置费用200万元，项目支出成本在预算内。</w:t>
      </w:r>
    </w:p>
    <w:p w14:paraId="6DCEFC69">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（2）项目效益指标完成情况分析</w:t>
      </w:r>
    </w:p>
    <w:p w14:paraId="51BF91DB">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效益指标包括社会效益、生态效益2个二级指标，下设2个三级指标。指标分值30分，自评得分30分，得分率100.00%。项目的实施保障了疫情防控期间后备医院医疗废物规范处置工作，杜绝医疗废物产生的环境风险。</w:t>
      </w:r>
    </w:p>
    <w:p w14:paraId="0DB97094">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（3）项目满意度指标完成情况分析</w:t>
      </w:r>
    </w:p>
    <w:p w14:paraId="38216C4F">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项目服务对象满意度指标主要为新区有关部门，指标分值10分，自评得分10分，得分率100.00%。项目资金管理规范，确保了后备医院医疗废物规范处置，服务对象满意度达到预期目标。</w:t>
      </w:r>
    </w:p>
    <w:p w14:paraId="509651C0">
      <w:pPr>
        <w:pStyle w:val="2"/>
        <w:keepNext w:val="0"/>
        <w:keepLines w:val="0"/>
        <w:pageBreakBefore w:val="0"/>
        <w:widowControl w:val="0"/>
        <w:kinsoku/>
        <w:overflowPunct/>
        <w:topLinePunct w:val="0"/>
        <w:autoSpaceDE/>
        <w:autoSpaceDN/>
        <w:bidi w:val="0"/>
        <w:adjustRightInd/>
        <w:snapToGrid/>
        <w:spacing w:beforeLines="0" w:after="0" w:line="560" w:lineRule="exact"/>
        <w:ind w:firstLine="643" w:firstLineChars="200"/>
        <w:textAlignment w:val="auto"/>
        <w:rPr>
          <w:rFonts w:hint="eastAsia" w:ascii="仿宋_GB2312" w:eastAsia="仿宋_GB2312"/>
          <w:sz w:val="32"/>
          <w:szCs w:val="32"/>
          <w:lang w:val="en-US" w:eastAsia="zh-CN"/>
        </w:rPr>
      </w:pPr>
      <w:r>
        <w:rPr>
          <w:rFonts w:hint="eastAsia" w:ascii="楷体" w:hAnsi="楷体" w:eastAsia="楷体"/>
          <w:b/>
          <w:bCs/>
          <w:sz w:val="32"/>
          <w:szCs w:val="32"/>
          <w:lang w:val="en-US" w:eastAsia="zh-CN"/>
        </w:rPr>
        <w:t>（四）2021年第二批污染防治攻坚专项奖补资金项目</w:t>
      </w:r>
    </w:p>
    <w:p w14:paraId="371563E4">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1.项目支出预算执行情况</w:t>
      </w:r>
    </w:p>
    <w:p w14:paraId="10250E56">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2021年第二批污染防治攻坚专项奖补资金中支出61.56万元用于兰州新区污染防治项目实施。目前，已支付61.56万元，支付率为100%。</w:t>
      </w:r>
    </w:p>
    <w:p w14:paraId="3F25B76A">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2.总体绩效目标完成情况分析</w:t>
      </w:r>
    </w:p>
    <w:p w14:paraId="539B008D">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目前，2021年第二批污染防治攻坚专项奖补资金所列项目已全部实施完成，项目完成率为100%。</w:t>
      </w:r>
    </w:p>
    <w:p w14:paraId="53A49FE5">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3.各项指标完成情况分析</w:t>
      </w:r>
    </w:p>
    <w:p w14:paraId="69B29833">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（1）项目产出指标完成情况分析</w:t>
      </w:r>
    </w:p>
    <w:p w14:paraId="3C624DBD">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产出指标包括数量、质量、时效、成本4个二级指标，下设4个三级指标。指标分值80分，自评得分80分，得分率100.00%。按期、高质量完成了2021年第二批污染防治攻坚专项奖补资金所列项目的实施，成本控制在预算之内，各项目标完成及时。</w:t>
      </w:r>
    </w:p>
    <w:p w14:paraId="70EB660F">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（2）项目效益指标完成情况分析</w:t>
      </w:r>
    </w:p>
    <w:p w14:paraId="1FBBE737">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项目效益指标包括社会效益、生态效益2个二级指标，下设3个三级指标。指标分值15分，自评得分15分，得分率100.00%。</w:t>
      </w:r>
    </w:p>
    <w:p w14:paraId="267F53D1">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（3）项目满意度指标完成情况分析</w:t>
      </w:r>
    </w:p>
    <w:p w14:paraId="7121E62E">
      <w:pPr>
        <w:pStyle w:val="2"/>
        <w:keepNext w:val="0"/>
        <w:keepLines w:val="0"/>
        <w:pageBreakBefore w:val="0"/>
        <w:widowControl w:val="0"/>
        <w:kinsoku/>
        <w:overflowPunct/>
        <w:topLinePunct w:val="0"/>
        <w:autoSpaceDE/>
        <w:autoSpaceDN/>
        <w:bidi w:val="0"/>
        <w:adjustRightInd/>
        <w:snapToGrid/>
        <w:spacing w:beforeLines="0" w:after="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项目服务对象满意度指标包括人民群众满意度和行业监管部门满意度，指标分值5分，自评得分5分，得分率100.00%。通过2021年第二批污染防治攻坚专项奖补资金所列项目的实施，有效提供了生态环境决策支撑，进一步提升了生态环境管理水平，更直接、有效的解决突出环境问题。</w:t>
      </w:r>
    </w:p>
    <w:p w14:paraId="0178A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总体绩效目标完成情况分析</w:t>
      </w:r>
    </w:p>
    <w:p w14:paraId="171ADF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olor w:val="auto"/>
          <w:sz w:val="32"/>
          <w:szCs w:val="32"/>
        </w:rPr>
      </w:pPr>
      <w:r>
        <w:rPr>
          <w:rFonts w:hint="eastAsia" w:ascii="仿宋_GB2312" w:eastAsia="仿宋_GB2312"/>
          <w:sz w:val="32"/>
          <w:szCs w:val="32"/>
          <w:lang w:val="en-US" w:eastAsia="zh-CN"/>
        </w:rPr>
        <w:t>通过认真进行本部门本年度绩效开展自评工作，</w:t>
      </w:r>
      <w:r>
        <w:rPr>
          <w:rFonts w:hint="eastAsia" w:ascii="仿宋_GB2312" w:eastAsia="仿宋_GB2312"/>
          <w:sz w:val="32"/>
          <w:szCs w:val="32"/>
        </w:rPr>
        <w:t>进一步提高了</w:t>
      </w:r>
      <w:r>
        <w:rPr>
          <w:rFonts w:hint="eastAsia" w:ascii="仿宋_GB2312" w:eastAsia="仿宋_GB2312"/>
          <w:sz w:val="32"/>
          <w:szCs w:val="32"/>
          <w:lang w:val="en-US" w:eastAsia="zh-CN"/>
        </w:rPr>
        <w:t>资金的使用效益，2021年生态环境局</w:t>
      </w:r>
      <w:r>
        <w:rPr>
          <w:rFonts w:hint="eastAsia" w:ascii="仿宋_GB2312" w:hAnsi="仿宋_GB2312" w:eastAsia="仿宋_GB2312" w:cs="仿宋_GB2312"/>
          <w:color w:val="auto"/>
          <w:sz w:val="32"/>
          <w:szCs w:val="32"/>
          <w:lang w:val="en-US" w:eastAsia="zh-CN"/>
        </w:rPr>
        <w:t>编制完成了《生态文明示范区创建工作编制方案》、《兰州新区化工园区污水处理厂尾水入河口论证报告编制前期费》、《兰州新区黄河上游生态修复水源涵养示范园区一期项目》、《兰州新区重点污染源自动监控中心运维项目》等工作，促进了</w:t>
      </w:r>
      <w:r>
        <w:rPr>
          <w:rFonts w:hint="eastAsia" w:ascii="仿宋_GB2312" w:eastAsia="仿宋_GB2312"/>
          <w:sz w:val="32"/>
          <w:szCs w:val="32"/>
          <w:lang w:val="en-US" w:eastAsia="zh-CN"/>
        </w:rPr>
        <w:t>新区生态环境保护工作</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创造了良好的社会经济效益</w:t>
      </w:r>
      <w:r>
        <w:rPr>
          <w:rFonts w:hint="eastAsia" w:ascii="仿宋_GB2312" w:eastAsia="仿宋_GB2312"/>
          <w:color w:val="auto"/>
          <w:sz w:val="32"/>
          <w:szCs w:val="32"/>
          <w:highlight w:val="none"/>
          <w:lang w:val="en-US" w:eastAsia="zh-CN"/>
        </w:rPr>
        <w:t>和营商环境</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帮助新区企业解决环保方面的问题</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所有</w:t>
      </w:r>
      <w:r>
        <w:rPr>
          <w:rFonts w:hint="eastAsia" w:ascii="仿宋_GB2312" w:eastAsia="仿宋_GB2312"/>
          <w:color w:val="auto"/>
          <w:sz w:val="32"/>
          <w:szCs w:val="32"/>
          <w:highlight w:val="none"/>
        </w:rPr>
        <w:t>资金到位后根据政策约定，及时</w:t>
      </w:r>
      <w:r>
        <w:rPr>
          <w:rFonts w:hint="eastAsia" w:ascii="仿宋_GB2312" w:eastAsia="仿宋_GB2312"/>
          <w:color w:val="auto"/>
          <w:sz w:val="32"/>
          <w:szCs w:val="32"/>
          <w:highlight w:val="none"/>
          <w:lang w:val="en-US" w:eastAsia="zh-CN"/>
        </w:rPr>
        <w:t>拨付</w:t>
      </w:r>
      <w:r>
        <w:rPr>
          <w:rFonts w:hint="eastAsia" w:ascii="仿宋_GB2312" w:eastAsia="仿宋_GB2312"/>
          <w:color w:val="auto"/>
          <w:sz w:val="32"/>
          <w:szCs w:val="32"/>
          <w:highlight w:val="none"/>
        </w:rPr>
        <w:t>。产出指标均达到了预期目标。效益指标：拉动新区的三产数据正向增长，资金的拨付提高了政府公信力和政府形象，同时也提高了企业对政府的满意度。效益指标基本达到预期目标。满意度指标：在实际拨付中，在“服务对象最多跑一次”的原则下，简化支付流程，企业对资金整体的支付均较为满意。满意度指标均达到预期目标。</w:t>
      </w:r>
      <w:r>
        <w:rPr>
          <w:rFonts w:hint="eastAsia" w:ascii="仿宋_GB2312" w:eastAsia="仿宋_GB2312"/>
          <w:color w:val="auto"/>
          <w:sz w:val="32"/>
          <w:szCs w:val="32"/>
          <w:lang w:val="en-US" w:eastAsia="zh-CN"/>
        </w:rPr>
        <w:t>本部门绩效整体</w:t>
      </w:r>
      <w:r>
        <w:rPr>
          <w:rFonts w:hint="eastAsia" w:ascii="仿宋_GB2312" w:eastAsia="仿宋_GB2312"/>
          <w:color w:val="auto"/>
          <w:sz w:val="32"/>
          <w:szCs w:val="32"/>
        </w:rPr>
        <w:t>完成</w:t>
      </w:r>
      <w:r>
        <w:rPr>
          <w:rFonts w:hint="eastAsia" w:ascii="仿宋_GB2312" w:eastAsia="仿宋_GB2312"/>
          <w:color w:val="auto"/>
          <w:sz w:val="32"/>
          <w:szCs w:val="32"/>
          <w:lang w:val="en-US" w:eastAsia="zh-CN"/>
        </w:rPr>
        <w:t>已达</w:t>
      </w:r>
      <w:r>
        <w:rPr>
          <w:rFonts w:hint="eastAsia" w:ascii="仿宋_GB2312" w:eastAsia="仿宋_GB2312"/>
          <w:color w:val="auto"/>
          <w:sz w:val="32"/>
          <w:szCs w:val="32"/>
        </w:rPr>
        <w:t>预期目标。综合得分9</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分，自评结果为“</w:t>
      </w:r>
      <w:r>
        <w:rPr>
          <w:rFonts w:hint="eastAsia" w:ascii="仿宋_GB2312" w:eastAsia="仿宋_GB2312"/>
          <w:color w:val="auto"/>
          <w:sz w:val="32"/>
          <w:szCs w:val="32"/>
          <w:lang w:val="en-US" w:eastAsia="zh-CN"/>
        </w:rPr>
        <w:t>优</w:t>
      </w:r>
      <w:r>
        <w:rPr>
          <w:rFonts w:hint="eastAsia" w:ascii="仿宋_GB2312" w:eastAsia="仿宋_GB2312"/>
          <w:color w:val="auto"/>
          <w:sz w:val="32"/>
          <w:szCs w:val="32"/>
        </w:rPr>
        <w:t>”。</w:t>
      </w:r>
    </w:p>
    <w:p w14:paraId="6DBC7D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、其他需要说明的问题</w:t>
      </w:r>
    </w:p>
    <w:p w14:paraId="13AEA8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年度预算项目不涉及中央和省委</w:t>
      </w:r>
      <w:r>
        <w:rPr>
          <w:rFonts w:hint="eastAsia" w:ascii="仿宋_GB2312" w:eastAsia="仿宋_GB2312"/>
          <w:color w:val="auto"/>
          <w:sz w:val="32"/>
          <w:szCs w:val="32"/>
          <w:highlight w:val="none"/>
        </w:rPr>
        <w:t>巡视、各级审计和财政监督中发现的问题及金额。</w:t>
      </w:r>
    </w:p>
    <w:p w14:paraId="18964DD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eastAsia="仿宋_GB2312"/>
          <w:color w:val="auto"/>
          <w:sz w:val="32"/>
          <w:szCs w:val="32"/>
          <w:highlight w:val="none"/>
        </w:rPr>
      </w:pPr>
    </w:p>
    <w:p w14:paraId="1ED9B363">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仿宋_GB2312" w:eastAsia="仿宋_GB2312"/>
          <w:color w:val="C00000"/>
          <w:sz w:val="32"/>
          <w:szCs w:val="32"/>
        </w:rPr>
      </w:pPr>
    </w:p>
    <w:p w14:paraId="08AC9B8E">
      <w:pPr>
        <w:pStyle w:val="11"/>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兰州新区</w:t>
      </w:r>
      <w:r>
        <w:rPr>
          <w:rFonts w:hint="eastAsia" w:ascii="仿宋_GB2312" w:hAnsi="仿宋_GB2312" w:cs="仿宋_GB2312"/>
          <w:lang w:val="en-US" w:eastAsia="zh-CN"/>
        </w:rPr>
        <w:t xml:space="preserve">生态环境局  </w:t>
      </w:r>
    </w:p>
    <w:p w14:paraId="05F90668">
      <w:pPr>
        <w:pStyle w:val="11"/>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right"/>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2021年3月1</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日</w:t>
      </w:r>
      <w:r>
        <w:rPr>
          <w:rFonts w:hint="eastAsia" w:ascii="仿宋_GB2312" w:hAnsi="仿宋_GB2312" w:cs="仿宋_GB231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12442"/>
      <w:docPartObj>
        <w:docPartGallery w:val="autotext"/>
      </w:docPartObj>
    </w:sdtPr>
    <w:sdtContent>
      <w:p w14:paraId="16DA5291">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14:paraId="41F62E4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4D67C"/>
    <w:multiLevelType w:val="singleLevel"/>
    <w:tmpl w:val="8AD4D67C"/>
    <w:lvl w:ilvl="0" w:tentative="0">
      <w:start w:val="5"/>
      <w:numFmt w:val="chineseCounting"/>
      <w:suff w:val="nothing"/>
      <w:lvlText w:val="%1、"/>
      <w:lvlJc w:val="left"/>
      <w:rPr>
        <w:rFonts w:hint="eastAsia"/>
      </w:rPr>
    </w:lvl>
  </w:abstractNum>
  <w:abstractNum w:abstractNumId="1">
    <w:nsid w:val="25974DC5"/>
    <w:multiLevelType w:val="singleLevel"/>
    <w:tmpl w:val="25974DC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2A"/>
    <w:rsid w:val="00000A4D"/>
    <w:rsid w:val="0000739D"/>
    <w:rsid w:val="00013370"/>
    <w:rsid w:val="00035AE4"/>
    <w:rsid w:val="00035C18"/>
    <w:rsid w:val="0004217B"/>
    <w:rsid w:val="00063443"/>
    <w:rsid w:val="000B3040"/>
    <w:rsid w:val="000E716D"/>
    <w:rsid w:val="001242AE"/>
    <w:rsid w:val="0012793B"/>
    <w:rsid w:val="00181594"/>
    <w:rsid w:val="00182405"/>
    <w:rsid w:val="001C24DE"/>
    <w:rsid w:val="00233DFD"/>
    <w:rsid w:val="00296B30"/>
    <w:rsid w:val="002B53FD"/>
    <w:rsid w:val="002D6D10"/>
    <w:rsid w:val="003022A5"/>
    <w:rsid w:val="00314D9F"/>
    <w:rsid w:val="003344E5"/>
    <w:rsid w:val="004007F6"/>
    <w:rsid w:val="00414FD8"/>
    <w:rsid w:val="00426B2D"/>
    <w:rsid w:val="00450352"/>
    <w:rsid w:val="0049494D"/>
    <w:rsid w:val="004A2664"/>
    <w:rsid w:val="004D6098"/>
    <w:rsid w:val="00507774"/>
    <w:rsid w:val="00532DB1"/>
    <w:rsid w:val="00546B8D"/>
    <w:rsid w:val="00550975"/>
    <w:rsid w:val="0058502E"/>
    <w:rsid w:val="00591ADA"/>
    <w:rsid w:val="005B67D7"/>
    <w:rsid w:val="00644778"/>
    <w:rsid w:val="0064788F"/>
    <w:rsid w:val="006479FF"/>
    <w:rsid w:val="006838CB"/>
    <w:rsid w:val="007160A7"/>
    <w:rsid w:val="007224C8"/>
    <w:rsid w:val="00722984"/>
    <w:rsid w:val="007345A6"/>
    <w:rsid w:val="00795489"/>
    <w:rsid w:val="007D68E8"/>
    <w:rsid w:val="0082037F"/>
    <w:rsid w:val="00834407"/>
    <w:rsid w:val="00853F1B"/>
    <w:rsid w:val="00870E71"/>
    <w:rsid w:val="008C71D6"/>
    <w:rsid w:val="008E1C16"/>
    <w:rsid w:val="008F33F1"/>
    <w:rsid w:val="008F370B"/>
    <w:rsid w:val="0091686A"/>
    <w:rsid w:val="0093207B"/>
    <w:rsid w:val="0094109D"/>
    <w:rsid w:val="00964A50"/>
    <w:rsid w:val="009B1CD9"/>
    <w:rsid w:val="009B66B1"/>
    <w:rsid w:val="00A74857"/>
    <w:rsid w:val="00A77808"/>
    <w:rsid w:val="00A77C2C"/>
    <w:rsid w:val="00A86512"/>
    <w:rsid w:val="00AE1D9B"/>
    <w:rsid w:val="00B54FB2"/>
    <w:rsid w:val="00B57D6D"/>
    <w:rsid w:val="00B7243E"/>
    <w:rsid w:val="00BB348A"/>
    <w:rsid w:val="00BE101A"/>
    <w:rsid w:val="00BF47ED"/>
    <w:rsid w:val="00C00CAC"/>
    <w:rsid w:val="00C154E2"/>
    <w:rsid w:val="00C25F6D"/>
    <w:rsid w:val="00C33C12"/>
    <w:rsid w:val="00C43E7D"/>
    <w:rsid w:val="00C57CAD"/>
    <w:rsid w:val="00C61424"/>
    <w:rsid w:val="00CC3622"/>
    <w:rsid w:val="00CC6823"/>
    <w:rsid w:val="00CD1ED7"/>
    <w:rsid w:val="00D13F7B"/>
    <w:rsid w:val="00D21866"/>
    <w:rsid w:val="00D616BC"/>
    <w:rsid w:val="00D63A82"/>
    <w:rsid w:val="00D85444"/>
    <w:rsid w:val="00DA38FE"/>
    <w:rsid w:val="00DF46EF"/>
    <w:rsid w:val="00E43A78"/>
    <w:rsid w:val="00E5476E"/>
    <w:rsid w:val="00E83D69"/>
    <w:rsid w:val="00EA452A"/>
    <w:rsid w:val="00ED46EB"/>
    <w:rsid w:val="00ED6E60"/>
    <w:rsid w:val="00EF2D5C"/>
    <w:rsid w:val="00F12101"/>
    <w:rsid w:val="00F310F8"/>
    <w:rsid w:val="00F34FA8"/>
    <w:rsid w:val="00F52EC1"/>
    <w:rsid w:val="00F7527A"/>
    <w:rsid w:val="00F962D9"/>
    <w:rsid w:val="00FD5D83"/>
    <w:rsid w:val="01464932"/>
    <w:rsid w:val="0418558E"/>
    <w:rsid w:val="042E5754"/>
    <w:rsid w:val="047C216A"/>
    <w:rsid w:val="04E112B1"/>
    <w:rsid w:val="051B2183"/>
    <w:rsid w:val="05567D89"/>
    <w:rsid w:val="0577319A"/>
    <w:rsid w:val="05C952C0"/>
    <w:rsid w:val="05EF0C5B"/>
    <w:rsid w:val="06283628"/>
    <w:rsid w:val="065F6421"/>
    <w:rsid w:val="06973831"/>
    <w:rsid w:val="06BA3966"/>
    <w:rsid w:val="06CB6074"/>
    <w:rsid w:val="075A6070"/>
    <w:rsid w:val="0763203B"/>
    <w:rsid w:val="08405EA0"/>
    <w:rsid w:val="08BC1611"/>
    <w:rsid w:val="09286D23"/>
    <w:rsid w:val="09AA0E94"/>
    <w:rsid w:val="09C40549"/>
    <w:rsid w:val="0A052DBF"/>
    <w:rsid w:val="0A0B164E"/>
    <w:rsid w:val="0A395DC8"/>
    <w:rsid w:val="0ADC1A2A"/>
    <w:rsid w:val="0AF4661B"/>
    <w:rsid w:val="0B1F3D02"/>
    <w:rsid w:val="0B3666DF"/>
    <w:rsid w:val="0B827C2B"/>
    <w:rsid w:val="0B9B2BB3"/>
    <w:rsid w:val="0BA90027"/>
    <w:rsid w:val="0C5F798A"/>
    <w:rsid w:val="0C987EDE"/>
    <w:rsid w:val="0D0932D1"/>
    <w:rsid w:val="0D4255E3"/>
    <w:rsid w:val="0D670A00"/>
    <w:rsid w:val="0DAE56B8"/>
    <w:rsid w:val="0DC4740F"/>
    <w:rsid w:val="0DCF2900"/>
    <w:rsid w:val="0DDB0782"/>
    <w:rsid w:val="0EA30708"/>
    <w:rsid w:val="0F927463"/>
    <w:rsid w:val="0FC718DC"/>
    <w:rsid w:val="10046636"/>
    <w:rsid w:val="100A7121"/>
    <w:rsid w:val="10C51155"/>
    <w:rsid w:val="11B00710"/>
    <w:rsid w:val="11C44D96"/>
    <w:rsid w:val="11E13A03"/>
    <w:rsid w:val="11F31469"/>
    <w:rsid w:val="120A12F6"/>
    <w:rsid w:val="120C687F"/>
    <w:rsid w:val="12545699"/>
    <w:rsid w:val="12AC0BDA"/>
    <w:rsid w:val="131C27E7"/>
    <w:rsid w:val="14085E43"/>
    <w:rsid w:val="14481F64"/>
    <w:rsid w:val="144A50E7"/>
    <w:rsid w:val="146F7EE5"/>
    <w:rsid w:val="149173D6"/>
    <w:rsid w:val="151810F2"/>
    <w:rsid w:val="15A237CF"/>
    <w:rsid w:val="15AB555A"/>
    <w:rsid w:val="160825E5"/>
    <w:rsid w:val="16551646"/>
    <w:rsid w:val="16B8293F"/>
    <w:rsid w:val="16F7047D"/>
    <w:rsid w:val="173C68F2"/>
    <w:rsid w:val="176B7B16"/>
    <w:rsid w:val="176F0B20"/>
    <w:rsid w:val="18443612"/>
    <w:rsid w:val="18D17CA5"/>
    <w:rsid w:val="19386FD1"/>
    <w:rsid w:val="1A161460"/>
    <w:rsid w:val="1A5D3FBD"/>
    <w:rsid w:val="1B321109"/>
    <w:rsid w:val="1B926922"/>
    <w:rsid w:val="1C30272C"/>
    <w:rsid w:val="1C43622B"/>
    <w:rsid w:val="1C6E5910"/>
    <w:rsid w:val="1C901645"/>
    <w:rsid w:val="1CC34D49"/>
    <w:rsid w:val="1D5213EA"/>
    <w:rsid w:val="1E2431E7"/>
    <w:rsid w:val="1E406FB1"/>
    <w:rsid w:val="1EE2712E"/>
    <w:rsid w:val="1F413932"/>
    <w:rsid w:val="20D37D2D"/>
    <w:rsid w:val="215160E9"/>
    <w:rsid w:val="21A76BBA"/>
    <w:rsid w:val="2253586E"/>
    <w:rsid w:val="22B67BC9"/>
    <w:rsid w:val="22CE6D99"/>
    <w:rsid w:val="22E3638E"/>
    <w:rsid w:val="235919B0"/>
    <w:rsid w:val="23B41016"/>
    <w:rsid w:val="2422183C"/>
    <w:rsid w:val="24590C8F"/>
    <w:rsid w:val="24C54E7D"/>
    <w:rsid w:val="24CE54BA"/>
    <w:rsid w:val="24EA7C4A"/>
    <w:rsid w:val="25620105"/>
    <w:rsid w:val="25D26200"/>
    <w:rsid w:val="25DA4F62"/>
    <w:rsid w:val="260E261B"/>
    <w:rsid w:val="261F2D99"/>
    <w:rsid w:val="26255C01"/>
    <w:rsid w:val="27070DFD"/>
    <w:rsid w:val="27B60ABA"/>
    <w:rsid w:val="28360E38"/>
    <w:rsid w:val="28CC3F42"/>
    <w:rsid w:val="29615B55"/>
    <w:rsid w:val="299D5E02"/>
    <w:rsid w:val="29C047A0"/>
    <w:rsid w:val="29CF6611"/>
    <w:rsid w:val="2AE37540"/>
    <w:rsid w:val="2B1B65AE"/>
    <w:rsid w:val="2B6F0CDD"/>
    <w:rsid w:val="2BB579F4"/>
    <w:rsid w:val="2BCE1D21"/>
    <w:rsid w:val="2C4666D7"/>
    <w:rsid w:val="2C9C09C5"/>
    <w:rsid w:val="2CAE035F"/>
    <w:rsid w:val="2D3E13B1"/>
    <w:rsid w:val="2D5623FA"/>
    <w:rsid w:val="2DB53F85"/>
    <w:rsid w:val="2F5A6346"/>
    <w:rsid w:val="2F6D7A91"/>
    <w:rsid w:val="2F7C64F0"/>
    <w:rsid w:val="2FAF0AAC"/>
    <w:rsid w:val="2FD258E5"/>
    <w:rsid w:val="302E5FA3"/>
    <w:rsid w:val="30421AC9"/>
    <w:rsid w:val="309A061F"/>
    <w:rsid w:val="31205276"/>
    <w:rsid w:val="316E4F13"/>
    <w:rsid w:val="318930AA"/>
    <w:rsid w:val="31B731F0"/>
    <w:rsid w:val="32790C07"/>
    <w:rsid w:val="328373AD"/>
    <w:rsid w:val="33132B9E"/>
    <w:rsid w:val="3379541A"/>
    <w:rsid w:val="3386685C"/>
    <w:rsid w:val="340A251E"/>
    <w:rsid w:val="35AB1388"/>
    <w:rsid w:val="36077C65"/>
    <w:rsid w:val="367911ED"/>
    <w:rsid w:val="36ED6A61"/>
    <w:rsid w:val="376A1004"/>
    <w:rsid w:val="376B5BE2"/>
    <w:rsid w:val="37A06652"/>
    <w:rsid w:val="37C40AC6"/>
    <w:rsid w:val="388A0B4D"/>
    <w:rsid w:val="389920AB"/>
    <w:rsid w:val="39B45C47"/>
    <w:rsid w:val="3AA16ECA"/>
    <w:rsid w:val="3AAF5275"/>
    <w:rsid w:val="3AF45159"/>
    <w:rsid w:val="3B513253"/>
    <w:rsid w:val="3B6977C3"/>
    <w:rsid w:val="3BB156F6"/>
    <w:rsid w:val="3BE664F1"/>
    <w:rsid w:val="3C5456E2"/>
    <w:rsid w:val="3C58425B"/>
    <w:rsid w:val="3CA03786"/>
    <w:rsid w:val="3D181AB7"/>
    <w:rsid w:val="3D540191"/>
    <w:rsid w:val="3D84610D"/>
    <w:rsid w:val="3D8F665F"/>
    <w:rsid w:val="3DA06FBC"/>
    <w:rsid w:val="3E176128"/>
    <w:rsid w:val="3EA554CC"/>
    <w:rsid w:val="3F374D58"/>
    <w:rsid w:val="3FFC7A6D"/>
    <w:rsid w:val="400A4976"/>
    <w:rsid w:val="402560CC"/>
    <w:rsid w:val="40605034"/>
    <w:rsid w:val="408B2078"/>
    <w:rsid w:val="408E42C6"/>
    <w:rsid w:val="40AF7025"/>
    <w:rsid w:val="40B40201"/>
    <w:rsid w:val="413668B7"/>
    <w:rsid w:val="41450887"/>
    <w:rsid w:val="41851314"/>
    <w:rsid w:val="423775F6"/>
    <w:rsid w:val="42473793"/>
    <w:rsid w:val="42B22F84"/>
    <w:rsid w:val="42B60FEA"/>
    <w:rsid w:val="43165181"/>
    <w:rsid w:val="4350387C"/>
    <w:rsid w:val="436F7838"/>
    <w:rsid w:val="438E41A5"/>
    <w:rsid w:val="446822D7"/>
    <w:rsid w:val="44A20564"/>
    <w:rsid w:val="453D19F1"/>
    <w:rsid w:val="45E52C73"/>
    <w:rsid w:val="45EE3F79"/>
    <w:rsid w:val="467519B3"/>
    <w:rsid w:val="469D0AF7"/>
    <w:rsid w:val="46E26A3D"/>
    <w:rsid w:val="46ED0B45"/>
    <w:rsid w:val="472D211A"/>
    <w:rsid w:val="47821AB8"/>
    <w:rsid w:val="485F1A36"/>
    <w:rsid w:val="493E1B17"/>
    <w:rsid w:val="49D109AE"/>
    <w:rsid w:val="49D76042"/>
    <w:rsid w:val="4A612283"/>
    <w:rsid w:val="4A9F350D"/>
    <w:rsid w:val="4AB94226"/>
    <w:rsid w:val="4AC41850"/>
    <w:rsid w:val="4AE03644"/>
    <w:rsid w:val="4B9D32F3"/>
    <w:rsid w:val="4C1B6097"/>
    <w:rsid w:val="4C7F6E5B"/>
    <w:rsid w:val="4C895BB5"/>
    <w:rsid w:val="4DCB3C6F"/>
    <w:rsid w:val="4E101D4E"/>
    <w:rsid w:val="4EC538CD"/>
    <w:rsid w:val="4ECC2570"/>
    <w:rsid w:val="4F1149BA"/>
    <w:rsid w:val="4FA72D76"/>
    <w:rsid w:val="500C679B"/>
    <w:rsid w:val="500F0C52"/>
    <w:rsid w:val="505F29A8"/>
    <w:rsid w:val="506569DF"/>
    <w:rsid w:val="506E697D"/>
    <w:rsid w:val="508C5DF3"/>
    <w:rsid w:val="50B1461C"/>
    <w:rsid w:val="50BC4DDF"/>
    <w:rsid w:val="50BC7256"/>
    <w:rsid w:val="50D00689"/>
    <w:rsid w:val="510250F3"/>
    <w:rsid w:val="511930A3"/>
    <w:rsid w:val="51837F54"/>
    <w:rsid w:val="529A68F3"/>
    <w:rsid w:val="53B07746"/>
    <w:rsid w:val="5424253E"/>
    <w:rsid w:val="5520178E"/>
    <w:rsid w:val="55677774"/>
    <w:rsid w:val="55E81857"/>
    <w:rsid w:val="563D0B59"/>
    <w:rsid w:val="569F392F"/>
    <w:rsid w:val="56E71B9A"/>
    <w:rsid w:val="587E5804"/>
    <w:rsid w:val="59576C94"/>
    <w:rsid w:val="597B3B2A"/>
    <w:rsid w:val="598E3242"/>
    <w:rsid w:val="59936C71"/>
    <w:rsid w:val="599C1310"/>
    <w:rsid w:val="59A04792"/>
    <w:rsid w:val="59C75A56"/>
    <w:rsid w:val="5A3D294B"/>
    <w:rsid w:val="5AA019FD"/>
    <w:rsid w:val="5ADD6728"/>
    <w:rsid w:val="5AF16F6A"/>
    <w:rsid w:val="5AF172E4"/>
    <w:rsid w:val="5BDD693D"/>
    <w:rsid w:val="5C614F31"/>
    <w:rsid w:val="5C7A0434"/>
    <w:rsid w:val="5CFB17DE"/>
    <w:rsid w:val="5D077C44"/>
    <w:rsid w:val="5D130BCE"/>
    <w:rsid w:val="5DAE32B0"/>
    <w:rsid w:val="5E3A6F2E"/>
    <w:rsid w:val="5E8C21C0"/>
    <w:rsid w:val="5F0C4638"/>
    <w:rsid w:val="5F563492"/>
    <w:rsid w:val="60894AFF"/>
    <w:rsid w:val="61370261"/>
    <w:rsid w:val="61663084"/>
    <w:rsid w:val="62382FB3"/>
    <w:rsid w:val="62CA3B2A"/>
    <w:rsid w:val="63090707"/>
    <w:rsid w:val="633D1880"/>
    <w:rsid w:val="635368E5"/>
    <w:rsid w:val="63717FE6"/>
    <w:rsid w:val="63CC0FF4"/>
    <w:rsid w:val="64141FC4"/>
    <w:rsid w:val="64DE624D"/>
    <w:rsid w:val="65B447E7"/>
    <w:rsid w:val="65CA5DBF"/>
    <w:rsid w:val="65EB1B8E"/>
    <w:rsid w:val="65EB6A17"/>
    <w:rsid w:val="664C35AE"/>
    <w:rsid w:val="66922BA9"/>
    <w:rsid w:val="671F0F74"/>
    <w:rsid w:val="67215FA2"/>
    <w:rsid w:val="67DB4273"/>
    <w:rsid w:val="67F04F09"/>
    <w:rsid w:val="686078D4"/>
    <w:rsid w:val="688B308B"/>
    <w:rsid w:val="68B87ACE"/>
    <w:rsid w:val="68FC6349"/>
    <w:rsid w:val="69193E48"/>
    <w:rsid w:val="6946059A"/>
    <w:rsid w:val="69C70A0D"/>
    <w:rsid w:val="6A740814"/>
    <w:rsid w:val="6AE42EA4"/>
    <w:rsid w:val="6B2E30B4"/>
    <w:rsid w:val="6B965A22"/>
    <w:rsid w:val="6BE16CFB"/>
    <w:rsid w:val="6C155F5B"/>
    <w:rsid w:val="6C2E52F6"/>
    <w:rsid w:val="6D3F165F"/>
    <w:rsid w:val="6DD65CCB"/>
    <w:rsid w:val="6DFD6855"/>
    <w:rsid w:val="6E123705"/>
    <w:rsid w:val="6E1B1441"/>
    <w:rsid w:val="6E9C380F"/>
    <w:rsid w:val="6EEC3A12"/>
    <w:rsid w:val="6F1C3BFB"/>
    <w:rsid w:val="6F452A07"/>
    <w:rsid w:val="6F8E431C"/>
    <w:rsid w:val="6FDA5A05"/>
    <w:rsid w:val="6FEF5650"/>
    <w:rsid w:val="6FF45C21"/>
    <w:rsid w:val="70066D35"/>
    <w:rsid w:val="70A021E0"/>
    <w:rsid w:val="71467A61"/>
    <w:rsid w:val="71775056"/>
    <w:rsid w:val="71BD362D"/>
    <w:rsid w:val="71EA23DB"/>
    <w:rsid w:val="72B54FE7"/>
    <w:rsid w:val="72C67BF6"/>
    <w:rsid w:val="73404A3B"/>
    <w:rsid w:val="73555C3D"/>
    <w:rsid w:val="7366463D"/>
    <w:rsid w:val="738D4BD0"/>
    <w:rsid w:val="740C1348"/>
    <w:rsid w:val="74867EE7"/>
    <w:rsid w:val="74C348DC"/>
    <w:rsid w:val="74F308E0"/>
    <w:rsid w:val="75AA1304"/>
    <w:rsid w:val="76A74982"/>
    <w:rsid w:val="76C15204"/>
    <w:rsid w:val="76C51D0F"/>
    <w:rsid w:val="7792389C"/>
    <w:rsid w:val="77FE06D4"/>
    <w:rsid w:val="781920B7"/>
    <w:rsid w:val="7884406A"/>
    <w:rsid w:val="78DC44CB"/>
    <w:rsid w:val="79115265"/>
    <w:rsid w:val="79920381"/>
    <w:rsid w:val="79CA12C2"/>
    <w:rsid w:val="7A015147"/>
    <w:rsid w:val="7A10281B"/>
    <w:rsid w:val="7ABF4C63"/>
    <w:rsid w:val="7B202049"/>
    <w:rsid w:val="7B9179F8"/>
    <w:rsid w:val="7BC00801"/>
    <w:rsid w:val="7BEA4116"/>
    <w:rsid w:val="7D3674FC"/>
    <w:rsid w:val="7D380868"/>
    <w:rsid w:val="7D5E70D3"/>
    <w:rsid w:val="7D89086F"/>
    <w:rsid w:val="7D9B6A34"/>
    <w:rsid w:val="7DBB1E60"/>
    <w:rsid w:val="7DF9203B"/>
    <w:rsid w:val="7E997079"/>
    <w:rsid w:val="7ED36641"/>
    <w:rsid w:val="7ED4069B"/>
    <w:rsid w:val="7ED52CA1"/>
    <w:rsid w:val="7F222B9D"/>
    <w:rsid w:val="7F7004CA"/>
    <w:rsid w:val="7F9A4126"/>
    <w:rsid w:val="7FA97256"/>
    <w:rsid w:val="7FAA6644"/>
    <w:rsid w:val="7FC27587"/>
    <w:rsid w:val="7FD17A83"/>
    <w:rsid w:val="7FE4747D"/>
    <w:rsid w:val="D9EED0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5"/>
    <w:unhideWhenUsed/>
    <w:qFormat/>
    <w:uiPriority w:val="0"/>
    <w:pPr>
      <w:keepNext/>
      <w:keepLines/>
      <w:spacing w:line="360" w:lineRule="auto"/>
      <w:ind w:firstLine="200" w:firstLineChars="200"/>
      <w:outlineLvl w:val="1"/>
    </w:pPr>
    <w:rPr>
      <w:rFonts w:ascii="Arial" w:hAnsi="Arial" w:eastAsia="仿宋"/>
      <w:b/>
      <w:sz w:val="32"/>
    </w:rPr>
  </w:style>
  <w:style w:type="paragraph" w:styleId="4">
    <w:name w:val="heading 3"/>
    <w:basedOn w:val="1"/>
    <w:next w:val="1"/>
    <w:unhideWhenUsed/>
    <w:qFormat/>
    <w:uiPriority w:val="0"/>
    <w:pPr>
      <w:keepNext/>
      <w:keepLines/>
      <w:spacing w:line="360" w:lineRule="auto"/>
      <w:ind w:firstLine="200" w:firstLineChars="200"/>
      <w:outlineLvl w:val="2"/>
    </w:pPr>
    <w:rPr>
      <w:rFonts w:eastAsia="仿宋"/>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0" w:after="120"/>
    </w:pPr>
    <w:rPr>
      <w:rFonts w:hint="default"/>
      <w:sz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9"/>
    <w:basedOn w:val="1"/>
    <w:next w:val="1"/>
    <w:qFormat/>
    <w:uiPriority w:val="0"/>
    <w:pPr>
      <w:ind w:left="3360"/>
    </w:pPr>
    <w:rPr>
      <w:rFonts w:ascii="Times New Roman" w:hAnsi="Times New Roman"/>
    </w:r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paragraph" w:customStyle="1" w:styleId="11">
    <w:name w:val="样式1"/>
    <w:basedOn w:val="1"/>
    <w:next w:val="7"/>
    <w:qFormat/>
    <w:uiPriority w:val="0"/>
    <w:rPr>
      <w:rFonts w:eastAsia="仿宋_GB2312"/>
      <w:sz w:val="32"/>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标题 2 Char"/>
    <w:link w:val="3"/>
    <w:qFormat/>
    <w:uiPriority w:val="0"/>
    <w:rPr>
      <w:rFonts w:ascii="Arial" w:hAnsi="Arial" w:eastAsia="仿宋"/>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17731</Words>
  <Characters>19185</Characters>
  <Lines>20</Lines>
  <Paragraphs>5</Paragraphs>
  <TotalTime>17</TotalTime>
  <ScaleCrop>false</ScaleCrop>
  <LinksUpToDate>false</LinksUpToDate>
  <CharactersWithSpaces>19237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2021-03-09T17:52:00Z</dcterms:created>
  <dc:creator>fdsh</dc:creator>
  <cp:lastModifiedBy>咻咻♋️咻</cp:lastModifiedBy>
  <cp:lastPrinted>2021-03-11T16:16:00Z</cp:lastPrinted>
  <dcterms:modified xsi:type="dcterms:W3CDTF">2025-10-22T09:49:20Z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eyJoZGlkIjoiMGFkMzk5M2RlYWEyMzk3ZDEwYmUwOTY5OTY4N2E1MjQiLCJ1c2VySWQiOiI1Mjc5MTkxNjAifQ==</vt:lpwstr>
  </property>
  <property fmtid="{D5CDD505-2E9C-101B-9397-08002B2CF9AE}" pid="4" name="ICV">
    <vt:lpwstr>39E0842A7C054F178B780AD876C5EBC8_12</vt:lpwstr>
  </property>
</Properties>
</file>