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AD8FE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秦川镇整体支出绩效评价报告</w:t>
      </w:r>
    </w:p>
    <w:p w14:paraId="7ABD5D6E">
      <w:pPr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一、部门概况</w:t>
      </w:r>
    </w:p>
    <w:p w14:paraId="5E985CEF">
      <w:pPr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（一）部门基本情况</w:t>
      </w:r>
    </w:p>
    <w:p w14:paraId="3144B7B7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职能：负责贯彻执行党和国家的方针政策、法律法规，落实上级党委、政府的工作部署；负责本区域内的经济发展、社会管理、公共服务和基层建设等工作；承担维护社会稳定、促进社会和谐、保障民生福祉等职责。</w:t>
      </w:r>
    </w:p>
    <w:p w14:paraId="3FF39B37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机构设置：本单位设4个内设机构，机构规格均为股级，分别为 党政综合办公室、党建工作办公室、经济发展和社会事务办公室、平安法治办公室（社会治安综合治理中心），同时下辖5个事业单位，包括农业农村综合服务中心、党群服务中心(新时代文明实践所、退役军人服务站)、应急救援中心、村镇建设服务中心、综合执法队。</w:t>
      </w:r>
    </w:p>
    <w:p w14:paraId="730F0DA7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人员编制：核定编制人数为63人，其中行政编制 24 人，事业编制 39人。截至2024年12月31日，实有在职人员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人，离退休人员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</w:p>
    <w:p w14:paraId="15E9B5C4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（二）部门整体支出规模、使用方向和主要内容、涉及范围</w:t>
      </w:r>
    </w:p>
    <w:p w14:paraId="5FC9408C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整体支出规模：2024年，本部门年初预算数为3346.86万元，全年预算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数为3500.61万元，其中一般公共预算财政拨款收入 3007.73万元，政府性基金预算财政拨款收入0万元，其他收入0万元。全年实际支出3007.73万元，其中基本支出1940.69万元，项目支出1067.04万元。</w:t>
      </w:r>
    </w:p>
    <w:p w14:paraId="5F08ECD6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使用方向和主要内容：基本支出主要用于人员经费和日常公用经费支出，包括基本工资、津贴补贴、奖金、社会保障缴费、住房公积金、办公费、印刷费、水电费、差旅费、会议费、培训费等，保障了部门的正常运转。项目支出主要用于支持本区域内的经济发展、社会事业、民生保障、基础设施建设等重点工作，如农村环境卫生整治项目、村社干部办公经费及工资补助项目、网格员补助项目、市政道路环卫亮化经费项目、“两站一室”交管站工作经费项目等。</w:t>
      </w:r>
    </w:p>
    <w:p w14:paraId="2F7DDD78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涉及范围：涵盖了本乡镇24个村，涉及经济、教育、文化、卫生、社会保障、环境保护等多个领域，直接服务于当地居民和企业。</w:t>
      </w:r>
    </w:p>
    <w:p w14:paraId="0B9C14B4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二、部门整体支出管理及使用情况</w:t>
      </w:r>
    </w:p>
    <w:p w14:paraId="55B6A5D1">
      <w:pPr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</w:t>
      </w:r>
    </w:p>
    <w:p w14:paraId="496708BF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预算执行情况：基本支出全年预算2425.81万元，全年实际支出1940.69万元，预算执行率为80%。其中，人员经费全年预算1975.73万元，实际支出1542.12万元，预算执行率为78.05%；公用经费全年预算450.08万元，实际支出398.57万元，预算执行率为88.55%。</w:t>
      </w:r>
    </w:p>
    <w:p w14:paraId="51331083">
      <w:pPr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财务管理情况：本部门严格执行财务管理制度，规范财务审批流程，加强财务监督和管理。在资金使用上，严格按照预算安排和财务制度规定进行支出，确保资金使用合法、合规、合理。同时，加强对经费支出的审核和控制，严格控制 “三公” 经费、会议费、培训费等一般性支出，提高资金使用效益。</w:t>
      </w:r>
    </w:p>
    <w:p w14:paraId="11BE03E6">
      <w:pPr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（二）项目支出</w:t>
      </w:r>
    </w:p>
    <w:p w14:paraId="3A5ACD36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资金安排落实、总投入等情况：2024年，本部门共安排项目14个，项目预算总金额为1074.8万元，其中财政拨款1074.8万元，自筹资金0万元。截至年底，项目实际总投入1067.04万元，其中财政拨款支出1067.04万元，自筹资金支出0万元。</w:t>
      </w:r>
    </w:p>
    <w:p w14:paraId="621198FA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资金实际使用情况：各项目资金严格按照项目实施方案和预算安排进行使用，主要用于项目建设、民生保障、党组织建设、环境卫生整治等方面。例如，农村环境卫生整治项目实际支出360万元，主要负责对24村村社道路及村容村貌整洁工作；村社干部办公经费及村干部补助项目实际支出547.7万元，主要用于保障村级党支部和村委会各项事务运转正常，提高群众办事满意度。</w:t>
      </w:r>
    </w:p>
    <w:p w14:paraId="6EDBBA3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资金管理情况：为加强项目资金管理，本部门制定了项目资金管理制度，明确了项目资金的使用范围、审批程序、监督检查等要求。在项目实施过程中，严格按照制度规定进行资金管理和使用，确保项目资金专款专用、安全高效。同时，加强对项目资金的跟踪问效，定期对项目资金的使用情况进行检查和评估，及时发现和解决问题，保障项目顺利实施。</w:t>
      </w:r>
    </w:p>
    <w:p w14:paraId="1A7FD5CB">
      <w:pPr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三、部门整体支出绩效目标完成情况</w:t>
      </w:r>
    </w:p>
    <w:p w14:paraId="5A112A5C">
      <w:pPr>
        <w:rPr>
          <w:rFonts w:ascii="黑体" w:hAnsi="黑体" w:eastAsia="黑体" w:cs="黑体"/>
          <w:sz w:val="44"/>
          <w:szCs w:val="44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（一）产出指标完成情况</w:t>
      </w:r>
    </w:p>
    <w:p w14:paraId="76D407C1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数量指标：项目建设涉及范围24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</w:rPr>
        <w:t>村，完成目标任务100%；重点预算项目6个，完成目标任务的 100%。</w:t>
      </w:r>
    </w:p>
    <w:p w14:paraId="3F720FED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质量指标：项目质量验收合格率达到98%，公共服务群众满意度达到98%。</w:t>
      </w:r>
    </w:p>
    <w:p w14:paraId="55392EE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时效指标：所有项目均在规定时间内启动和完成，资金拨付及时率达到98%。</w:t>
      </w:r>
    </w:p>
    <w:p w14:paraId="46D48A1D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成本指标：项目实际支出未超过预算金额，各项费用支出符合成本控制要求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成本控制率小于100%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A1DE1BF">
      <w:pPr>
        <w:rPr>
          <w:rFonts w:ascii="黑体" w:hAnsi="黑体" w:eastAsia="黑体" w:cs="黑体"/>
          <w:sz w:val="44"/>
          <w:szCs w:val="44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（二）效益指标完成情况</w:t>
      </w:r>
    </w:p>
    <w:p w14:paraId="0EFCF34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经济效益指标：带动当地产业发展，增加城乡居民可支配收入。</w:t>
      </w:r>
    </w:p>
    <w:p w14:paraId="0F990883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社会效益指标：改善居民生活条件，提高居民幸福指数；促进社会和谐稳定，减少矛盾纠纷。</w:t>
      </w:r>
    </w:p>
    <w:p w14:paraId="68A15CEE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生态效益指标：加强环境污染治理，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改善镇域范围内人居环境及村容村貌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843221E">
      <w:pPr>
        <w:ind w:firstLine="640" w:firstLineChars="200"/>
        <w:rPr>
          <w:rFonts w:ascii="黑体" w:hAnsi="黑体" w:eastAsia="黑体" w:cs="黑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可持续影响指标：基础设施建设为经济社会可持续发展奠定基础；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劳动力人口引进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为地区发展提供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人力资源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支持。</w:t>
      </w:r>
    </w:p>
    <w:p w14:paraId="258BC68F">
      <w:pPr>
        <w:rPr>
          <w:rFonts w:ascii="黑体" w:hAnsi="黑体" w:eastAsia="黑体" w:cs="黑体"/>
          <w:sz w:val="44"/>
          <w:szCs w:val="44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（三）满意度指标完成情况</w:t>
      </w:r>
    </w:p>
    <w:p w14:paraId="3C4D4191">
      <w:pPr>
        <w:ind w:firstLine="640" w:firstLineChars="200"/>
        <w:rPr>
          <w:rFonts w:ascii="黑体" w:hAnsi="黑体" w:eastAsia="黑体" w:cs="黑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通过问卷调查、实地走访等方式，对服务对象进行满意度调查，结果显示服务对象对本部门工作的总体满意度达到 90%。其中，对政策落实的满意度为95%，对服务态度的满意度为 95%，对办事效率的满意度为90%。</w:t>
      </w:r>
    </w:p>
    <w:p w14:paraId="07D4E3B7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四、部门整体支出绩效中存在问题及改进措施</w:t>
      </w:r>
    </w:p>
    <w:p w14:paraId="3BF1C0C3">
      <w:pPr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（一）存在问题</w:t>
      </w:r>
    </w:p>
    <w:p w14:paraId="5DD1E214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1.预算编制不够精准。部分项目预算编制时，对项目的实际需求和成本估算不够准确，导致预算执行过程中出现调整和偏差。</w:t>
      </w:r>
    </w:p>
    <w:p w14:paraId="209053F1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2.绩效管理意识有待提高。部分工作人员对绩效管理的重要性认识不足，在项目实施过程中，未能充分关注绩效目标的实现情况，绩效管理工作还存在一定的薄弱环节。</w:t>
      </w:r>
    </w:p>
    <w:p w14:paraId="52C41C1D">
      <w:pPr>
        <w:ind w:firstLine="640" w:firstLineChars="200"/>
        <w:rPr>
          <w:rFonts w:ascii="黑体" w:hAnsi="黑体" w:eastAsia="黑体" w:cs="黑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3.项目资金监管力度有待加强。虽然建立了项目资金管理制度，但在实际执行过程中，对项目资金的使用情况监督检查还不够严格，存在个别项目资金使用不规范的现象。</w:t>
      </w:r>
    </w:p>
    <w:p w14:paraId="45A5F749">
      <w:pPr>
        <w:rPr>
          <w:rFonts w:ascii="黑体" w:hAnsi="黑体" w:eastAsia="黑体" w:cs="黑体"/>
          <w:sz w:val="44"/>
          <w:szCs w:val="44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（二）改进措施</w:t>
      </w:r>
    </w:p>
    <w:p w14:paraId="3B285FC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加强预算编制管理。提高预算编制的科学性和准确性，在编制预算前，充分开展项目调研和论证，结合实际情况合理估算项目成本，细化预算项目和金额，确保预算编制与实际需求相符。同时，加强对预算执行情况的跟踪和分析，及时调整预算偏差，提高预算执行的严肃性和有效性。</w:t>
      </w:r>
    </w:p>
    <w:p w14:paraId="638C43BE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强化绩效管理意识。加强对工作人员的绩效管理培训，提高对绩效管理工作的认识和重视程度。建立健全绩效管理机制，将绩效目标设定、绩效监控、绩效评价等环节贯穿于项目实施全过程，确保绩效目标的顺利实现。</w:t>
      </w:r>
    </w:p>
    <w:p w14:paraId="33FA703B">
      <w:pPr>
        <w:ind w:firstLine="640" w:firstLineChars="200"/>
        <w:rPr>
          <w:rFonts w:ascii="黑体" w:hAnsi="黑体" w:eastAsia="黑体" w:cs="黑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加大项目资金监管力度。进一步完善项目资金管理制度，加强对项目资金使用的监督检查，定期对项目资金的使用情况进行审计和检查，及时发现和纠正资金使用不规范的问题。同时，建立项目资金使用情况公开制度，接受社会监督，提高资金使用的透明度。</w:t>
      </w:r>
    </w:p>
    <w:p w14:paraId="1D83677C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五、改进措施和有关建议</w:t>
      </w:r>
    </w:p>
    <w:p w14:paraId="69A3CD86">
      <w:pPr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（一）改进措施</w:t>
      </w:r>
    </w:p>
    <w:p w14:paraId="38C2D572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1.完善预算管理体系，加强预算编制的前瞻性和科学性，提高预算执行的准确性和严肃性。</w:t>
      </w:r>
    </w:p>
    <w:p w14:paraId="5F015F9C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2.加强绩效管理，建立健全绩效管理制度和评价指标体系，强化绩效目标管理和绩效评价结果应用。</w:t>
      </w:r>
    </w:p>
    <w:p w14:paraId="574FA163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3.强化内部控制，完善内部管理制度和流程，加强对资金使用、项目实施等重点环节的监督和管理。</w:t>
      </w:r>
    </w:p>
    <w:p w14:paraId="6427BF97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4.提高工作人员业务素质，加强培训和学习，不断提升财务管理和绩效管理水平。</w:t>
      </w:r>
    </w:p>
    <w:p w14:paraId="3EFA0911">
      <w:pPr>
        <w:rPr>
          <w:rFonts w:ascii="黑体" w:hAnsi="黑体" w:eastAsia="黑体" w:cs="黑体"/>
          <w:sz w:val="44"/>
          <w:szCs w:val="44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（二）有关建议</w:t>
      </w:r>
    </w:p>
    <w:p w14:paraId="2C667C9A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1.希望上级部门加大对基层政府的资金支持力度，特别是在民生保障、基础设施建设、社会事业发展等方面，缓解基层政府的资金压力。</w:t>
      </w:r>
    </w:p>
    <w:p w14:paraId="33ECBE6C">
      <w:pPr>
        <w:ind w:firstLine="640" w:firstLineChars="200"/>
        <w:rPr>
          <w:rFonts w:ascii="黑体" w:hAnsi="黑体" w:eastAsia="黑体" w:cs="黑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2.建议上级部门进一步完善财政管理制度和政策，简化资金审批流程，提高资金拨付效率，为基层政府工作的顺利开展提供有力保障。</w:t>
      </w:r>
    </w:p>
    <w:p w14:paraId="20DF1725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3.希望加强对基层政府绩效管理工作的指导和培训，帮助基层政府建立科学合理的绩效评价体系，提高绩效管理工作水平。</w:t>
      </w:r>
    </w:p>
    <w:p w14:paraId="2F75182F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D7910DF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376DD49">
      <w:pPr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2025年3月3日</w:t>
      </w:r>
    </w:p>
    <w:p w14:paraId="75B3C37F">
      <w:pPr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秦川镇人民政府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7C5880"/>
    <w:rsid w:val="00070FB7"/>
    <w:rsid w:val="000931B9"/>
    <w:rsid w:val="000C7BBA"/>
    <w:rsid w:val="002320E4"/>
    <w:rsid w:val="002975FA"/>
    <w:rsid w:val="002B5A34"/>
    <w:rsid w:val="00377E93"/>
    <w:rsid w:val="004B1FDC"/>
    <w:rsid w:val="00576CA2"/>
    <w:rsid w:val="007C5880"/>
    <w:rsid w:val="00B72DD3"/>
    <w:rsid w:val="00BB6A6A"/>
    <w:rsid w:val="0A273022"/>
    <w:rsid w:val="11EC7F32"/>
    <w:rsid w:val="13D75F6B"/>
    <w:rsid w:val="452722C0"/>
    <w:rsid w:val="470B6133"/>
    <w:rsid w:val="5932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2795</Words>
  <Characters>2964</Characters>
  <Lines>2</Lines>
  <Paragraphs>6</Paragraphs>
  <TotalTime>18</TotalTime>
  <ScaleCrop>false</ScaleCrop>
  <LinksUpToDate>false</LinksUpToDate>
  <CharactersWithSpaces>2982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2025-03-03T01:33:00Z</dcterms:created>
  <dc:creator>lenovo</dc:creator>
  <cp:lastModifiedBy>lenovo</cp:lastModifiedBy>
  <dcterms:modified xsi:type="dcterms:W3CDTF">2025-03-03T07:09:51Z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eyJoZGlkIjoiNjU3MTAxY2M1MWVkYzgzNjcyYzg3ZDAzZDFmNjIzZWMifQ==</vt:lpwstr>
  </property>
  <property fmtid="{D5CDD505-2E9C-101B-9397-08002B2CF9AE}" pid="4" name="ICV">
    <vt:lpwstr>41D553EF90634A87B0FCE541211AF78A_12</vt:lpwstr>
  </property>
</Properties>
</file>