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insoku w:val="0"/>
        <w:overflowPunct w:val="0"/>
        <w:spacing w:before="1"/>
        <w:ind w:left="0"/>
        <w:rPr>
          <w:rFonts w:hint="eastAsia"/>
          <w:sz w:val="18"/>
          <w:szCs w:val="24"/>
        </w:rPr>
      </w:pPr>
    </w:p>
    <w:p>
      <w:pPr>
        <w:pStyle w:val="3"/>
        <w:kinsoku w:val="0"/>
        <w:overflowPunct w:val="0"/>
        <w:spacing w:before="28"/>
        <w:rPr>
          <w:rFonts w:hint="default" w:ascii="方正黑体简体" w:hAnsi="方正黑体简体" w:eastAsia="方正黑体简体"/>
          <w:color w:val="231F20"/>
          <w:sz w:val="32"/>
          <w:szCs w:val="24"/>
        </w:rPr>
      </w:pPr>
      <w:r>
        <w:rPr>
          <w:rFonts w:hint="default" w:ascii="方正黑体简体" w:hAnsi="方正黑体简体" w:eastAsia="方正黑体简体"/>
          <w:color w:val="231F20"/>
          <w:sz w:val="32"/>
          <w:szCs w:val="24"/>
        </w:rPr>
        <w:t>附件 1-1</w:t>
      </w:r>
    </w:p>
    <w:p>
      <w:pPr>
        <w:pStyle w:val="3"/>
        <w:kinsoku w:val="0"/>
        <w:overflowPunct w:val="0"/>
        <w:spacing w:before="15"/>
        <w:ind w:left="0"/>
        <w:rPr>
          <w:rFonts w:hint="default" w:ascii="方正黑体简体" w:hAnsi="方正黑体简体" w:eastAsia="方正黑体简体"/>
          <w:sz w:val="30"/>
          <w:szCs w:val="24"/>
        </w:rPr>
      </w:pPr>
    </w:p>
    <w:p>
      <w:pPr>
        <w:pStyle w:val="2"/>
        <w:kinsoku w:val="0"/>
        <w:overflowPunct w:val="0"/>
        <w:ind w:left="419"/>
        <w:jc w:val="left"/>
        <w:rPr>
          <w:rFonts w:hint="eastAsia"/>
          <w:color w:val="231F20"/>
          <w:w w:val="80"/>
          <w:sz w:val="40"/>
          <w:szCs w:val="24"/>
        </w:rPr>
      </w:pPr>
      <w:r>
        <w:rPr>
          <w:rFonts w:hint="eastAsia"/>
          <w:color w:val="231F20"/>
          <w:w w:val="80"/>
          <w:sz w:val="40"/>
          <w:szCs w:val="24"/>
        </w:rPr>
        <w:t>兰州新区“十四五”卫生健康事业发展规划省级重点项目表</w:t>
      </w:r>
    </w:p>
    <w:p>
      <w:pPr>
        <w:pStyle w:val="3"/>
        <w:kinsoku w:val="0"/>
        <w:overflowPunct w:val="0"/>
        <w:spacing w:before="15"/>
        <w:ind w:left="0"/>
        <w:rPr>
          <w:rFonts w:hint="eastAsia" w:ascii="方正小标宋简体" w:hAnsi="方正小标宋简体" w:eastAsia="方正小标宋简体"/>
          <w:sz w:val="4"/>
          <w:szCs w:val="24"/>
        </w:rPr>
      </w:pPr>
    </w:p>
    <w:tbl>
      <w:tblPr>
        <w:tblStyle w:val="4"/>
        <w:tblW w:w="10048" w:type="dxa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14"/>
        <w:gridCol w:w="1831"/>
        <w:gridCol w:w="1065"/>
        <w:gridCol w:w="970"/>
        <w:gridCol w:w="1002"/>
        <w:gridCol w:w="1001"/>
        <w:gridCol w:w="1284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9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49" w:right="31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序号</w:t>
            </w:r>
          </w:p>
        </w:tc>
        <w:tc>
          <w:tcPr>
            <w:tcW w:w="81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性质</w:t>
            </w:r>
          </w:p>
        </w:tc>
        <w:tc>
          <w:tcPr>
            <w:tcW w:w="18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29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项目名称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等级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76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园区</w:t>
            </w:r>
          </w:p>
        </w:tc>
        <w:tc>
          <w:tcPr>
            <w:tcW w:w="10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床位数</w:t>
            </w:r>
          </w:p>
        </w:tc>
        <w:tc>
          <w:tcPr>
            <w:tcW w:w="10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45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位置</w:t>
            </w:r>
          </w:p>
        </w:tc>
        <w:tc>
          <w:tcPr>
            <w:tcW w:w="128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"/>
              <w:rPr>
                <w:rFonts w:hint="eastAsia" w:ascii="方正小标宋简体" w:hAnsi="方正小标宋简体" w:eastAsia="方正小标宋简体"/>
                <w:sz w:val="15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3" w:right="5"/>
              <w:jc w:val="center"/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实施年限</w:t>
            </w: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9" w:line="182" w:lineRule="auto"/>
              <w:ind w:left="55" w:right="30" w:firstLine="69"/>
              <w:rPr>
                <w:rFonts w:hint="default" w:ascii="方正黑体简体" w:hAnsi="方正黑体简体" w:eastAsia="方正黑体简体"/>
                <w:color w:val="231F20"/>
                <w:spacing w:val="-16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</w:rPr>
              <w:t>总投资</w:t>
            </w:r>
            <w:r>
              <w:rPr>
                <w:rFonts w:hint="default" w:ascii="方正黑体简体" w:hAnsi="方正黑体简体" w:eastAsia="方正黑体简体"/>
                <w:color w:val="231F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方正黑体简体" w:hAnsi="方正黑体简体" w:eastAsia="方正黑体简体"/>
                <w:color w:val="231F20"/>
                <w:spacing w:val="-3"/>
                <w:sz w:val="24"/>
                <w:szCs w:val="24"/>
              </w:rPr>
              <w:t>( 亿元</w:t>
            </w:r>
            <w:r>
              <w:rPr>
                <w:rFonts w:hint="default" w:ascii="方正黑体简体" w:hAnsi="方正黑体简体" w:eastAsia="方正黑体简体"/>
                <w:color w:val="231F20"/>
                <w:spacing w:val="-16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859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196" w:right="183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合计 5 项，预计新增公立医疗机构床位 2300-3800 张。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196" w:right="183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（按项目实施开始年度排序）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16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27.51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续建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409" w:right="22" w:hanging="36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省人民医院新区分院建设项目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三级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800-1000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65" w:right="-87" w:firstLine="6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纬五支路北侧、经 十 三 路西侧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3" w:right="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2021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续建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409" w:right="22" w:hanging="36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省残联康复中心医院建设项目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三级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650-1000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125" w:right="10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纬四路北侧、经十一路西侧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3" w:right="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2022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22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7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49" w:right="2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省人民医院新区分院重大疫情救治基地建设项目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4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/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60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65" w:right="-87" w:firstLine="6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纬五支路北侧、经 十 三 路西侧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2021-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2022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305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7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49" w:right="2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省人民医院新区分院老年康复养护区项目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4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/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中川园区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67" w:right="45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800-1800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125" w:right="102"/>
              <w:jc w:val="both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纬三路南侧、经十三路西侧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2021-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2024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16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89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18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56" w:right="3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新建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169" w:right="22" w:hanging="12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省疾控中心公共卫生中心建设项目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4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/</w:t>
            </w:r>
          </w:p>
        </w:tc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25" w:lineRule="auto"/>
              <w:ind w:left="76" w:right="5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西岔园区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2"/>
              <w:jc w:val="center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/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185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NCE6#</w:t>
            </w:r>
          </w:p>
          <w:p>
            <w:pPr>
              <w:pStyle w:val="6"/>
              <w:kinsoku w:val="0"/>
              <w:overflowPunct w:val="0"/>
              <w:spacing w:before="5" w:line="225" w:lineRule="auto"/>
              <w:ind w:left="185" w:right="-87" w:hanging="120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路南侧、NCE3#</w:t>
            </w:r>
          </w:p>
          <w:p>
            <w:pPr>
              <w:pStyle w:val="6"/>
              <w:kinsoku w:val="0"/>
              <w:overflowPunct w:val="0"/>
              <w:spacing w:line="291" w:lineRule="exact"/>
              <w:ind w:left="125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路西侧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rPr>
                <w:rFonts w:hint="eastAsia" w:ascii="方正小标宋简体" w:hAnsi="方正小标宋简体" w:eastAsia="方正小标宋简体"/>
                <w:sz w:val="32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98" w:lineRule="exact"/>
              <w:ind w:left="22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2021-</w:t>
            </w:r>
          </w:p>
          <w:p>
            <w:pPr>
              <w:pStyle w:val="6"/>
              <w:kinsoku w:val="0"/>
              <w:overflowPunct w:val="0"/>
              <w:spacing w:line="298" w:lineRule="exact"/>
              <w:ind w:left="283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2024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8"/>
              <w:rPr>
                <w:rFonts w:hint="eastAsia" w:ascii="方正小标宋简体" w:hAnsi="方正小标宋简体" w:eastAsia="方正小标宋简体"/>
                <w:sz w:val="16"/>
                <w:szCs w:val="24"/>
              </w:rPr>
            </w:pPr>
          </w:p>
          <w:p>
            <w:pPr>
              <w:pStyle w:val="6"/>
              <w:kinsoku w:val="0"/>
              <w:overflowPunct w:val="0"/>
              <w:ind w:right="220"/>
              <w:jc w:val="right"/>
              <w:rPr>
                <w:rFonts w:hint="eastAsia"/>
                <w:color w:val="231F20"/>
                <w:sz w:val="24"/>
                <w:szCs w:val="24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5.72</w:t>
            </w:r>
          </w:p>
        </w:tc>
      </w:tr>
    </w:tbl>
    <w:p>
      <w:pPr>
        <w:rPr>
          <w:rFonts w:hint="eastAsia" w:ascii="方正小标宋简体" w:hAnsi="方正小标宋简体" w:eastAsia="方正小标宋简体"/>
          <w:sz w:val="4"/>
          <w:szCs w:val="24"/>
        </w:rPr>
        <w:sectPr>
          <w:footerReference r:id="rId3" w:type="default"/>
          <w:pgSz w:w="12250" w:h="17180"/>
          <w:pgMar w:top="1620" w:right="1480" w:bottom="1640" w:left="1480" w:header="0" w:footer="1444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="1"/>
        <w:ind w:left="0"/>
        <w:rPr>
          <w:rFonts w:hint="eastAsia" w:ascii="方正小标宋简体" w:hAnsi="方正小标宋简体" w:eastAsia="方正小标宋简体"/>
          <w:sz w:val="13"/>
          <w:szCs w:val="24"/>
        </w:rPr>
      </w:pPr>
    </w:p>
    <w:p>
      <w:pPr>
        <w:rPr>
          <w:rFonts w:hint="eastAsia"/>
          <w:sz w:val="22"/>
          <w:szCs w:val="24"/>
        </w:rPr>
      </w:pPr>
      <w:bookmarkStart w:id="0" w:name="_GoBack"/>
      <w:bookmarkEnd w:id="0"/>
    </w:p>
    <w:sectPr>
      <w:pgSz w:w="12250" w:h="17180"/>
      <w:pgMar w:top="1620" w:right="1480" w:bottom="1560" w:left="1480" w:header="0" w:footer="1444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 w:ascii="宋体" w:hAnsi="宋体" w:eastAsia="宋体"/>
        <w:color w:val="231F20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9851390</wp:posOffset>
              </wp:positionV>
              <wp:extent cx="635000" cy="228600"/>
              <wp:effectExtent l="0" t="0" r="0" b="0"/>
              <wp:wrapNone/>
              <wp:docPr id="3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60" w:lineRule="exact"/>
                            <w:ind w:left="20"/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231F20"/>
                              <w:sz w:val="32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7.65pt;margin-top:775.7pt;height:18pt;width:50pt;mso-position-horizontal-relative:page;mso-position-vertical-relative:page;z-index:-251657216;mso-width-relative:page;mso-height-relative:page;" filled="f" stroked="f" coordsize="21600,21600" o:gfxdata="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bLGg2gAAAA4BAAAPAAAAAAAAAAEAIAAAACIAAABk&#10;cnMvZG93bnJldi54bWxQSwECFAAUAAAACACHTuJADqtp4ssBAACMAwAADgAAAAAAAAABACAAAAAp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60" w:lineRule="exact"/>
                      <w:ind w:left="20"/>
                      <w:rPr>
                        <w:rFonts w:hint="eastAsia"/>
                        <w:color w:val="231F20"/>
                        <w:sz w:val="32"/>
                        <w:szCs w:val="24"/>
                      </w:rPr>
                    </w:pP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color w:val="231F20"/>
                        <w:sz w:val="32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255649"/>
    <w:rsid w:val="F56B9352"/>
    <w:rsid w:val="F79DBAF4"/>
    <w:rsid w:val="FCFDCF56"/>
    <w:rsid w:val="FF66B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2"/>
      <w:szCs w:val="24"/>
    </w:rPr>
  </w:style>
  <w:style w:type="paragraph" w:styleId="2">
    <w:name w:val="heading 1"/>
    <w:basedOn w:val="1"/>
    <w:next w:val="1"/>
    <w:unhideWhenUsed/>
    <w:qFormat/>
    <w:uiPriority w:val="1"/>
    <w:pPr>
      <w:jc w:val="center"/>
      <w:outlineLvl w:val="0"/>
    </w:pPr>
    <w:rPr>
      <w:rFonts w:hint="eastAsia" w:ascii="方正小标宋简体" w:hAnsi="方正小标宋简体" w:eastAsia="方正小标宋简体"/>
      <w:sz w:val="40"/>
      <w:szCs w:val="24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277"/>
    </w:pPr>
    <w:rPr>
      <w:rFonts w:hint="eastAsia"/>
      <w:sz w:val="32"/>
      <w:szCs w:val="24"/>
    </w:rPr>
  </w:style>
  <w:style w:type="paragraph" w:customStyle="1" w:styleId="6">
    <w:name w:val="Table Paragraph"/>
    <w:basedOn w:val="1"/>
    <w:unhideWhenUsed/>
    <w:qFormat/>
    <w:uiPriority w:val="1"/>
    <w:rPr>
      <w:rFonts w:hint="eastAsia"/>
      <w:sz w:val="24"/>
      <w:szCs w:val="24"/>
    </w:rPr>
  </w:style>
  <w:style w:type="paragraph" w:styleId="7">
    <w:name w:val="List Paragraph"/>
    <w:basedOn w:val="1"/>
    <w:unhideWhenUsed/>
    <w:qFormat/>
    <w:uiPriority w:val="1"/>
    <w:pPr>
      <w:ind w:left="335" w:right="345" w:firstLine="680"/>
      <w:jc w:val="both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49</Pages>
  <Words>21741</Words>
  <Characters>22799</Characters>
  <TotalTime>30</TotalTime>
  <ScaleCrop>false</ScaleCrop>
  <LinksUpToDate>false</LinksUpToDate>
  <CharactersWithSpaces>23364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2022-01-17T19:58:00Z</dcterms:created>
  <dc:creator>lzxq</dc:creator>
  <cp:lastModifiedBy>DUWENJUN.</cp:lastModifiedBy>
  <dcterms:modified xsi:type="dcterms:W3CDTF">2022-03-23T02:21:51Z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92E86755F1FB4470ABABA0A5FD72A795</vt:lpwstr>
  </property>
</Properties>
</file>