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132" w:rsidRDefault="00745132">
      <w:pPr>
        <w:spacing w:line="560" w:lineRule="exact"/>
        <w:jc w:val="center"/>
        <w:rPr>
          <w:rFonts w:ascii="方正小标宋_GBK" w:eastAsia="方正小标宋_GBK" w:hAnsi="方正小标宋_GBK" w:cs="方正小标宋_GBK"/>
          <w:sz w:val="44"/>
          <w:szCs w:val="44"/>
        </w:rPr>
      </w:pPr>
    </w:p>
    <w:p w:rsidR="00745132" w:rsidRDefault="00745132">
      <w:pPr>
        <w:pStyle w:val="a7"/>
        <w:rPr>
          <w:rFonts w:ascii="方正小标宋_GBK" w:eastAsia="方正小标宋_GBK" w:hAnsi="方正小标宋_GBK" w:cs="方正小标宋_GBK"/>
          <w:sz w:val="44"/>
          <w:szCs w:val="44"/>
        </w:rPr>
      </w:pPr>
    </w:p>
    <w:p w:rsidR="00745132" w:rsidRDefault="0014035A">
      <w:pPr>
        <w:spacing w:line="360" w:lineRule="auto"/>
        <w:jc w:val="center"/>
        <w:rPr>
          <w:rFonts w:ascii="方正小标宋_GBK" w:eastAsia="方正小标宋_GBK" w:hAnsi="方正小标宋_GBK" w:cs="方正小标宋_GBK"/>
          <w:sz w:val="52"/>
          <w:szCs w:val="52"/>
        </w:rPr>
      </w:pPr>
      <w:r>
        <w:rPr>
          <w:rFonts w:ascii="方正小标宋_GBK" w:eastAsia="方正小标宋_GBK" w:hAnsi="方正小标宋_GBK" w:cs="方正小标宋_GBK" w:hint="eastAsia"/>
          <w:sz w:val="52"/>
          <w:szCs w:val="52"/>
        </w:rPr>
        <w:t>兰州新区</w:t>
      </w:r>
    </w:p>
    <w:p w:rsidR="00745132" w:rsidRDefault="0014035A">
      <w:pPr>
        <w:spacing w:line="360" w:lineRule="auto"/>
        <w:jc w:val="center"/>
        <w:rPr>
          <w:rFonts w:ascii="方正小标宋_GBK" w:eastAsia="方正小标宋_GBK" w:hAnsi="方正小标宋_GBK" w:cs="方正小标宋_GBK"/>
          <w:sz w:val="52"/>
          <w:szCs w:val="52"/>
        </w:rPr>
      </w:pPr>
      <w:r>
        <w:rPr>
          <w:rFonts w:ascii="方正小标宋_GBK" w:eastAsia="方正小标宋_GBK" w:hAnsi="方正小标宋_GBK" w:cs="方正小标宋_GBK" w:hint="eastAsia"/>
          <w:sz w:val="52"/>
          <w:szCs w:val="52"/>
        </w:rPr>
        <w:t>“十四五”水务（水利）发展规划</w:t>
      </w:r>
    </w:p>
    <w:p w:rsidR="00061D79" w:rsidRDefault="0014035A" w:rsidP="00061D79">
      <w:pPr>
        <w:spacing w:line="360" w:lineRule="auto"/>
        <w:jc w:val="center"/>
        <w:rPr>
          <w:rFonts w:ascii="方正小标宋简体" w:eastAsia="方正小标宋简体" w:hAnsi="仿宋_GB2312" w:cs="仿宋_GB2312"/>
          <w:b/>
          <w:bCs/>
          <w:w w:val="90"/>
          <w:sz w:val="48"/>
          <w:szCs w:val="48"/>
        </w:rPr>
      </w:pPr>
      <w:r>
        <w:rPr>
          <w:rFonts w:ascii="方正小标宋简体" w:eastAsia="方正小标宋简体" w:hAnsi="仿宋_GB2312" w:cs="仿宋_GB2312" w:hint="eastAsia"/>
          <w:b/>
          <w:bCs/>
          <w:w w:val="90"/>
          <w:sz w:val="48"/>
          <w:szCs w:val="48"/>
        </w:rPr>
        <w:t>（</w:t>
      </w:r>
      <w:r>
        <w:rPr>
          <w:rFonts w:ascii="方正小标宋简体" w:eastAsia="方正小标宋简体" w:hAnsi="仿宋_GB2312" w:cs="仿宋_GB2312" w:hint="eastAsia"/>
          <w:b/>
          <w:bCs/>
          <w:w w:val="90"/>
          <w:sz w:val="48"/>
          <w:szCs w:val="48"/>
        </w:rPr>
        <w:t>2021</w:t>
      </w:r>
      <w:r>
        <w:rPr>
          <w:rFonts w:ascii="方正小标宋简体" w:eastAsia="方正小标宋简体" w:hAnsi="仿宋_GB2312" w:cs="仿宋_GB2312" w:hint="eastAsia"/>
          <w:b/>
          <w:bCs/>
          <w:w w:val="90"/>
          <w:sz w:val="48"/>
          <w:szCs w:val="48"/>
        </w:rPr>
        <w:t>年—</w:t>
      </w:r>
      <w:r>
        <w:rPr>
          <w:rFonts w:ascii="方正小标宋简体" w:eastAsia="方正小标宋简体" w:hAnsi="仿宋_GB2312" w:cs="仿宋_GB2312" w:hint="eastAsia"/>
          <w:b/>
          <w:bCs/>
          <w:w w:val="90"/>
          <w:sz w:val="48"/>
          <w:szCs w:val="48"/>
        </w:rPr>
        <w:t>2025</w:t>
      </w:r>
      <w:r>
        <w:rPr>
          <w:rFonts w:ascii="方正小标宋简体" w:eastAsia="方正小标宋简体" w:hAnsi="仿宋_GB2312" w:cs="仿宋_GB2312" w:hint="eastAsia"/>
          <w:b/>
          <w:bCs/>
          <w:w w:val="90"/>
          <w:sz w:val="48"/>
          <w:szCs w:val="48"/>
        </w:rPr>
        <w:t>年）</w:t>
      </w:r>
    </w:p>
    <w:p w:rsidR="00745132" w:rsidRPr="00061D79" w:rsidRDefault="0014035A" w:rsidP="00061D79">
      <w:pPr>
        <w:spacing w:line="360" w:lineRule="auto"/>
        <w:jc w:val="center"/>
        <w:rPr>
          <w:rFonts w:ascii="方正小标宋简体" w:eastAsia="方正小标宋简体" w:hAnsi="仿宋_GB2312" w:cs="仿宋_GB2312"/>
          <w:b/>
          <w:bCs/>
          <w:w w:val="90"/>
          <w:sz w:val="48"/>
          <w:szCs w:val="48"/>
        </w:rPr>
      </w:pPr>
      <w:r>
        <w:rPr>
          <w:rFonts w:ascii="方正小标宋简体" w:eastAsia="方正小标宋简体" w:hAnsi="仿宋_GB2312" w:cs="仿宋_GB2312" w:hint="eastAsia"/>
          <w:b/>
          <w:bCs/>
          <w:w w:val="90"/>
          <w:sz w:val="48"/>
          <w:szCs w:val="48"/>
        </w:rPr>
        <w:t>（征求</w:t>
      </w:r>
      <w:r>
        <w:rPr>
          <w:rFonts w:ascii="方正小标宋简体" w:eastAsia="方正小标宋简体" w:hAnsi="仿宋_GB2312" w:cs="仿宋_GB2312" w:hint="eastAsia"/>
          <w:b/>
          <w:bCs/>
          <w:w w:val="90"/>
          <w:sz w:val="48"/>
          <w:szCs w:val="48"/>
        </w:rPr>
        <w:t>意见稿）</w:t>
      </w:r>
    </w:p>
    <w:p w:rsidR="00745132" w:rsidRDefault="00745132">
      <w:pPr>
        <w:spacing w:line="360" w:lineRule="auto"/>
        <w:jc w:val="center"/>
        <w:rPr>
          <w:rFonts w:ascii="黑体" w:eastAsia="黑体"/>
          <w:spacing w:val="17"/>
          <w:w w:val="90"/>
          <w:sz w:val="44"/>
          <w:szCs w:val="44"/>
        </w:rPr>
      </w:pPr>
    </w:p>
    <w:p w:rsidR="00745132" w:rsidRDefault="00745132">
      <w:pPr>
        <w:spacing w:line="360" w:lineRule="auto"/>
        <w:jc w:val="center"/>
        <w:rPr>
          <w:rFonts w:ascii="黑体" w:eastAsia="黑体"/>
          <w:spacing w:val="17"/>
          <w:w w:val="90"/>
          <w:sz w:val="44"/>
          <w:szCs w:val="44"/>
        </w:rPr>
      </w:pPr>
    </w:p>
    <w:p w:rsidR="00745132" w:rsidRDefault="00745132">
      <w:pPr>
        <w:spacing w:line="360" w:lineRule="auto"/>
        <w:jc w:val="center"/>
        <w:rPr>
          <w:rFonts w:ascii="黑体" w:eastAsia="黑体"/>
          <w:spacing w:val="17"/>
          <w:w w:val="90"/>
          <w:sz w:val="44"/>
          <w:szCs w:val="44"/>
        </w:rPr>
      </w:pPr>
    </w:p>
    <w:p w:rsidR="00745132" w:rsidRDefault="00745132">
      <w:pPr>
        <w:spacing w:line="360" w:lineRule="auto"/>
        <w:jc w:val="center"/>
        <w:rPr>
          <w:rFonts w:ascii="黑体" w:eastAsia="黑体"/>
          <w:spacing w:val="17"/>
          <w:w w:val="90"/>
          <w:sz w:val="44"/>
          <w:szCs w:val="44"/>
        </w:rPr>
      </w:pPr>
    </w:p>
    <w:p w:rsidR="00745132" w:rsidRDefault="00745132">
      <w:pPr>
        <w:spacing w:line="360" w:lineRule="auto"/>
        <w:jc w:val="center"/>
        <w:rPr>
          <w:rFonts w:ascii="黑体" w:eastAsia="黑体"/>
          <w:spacing w:val="17"/>
          <w:w w:val="90"/>
          <w:sz w:val="56"/>
          <w:szCs w:val="56"/>
        </w:rPr>
      </w:pPr>
    </w:p>
    <w:p w:rsidR="00745132" w:rsidRDefault="00745132">
      <w:pPr>
        <w:pStyle w:val="a7"/>
        <w:rPr>
          <w:rFonts w:ascii="黑体" w:eastAsia="黑体"/>
          <w:spacing w:val="17"/>
          <w:w w:val="90"/>
          <w:sz w:val="56"/>
          <w:szCs w:val="56"/>
        </w:rPr>
      </w:pPr>
    </w:p>
    <w:p w:rsidR="00745132" w:rsidRDefault="00745132">
      <w:pPr>
        <w:rPr>
          <w:rFonts w:ascii="黑体" w:eastAsia="黑体"/>
          <w:spacing w:val="17"/>
          <w:w w:val="90"/>
          <w:sz w:val="56"/>
          <w:szCs w:val="56"/>
        </w:rPr>
      </w:pPr>
    </w:p>
    <w:p w:rsidR="00745132" w:rsidRDefault="00745132">
      <w:pPr>
        <w:pStyle w:val="a7"/>
        <w:rPr>
          <w:rFonts w:ascii="黑体" w:eastAsia="黑体"/>
          <w:spacing w:val="17"/>
          <w:w w:val="90"/>
          <w:sz w:val="56"/>
          <w:szCs w:val="56"/>
        </w:rPr>
      </w:pPr>
    </w:p>
    <w:p w:rsidR="00745132" w:rsidRDefault="00745132">
      <w:pPr>
        <w:pStyle w:val="a7"/>
        <w:jc w:val="both"/>
        <w:rPr>
          <w:rFonts w:ascii="黑体" w:eastAsia="黑体"/>
          <w:spacing w:val="17"/>
          <w:w w:val="90"/>
          <w:sz w:val="56"/>
          <w:szCs w:val="56"/>
        </w:rPr>
      </w:pPr>
    </w:p>
    <w:p w:rsidR="00745132" w:rsidRDefault="00745132"/>
    <w:p w:rsidR="00745132" w:rsidRDefault="0014035A">
      <w:pPr>
        <w:spacing w:line="360" w:lineRule="auto"/>
        <w:jc w:val="center"/>
        <w:rPr>
          <w:rFonts w:ascii="方正小标宋简体" w:eastAsia="方正小标宋简体" w:hAnsi="仿宋_GB2312" w:cs="仿宋_GB2312"/>
          <w:bCs/>
          <w:spacing w:val="17"/>
          <w:w w:val="90"/>
          <w:sz w:val="36"/>
          <w:szCs w:val="36"/>
        </w:rPr>
      </w:pPr>
      <w:r>
        <w:rPr>
          <w:rFonts w:ascii="方正小标宋简体" w:eastAsia="方正小标宋简体" w:hAnsi="仿宋_GB2312" w:cs="仿宋_GB2312" w:hint="eastAsia"/>
          <w:bCs/>
          <w:spacing w:val="17"/>
          <w:w w:val="90"/>
          <w:sz w:val="36"/>
          <w:szCs w:val="36"/>
        </w:rPr>
        <w:t>兰州新区农林水务局</w:t>
      </w:r>
    </w:p>
    <w:p w:rsidR="00745132" w:rsidRDefault="0014035A">
      <w:pPr>
        <w:spacing w:line="360" w:lineRule="auto"/>
        <w:jc w:val="center"/>
        <w:rPr>
          <w:rFonts w:ascii="方正小标宋简体" w:eastAsia="方正小标宋简体"/>
          <w:spacing w:val="17"/>
          <w:w w:val="90"/>
          <w:sz w:val="36"/>
          <w:szCs w:val="36"/>
        </w:rPr>
        <w:sectPr w:rsidR="00745132">
          <w:footerReference w:type="even" r:id="rId8"/>
          <w:footerReference w:type="default" r:id="rId9"/>
          <w:pgSz w:w="11906" w:h="16838"/>
          <w:pgMar w:top="1440" w:right="1286" w:bottom="1440" w:left="1440" w:header="851" w:footer="992" w:gutter="0"/>
          <w:pgNumType w:fmt="numberInDash"/>
          <w:cols w:space="720"/>
          <w:docGrid w:type="lines" w:linePitch="312"/>
        </w:sectPr>
      </w:pPr>
      <w:r>
        <w:rPr>
          <w:rFonts w:ascii="方正小标宋简体" w:eastAsia="方正小标宋简体" w:hint="eastAsia"/>
          <w:spacing w:val="17"/>
          <w:w w:val="90"/>
          <w:sz w:val="36"/>
          <w:szCs w:val="36"/>
        </w:rPr>
        <w:t>2020</w:t>
      </w:r>
      <w:r>
        <w:rPr>
          <w:rFonts w:ascii="方正小标宋简体" w:eastAsia="方正小标宋简体" w:hint="eastAsia"/>
          <w:spacing w:val="17"/>
          <w:w w:val="90"/>
          <w:sz w:val="36"/>
          <w:szCs w:val="36"/>
        </w:rPr>
        <w:t>年</w:t>
      </w:r>
      <w:r w:rsidR="00061D79">
        <w:rPr>
          <w:rFonts w:ascii="方正小标宋简体" w:eastAsia="方正小标宋简体"/>
          <w:spacing w:val="17"/>
          <w:w w:val="90"/>
          <w:sz w:val="36"/>
          <w:szCs w:val="36"/>
        </w:rPr>
        <w:t>11</w:t>
      </w:r>
      <w:r>
        <w:rPr>
          <w:rFonts w:ascii="方正小标宋简体" w:eastAsia="方正小标宋简体" w:hint="eastAsia"/>
          <w:spacing w:val="17"/>
          <w:w w:val="90"/>
          <w:sz w:val="36"/>
          <w:szCs w:val="36"/>
        </w:rPr>
        <w:t>月</w:t>
      </w:r>
    </w:p>
    <w:sdt>
      <w:sdtPr>
        <w:rPr>
          <w:rFonts w:ascii="Times New Roman" w:eastAsia="宋体" w:hAnsi="Times New Roman" w:cs="Times New Roman"/>
          <w:color w:val="auto"/>
          <w:kern w:val="2"/>
          <w:sz w:val="21"/>
          <w:szCs w:val="24"/>
          <w:lang w:val="zh-CN"/>
        </w:rPr>
        <w:id w:val="-1315866738"/>
        <w:docPartObj>
          <w:docPartGallery w:val="Table of Contents"/>
          <w:docPartUnique/>
        </w:docPartObj>
      </w:sdtPr>
      <w:sdtEndPr>
        <w:rPr>
          <w:b/>
          <w:bCs/>
        </w:rPr>
      </w:sdtEndPr>
      <w:sdtContent>
        <w:p w:rsidR="00745132" w:rsidRDefault="0014035A">
          <w:pPr>
            <w:pStyle w:val="TOC1"/>
            <w:jc w:val="center"/>
            <w:rPr>
              <w:color w:val="000000" w:themeColor="text1"/>
              <w:sz w:val="36"/>
            </w:rPr>
          </w:pPr>
          <w:r>
            <w:rPr>
              <w:color w:val="000000" w:themeColor="text1"/>
              <w:sz w:val="36"/>
              <w:lang w:val="zh-CN"/>
            </w:rPr>
            <w:t>目录</w:t>
          </w:r>
        </w:p>
        <w:p w:rsidR="00745132" w:rsidRDefault="0014035A">
          <w:pPr>
            <w:pStyle w:val="11"/>
            <w:tabs>
              <w:tab w:val="right" w:leader="dot" w:pos="8722"/>
            </w:tabs>
            <w:rPr>
              <w:rFonts w:asciiTheme="minorHAnsi" w:eastAsiaTheme="minorEastAsia" w:hAnsiTheme="minorHAnsi" w:cstheme="minorBidi"/>
              <w:sz w:val="30"/>
              <w:szCs w:val="30"/>
            </w:rPr>
          </w:pPr>
          <w:r>
            <w:fldChar w:fldCharType="begin"/>
          </w:r>
          <w:r>
            <w:instrText xml:space="preserve"> TOC \o "1-3" \h \z \u </w:instrText>
          </w:r>
          <w:r>
            <w:fldChar w:fldCharType="separate"/>
          </w:r>
          <w:hyperlink w:anchor="_Toc49092819" w:history="1">
            <w:r>
              <w:rPr>
                <w:rStyle w:val="ab"/>
                <w:rFonts w:ascii="黑体" w:eastAsia="黑体" w:hAnsi="黑体" w:cs="黑体"/>
                <w:sz w:val="30"/>
                <w:szCs w:val="30"/>
              </w:rPr>
              <w:t>1</w:t>
            </w:r>
            <w:r>
              <w:rPr>
                <w:rStyle w:val="ab"/>
                <w:rFonts w:ascii="黑体" w:eastAsia="黑体" w:hAnsi="黑体" w:cs="黑体"/>
                <w:sz w:val="30"/>
                <w:szCs w:val="30"/>
              </w:rPr>
              <w:t>、基本情况</w:t>
            </w:r>
            <w:r>
              <w:rPr>
                <w:sz w:val="30"/>
                <w:szCs w:val="30"/>
              </w:rPr>
              <w:tab/>
            </w:r>
            <w:r>
              <w:rPr>
                <w:sz w:val="30"/>
                <w:szCs w:val="30"/>
              </w:rPr>
              <w:fldChar w:fldCharType="begin"/>
            </w:r>
            <w:r>
              <w:rPr>
                <w:sz w:val="30"/>
                <w:szCs w:val="30"/>
              </w:rPr>
              <w:instrText xml:space="preserve"> PAGEREF _Toc49092819 \h </w:instrText>
            </w:r>
            <w:r>
              <w:rPr>
                <w:sz w:val="30"/>
                <w:szCs w:val="30"/>
              </w:rPr>
            </w:r>
            <w:r>
              <w:rPr>
                <w:sz w:val="30"/>
                <w:szCs w:val="30"/>
              </w:rPr>
              <w:fldChar w:fldCharType="separate"/>
            </w:r>
            <w:r>
              <w:rPr>
                <w:sz w:val="30"/>
                <w:szCs w:val="30"/>
              </w:rPr>
              <w:t>- 1 -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20" w:history="1">
            <w:r>
              <w:rPr>
                <w:rStyle w:val="ab"/>
                <w:rFonts w:ascii="仿宋_GB2312" w:eastAsia="仿宋_GB2312" w:hAnsi="仿宋_GB2312" w:cs="仿宋_GB2312"/>
                <w:sz w:val="30"/>
                <w:szCs w:val="30"/>
              </w:rPr>
              <w:t xml:space="preserve">1.1 </w:t>
            </w:r>
            <w:r>
              <w:rPr>
                <w:rStyle w:val="ab"/>
                <w:rFonts w:ascii="仿宋_GB2312" w:eastAsia="仿宋_GB2312" w:hAnsi="仿宋_GB2312" w:cs="仿宋_GB2312"/>
                <w:sz w:val="30"/>
                <w:szCs w:val="30"/>
              </w:rPr>
              <w:t>自然概况</w:t>
            </w:r>
            <w:r>
              <w:rPr>
                <w:sz w:val="30"/>
                <w:szCs w:val="30"/>
              </w:rPr>
              <w:tab/>
            </w:r>
            <w:r>
              <w:rPr>
                <w:sz w:val="30"/>
                <w:szCs w:val="30"/>
              </w:rPr>
              <w:fldChar w:fldCharType="begin"/>
            </w:r>
            <w:r>
              <w:rPr>
                <w:sz w:val="30"/>
                <w:szCs w:val="30"/>
              </w:rPr>
              <w:instrText xml:space="preserve"> PAGEREF _Toc49092820 \h </w:instrText>
            </w:r>
            <w:r>
              <w:rPr>
                <w:sz w:val="30"/>
                <w:szCs w:val="30"/>
              </w:rPr>
            </w:r>
            <w:r>
              <w:rPr>
                <w:sz w:val="30"/>
                <w:szCs w:val="30"/>
              </w:rPr>
              <w:fldChar w:fldCharType="separate"/>
            </w:r>
            <w:r>
              <w:rPr>
                <w:sz w:val="30"/>
                <w:szCs w:val="30"/>
              </w:rPr>
              <w:t>- 1 -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21" w:history="1">
            <w:r>
              <w:rPr>
                <w:rStyle w:val="ab"/>
                <w:rFonts w:ascii="仿宋_GB2312" w:eastAsia="仿宋_GB2312" w:hAnsi="仿宋_GB2312" w:cs="仿宋_GB2312"/>
                <w:bCs/>
                <w:sz w:val="30"/>
                <w:szCs w:val="30"/>
              </w:rPr>
              <w:t xml:space="preserve">1.1.1 </w:t>
            </w:r>
            <w:r>
              <w:rPr>
                <w:rStyle w:val="ab"/>
                <w:rFonts w:ascii="仿宋_GB2312" w:eastAsia="仿宋_GB2312" w:hAnsi="仿宋_GB2312" w:cs="仿宋_GB2312"/>
                <w:bCs/>
                <w:sz w:val="30"/>
                <w:szCs w:val="30"/>
              </w:rPr>
              <w:t>地理位置</w:t>
            </w:r>
            <w:r>
              <w:rPr>
                <w:sz w:val="30"/>
                <w:szCs w:val="30"/>
              </w:rPr>
              <w:tab/>
            </w:r>
            <w:r>
              <w:rPr>
                <w:sz w:val="30"/>
                <w:szCs w:val="30"/>
              </w:rPr>
              <w:fldChar w:fldCharType="begin"/>
            </w:r>
            <w:r>
              <w:rPr>
                <w:sz w:val="30"/>
                <w:szCs w:val="30"/>
              </w:rPr>
              <w:instrText xml:space="preserve"> PAGEREF _Toc49092821 \h </w:instrText>
            </w:r>
            <w:r>
              <w:rPr>
                <w:sz w:val="30"/>
                <w:szCs w:val="30"/>
              </w:rPr>
            </w:r>
            <w:r>
              <w:rPr>
                <w:sz w:val="30"/>
                <w:szCs w:val="30"/>
              </w:rPr>
              <w:fldChar w:fldCharType="separate"/>
            </w:r>
            <w:r>
              <w:rPr>
                <w:sz w:val="30"/>
                <w:szCs w:val="30"/>
              </w:rPr>
              <w:t>- 1 -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22" w:history="1">
            <w:r>
              <w:rPr>
                <w:rStyle w:val="ab"/>
                <w:rFonts w:ascii="仿宋_GB2312" w:eastAsia="仿宋_GB2312" w:hAnsi="仿宋_GB2312" w:cs="仿宋_GB2312"/>
                <w:bCs/>
                <w:sz w:val="30"/>
                <w:szCs w:val="30"/>
              </w:rPr>
              <w:t xml:space="preserve">1.1.2 </w:t>
            </w:r>
            <w:r>
              <w:rPr>
                <w:rStyle w:val="ab"/>
                <w:rFonts w:ascii="仿宋_GB2312" w:eastAsia="仿宋_GB2312" w:hAnsi="仿宋_GB2312" w:cs="仿宋_GB2312"/>
                <w:bCs/>
                <w:sz w:val="30"/>
                <w:szCs w:val="30"/>
              </w:rPr>
              <w:t>地形地貌</w:t>
            </w:r>
            <w:r>
              <w:rPr>
                <w:sz w:val="30"/>
                <w:szCs w:val="30"/>
              </w:rPr>
              <w:tab/>
            </w:r>
            <w:r>
              <w:rPr>
                <w:sz w:val="30"/>
                <w:szCs w:val="30"/>
              </w:rPr>
              <w:fldChar w:fldCharType="begin"/>
            </w:r>
            <w:r>
              <w:rPr>
                <w:sz w:val="30"/>
                <w:szCs w:val="30"/>
              </w:rPr>
              <w:instrText xml:space="preserve"> PAGEREF </w:instrText>
            </w:r>
            <w:r>
              <w:rPr>
                <w:sz w:val="30"/>
                <w:szCs w:val="30"/>
              </w:rPr>
              <w:instrText xml:space="preserve">_Toc49092822 \h </w:instrText>
            </w:r>
            <w:r>
              <w:rPr>
                <w:sz w:val="30"/>
                <w:szCs w:val="30"/>
              </w:rPr>
            </w:r>
            <w:r>
              <w:rPr>
                <w:sz w:val="30"/>
                <w:szCs w:val="30"/>
              </w:rPr>
              <w:fldChar w:fldCharType="separate"/>
            </w:r>
            <w:r>
              <w:rPr>
                <w:sz w:val="30"/>
                <w:szCs w:val="30"/>
              </w:rPr>
              <w:t>- 3 -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23" w:history="1">
            <w:r>
              <w:rPr>
                <w:rStyle w:val="ab"/>
                <w:rFonts w:ascii="仿宋_GB2312" w:eastAsia="仿宋_GB2312" w:hAnsi="仿宋_GB2312" w:cs="仿宋_GB2312"/>
                <w:bCs/>
                <w:sz w:val="30"/>
                <w:szCs w:val="30"/>
              </w:rPr>
              <w:t xml:space="preserve">1.1.3 </w:t>
            </w:r>
            <w:r>
              <w:rPr>
                <w:rStyle w:val="ab"/>
                <w:rFonts w:ascii="仿宋_GB2312" w:eastAsia="仿宋_GB2312" w:hAnsi="仿宋_GB2312" w:cs="仿宋_GB2312"/>
                <w:bCs/>
                <w:sz w:val="30"/>
                <w:szCs w:val="30"/>
              </w:rPr>
              <w:t>气候特征</w:t>
            </w:r>
            <w:r>
              <w:rPr>
                <w:sz w:val="30"/>
                <w:szCs w:val="30"/>
              </w:rPr>
              <w:tab/>
            </w:r>
            <w:r>
              <w:rPr>
                <w:sz w:val="30"/>
                <w:szCs w:val="30"/>
              </w:rPr>
              <w:fldChar w:fldCharType="begin"/>
            </w:r>
            <w:r>
              <w:rPr>
                <w:sz w:val="30"/>
                <w:szCs w:val="30"/>
              </w:rPr>
              <w:instrText xml:space="preserve"> PAGEREF _Toc49092823 \h </w:instrText>
            </w:r>
            <w:r>
              <w:rPr>
                <w:sz w:val="30"/>
                <w:szCs w:val="30"/>
              </w:rPr>
            </w:r>
            <w:r>
              <w:rPr>
                <w:sz w:val="30"/>
                <w:szCs w:val="30"/>
              </w:rPr>
              <w:fldChar w:fldCharType="separate"/>
            </w:r>
            <w:r>
              <w:rPr>
                <w:sz w:val="30"/>
                <w:szCs w:val="30"/>
              </w:rPr>
              <w:t>- 3 -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24" w:history="1">
            <w:r>
              <w:rPr>
                <w:rStyle w:val="ab"/>
                <w:rFonts w:ascii="仿宋_GB2312" w:eastAsia="仿宋_GB2312" w:hAnsi="仿宋_GB2312" w:cs="仿宋_GB2312"/>
                <w:bCs/>
                <w:sz w:val="30"/>
                <w:szCs w:val="30"/>
              </w:rPr>
              <w:t xml:space="preserve">1.1.4 </w:t>
            </w:r>
            <w:r>
              <w:rPr>
                <w:rStyle w:val="ab"/>
                <w:rFonts w:ascii="仿宋_GB2312" w:eastAsia="仿宋_GB2312" w:hAnsi="仿宋_GB2312" w:cs="仿宋_GB2312"/>
                <w:bCs/>
                <w:sz w:val="30"/>
                <w:szCs w:val="30"/>
              </w:rPr>
              <w:t>土壤植被</w:t>
            </w:r>
            <w:r>
              <w:rPr>
                <w:sz w:val="30"/>
                <w:szCs w:val="30"/>
              </w:rPr>
              <w:tab/>
            </w:r>
            <w:r>
              <w:rPr>
                <w:sz w:val="30"/>
                <w:szCs w:val="30"/>
              </w:rPr>
              <w:fldChar w:fldCharType="begin"/>
            </w:r>
            <w:r>
              <w:rPr>
                <w:sz w:val="30"/>
                <w:szCs w:val="30"/>
              </w:rPr>
              <w:instrText xml:space="preserve"> PAGEREF _Toc49092824 \h </w:instrText>
            </w:r>
            <w:r>
              <w:rPr>
                <w:sz w:val="30"/>
                <w:szCs w:val="30"/>
              </w:rPr>
            </w:r>
            <w:r>
              <w:rPr>
                <w:sz w:val="30"/>
                <w:szCs w:val="30"/>
              </w:rPr>
              <w:fldChar w:fldCharType="separate"/>
            </w:r>
            <w:r>
              <w:rPr>
                <w:sz w:val="30"/>
                <w:szCs w:val="30"/>
              </w:rPr>
              <w:t>- 4 -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25" w:history="1">
            <w:r>
              <w:rPr>
                <w:rStyle w:val="ab"/>
                <w:rFonts w:ascii="仿宋_GB2312" w:eastAsia="仿宋_GB2312" w:hAnsi="仿宋_GB2312" w:cs="仿宋_GB2312"/>
                <w:bCs/>
                <w:sz w:val="30"/>
                <w:szCs w:val="30"/>
              </w:rPr>
              <w:t>1.1.5</w:t>
            </w:r>
            <w:r>
              <w:rPr>
                <w:rStyle w:val="ab"/>
                <w:rFonts w:ascii="仿宋_GB2312" w:eastAsia="仿宋_GB2312" w:hAnsi="仿宋_GB2312" w:cs="仿宋_GB2312"/>
                <w:bCs/>
                <w:sz w:val="30"/>
                <w:szCs w:val="30"/>
              </w:rPr>
              <w:t>地质构造及地震</w:t>
            </w:r>
            <w:r>
              <w:rPr>
                <w:sz w:val="30"/>
                <w:szCs w:val="30"/>
              </w:rPr>
              <w:tab/>
            </w:r>
            <w:r>
              <w:rPr>
                <w:sz w:val="30"/>
                <w:szCs w:val="30"/>
              </w:rPr>
              <w:fldChar w:fldCharType="begin"/>
            </w:r>
            <w:r>
              <w:rPr>
                <w:sz w:val="30"/>
                <w:szCs w:val="30"/>
              </w:rPr>
              <w:instrText xml:space="preserve"> PAGEREF _Toc49092825 \h </w:instrText>
            </w:r>
            <w:r>
              <w:rPr>
                <w:sz w:val="30"/>
                <w:szCs w:val="30"/>
              </w:rPr>
            </w:r>
            <w:r>
              <w:rPr>
                <w:sz w:val="30"/>
                <w:szCs w:val="30"/>
              </w:rPr>
              <w:fldChar w:fldCharType="separate"/>
            </w:r>
            <w:r>
              <w:rPr>
                <w:sz w:val="30"/>
                <w:szCs w:val="30"/>
              </w:rPr>
              <w:t>- 6 -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26" w:history="1">
            <w:r>
              <w:rPr>
                <w:rStyle w:val="ab"/>
                <w:rFonts w:ascii="仿宋_GB2312" w:eastAsia="仿宋_GB2312" w:hAnsi="仿宋_GB2312" w:cs="仿宋_GB2312"/>
                <w:bCs/>
                <w:sz w:val="30"/>
                <w:szCs w:val="30"/>
              </w:rPr>
              <w:t xml:space="preserve">1.1.6 </w:t>
            </w:r>
            <w:r>
              <w:rPr>
                <w:rStyle w:val="ab"/>
                <w:rFonts w:ascii="仿宋_GB2312" w:eastAsia="仿宋_GB2312" w:hAnsi="仿宋_GB2312" w:cs="仿宋_GB2312"/>
                <w:bCs/>
                <w:sz w:val="30"/>
                <w:szCs w:val="30"/>
              </w:rPr>
              <w:t>河流水系</w:t>
            </w:r>
            <w:r>
              <w:rPr>
                <w:sz w:val="30"/>
                <w:szCs w:val="30"/>
              </w:rPr>
              <w:tab/>
            </w:r>
            <w:r>
              <w:rPr>
                <w:sz w:val="30"/>
                <w:szCs w:val="30"/>
              </w:rPr>
              <w:fldChar w:fldCharType="begin"/>
            </w:r>
            <w:r>
              <w:rPr>
                <w:sz w:val="30"/>
                <w:szCs w:val="30"/>
              </w:rPr>
              <w:instrText xml:space="preserve"> PAGEREF _Toc49092826 \h </w:instrText>
            </w:r>
            <w:r>
              <w:rPr>
                <w:sz w:val="30"/>
                <w:szCs w:val="30"/>
              </w:rPr>
            </w:r>
            <w:r>
              <w:rPr>
                <w:sz w:val="30"/>
                <w:szCs w:val="30"/>
              </w:rPr>
              <w:fldChar w:fldCharType="separate"/>
            </w:r>
            <w:r>
              <w:rPr>
                <w:sz w:val="30"/>
                <w:szCs w:val="30"/>
              </w:rPr>
              <w:t>- 6 -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27" w:history="1">
            <w:r>
              <w:rPr>
                <w:rStyle w:val="ab"/>
                <w:rFonts w:ascii="仿宋_GB2312" w:eastAsia="仿宋_GB2312" w:hAnsi="仿宋_GB2312" w:cs="仿宋_GB2312"/>
                <w:bCs/>
                <w:sz w:val="30"/>
                <w:szCs w:val="30"/>
              </w:rPr>
              <w:t xml:space="preserve">1.1.7 </w:t>
            </w:r>
            <w:r>
              <w:rPr>
                <w:rStyle w:val="ab"/>
                <w:rFonts w:ascii="仿宋_GB2312" w:eastAsia="仿宋_GB2312" w:hAnsi="仿宋_GB2312" w:cs="仿宋_GB2312"/>
                <w:bCs/>
                <w:sz w:val="30"/>
                <w:szCs w:val="30"/>
              </w:rPr>
              <w:t>水文地质</w:t>
            </w:r>
            <w:r>
              <w:rPr>
                <w:sz w:val="30"/>
                <w:szCs w:val="30"/>
              </w:rPr>
              <w:tab/>
            </w:r>
            <w:r>
              <w:rPr>
                <w:sz w:val="30"/>
                <w:szCs w:val="30"/>
              </w:rPr>
              <w:fldChar w:fldCharType="begin"/>
            </w:r>
            <w:r>
              <w:rPr>
                <w:sz w:val="30"/>
                <w:szCs w:val="30"/>
              </w:rPr>
              <w:instrText xml:space="preserve"> PAGEREF _Toc49092827 \h </w:instrText>
            </w:r>
            <w:r>
              <w:rPr>
                <w:sz w:val="30"/>
                <w:szCs w:val="30"/>
              </w:rPr>
            </w:r>
            <w:r>
              <w:rPr>
                <w:sz w:val="30"/>
                <w:szCs w:val="30"/>
              </w:rPr>
              <w:fldChar w:fldCharType="separate"/>
            </w:r>
            <w:r>
              <w:rPr>
                <w:sz w:val="30"/>
                <w:szCs w:val="30"/>
              </w:rPr>
              <w:t>- 7 -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28" w:history="1">
            <w:r>
              <w:rPr>
                <w:rStyle w:val="ab"/>
                <w:rFonts w:ascii="仿宋_GB2312" w:eastAsia="仿宋_GB2312" w:hAnsi="仿宋_GB2312" w:cs="仿宋_GB2312"/>
                <w:sz w:val="30"/>
                <w:szCs w:val="30"/>
              </w:rPr>
              <w:t xml:space="preserve">1.2 </w:t>
            </w:r>
            <w:r>
              <w:rPr>
                <w:rStyle w:val="ab"/>
                <w:rFonts w:ascii="仿宋_GB2312" w:eastAsia="仿宋_GB2312" w:hAnsi="仿宋_GB2312" w:cs="仿宋_GB2312"/>
                <w:sz w:val="30"/>
                <w:szCs w:val="30"/>
              </w:rPr>
              <w:t>经济社会概况</w:t>
            </w:r>
            <w:r>
              <w:rPr>
                <w:sz w:val="30"/>
                <w:szCs w:val="30"/>
              </w:rPr>
              <w:tab/>
            </w:r>
            <w:r>
              <w:rPr>
                <w:sz w:val="30"/>
                <w:szCs w:val="30"/>
              </w:rPr>
              <w:fldChar w:fldCharType="begin"/>
            </w:r>
            <w:r>
              <w:rPr>
                <w:sz w:val="30"/>
                <w:szCs w:val="30"/>
              </w:rPr>
              <w:instrText xml:space="preserve"> PAGEREF _Toc49092828 \h </w:instrText>
            </w:r>
            <w:r>
              <w:rPr>
                <w:sz w:val="30"/>
                <w:szCs w:val="30"/>
              </w:rPr>
            </w:r>
            <w:r>
              <w:rPr>
                <w:sz w:val="30"/>
                <w:szCs w:val="30"/>
              </w:rPr>
              <w:fldChar w:fldCharType="separate"/>
            </w:r>
            <w:r>
              <w:rPr>
                <w:sz w:val="30"/>
                <w:szCs w:val="30"/>
              </w:rPr>
              <w:t>- 7 -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29" w:history="1">
            <w:r>
              <w:rPr>
                <w:rStyle w:val="ab"/>
                <w:rFonts w:ascii="黑体" w:eastAsia="黑体" w:hAnsi="黑体" w:cs="黑体"/>
                <w:sz w:val="30"/>
                <w:szCs w:val="30"/>
              </w:rPr>
              <w:t>2</w:t>
            </w:r>
            <w:r>
              <w:rPr>
                <w:rStyle w:val="ab"/>
                <w:rFonts w:ascii="黑体" w:eastAsia="黑体" w:hAnsi="黑体" w:cs="黑体"/>
                <w:sz w:val="30"/>
                <w:szCs w:val="30"/>
              </w:rPr>
              <w:t>、水资源及水利发展现状</w:t>
            </w:r>
            <w:r>
              <w:rPr>
                <w:sz w:val="30"/>
                <w:szCs w:val="30"/>
              </w:rPr>
              <w:tab/>
            </w:r>
            <w:r>
              <w:rPr>
                <w:sz w:val="30"/>
                <w:szCs w:val="30"/>
              </w:rPr>
              <w:fldChar w:fldCharType="begin"/>
            </w:r>
            <w:r>
              <w:rPr>
                <w:sz w:val="30"/>
                <w:szCs w:val="30"/>
              </w:rPr>
              <w:instrText xml:space="preserve"> PAGERE</w:instrText>
            </w:r>
            <w:r>
              <w:rPr>
                <w:sz w:val="30"/>
                <w:szCs w:val="30"/>
              </w:rPr>
              <w:instrText xml:space="preserve">F _Toc49092829 \h </w:instrText>
            </w:r>
            <w:r>
              <w:rPr>
                <w:sz w:val="30"/>
                <w:szCs w:val="30"/>
              </w:rPr>
            </w:r>
            <w:r>
              <w:rPr>
                <w:sz w:val="30"/>
                <w:szCs w:val="30"/>
              </w:rPr>
              <w:fldChar w:fldCharType="separate"/>
            </w:r>
            <w:r>
              <w:rPr>
                <w:sz w:val="30"/>
                <w:szCs w:val="30"/>
              </w:rPr>
              <w:t>- 8 -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30" w:history="1">
            <w:r>
              <w:rPr>
                <w:rStyle w:val="ab"/>
                <w:rFonts w:ascii="仿宋_GB2312" w:eastAsia="仿宋_GB2312" w:hAnsi="仿宋_GB2312" w:cs="仿宋_GB2312"/>
                <w:sz w:val="30"/>
                <w:szCs w:val="30"/>
              </w:rPr>
              <w:t xml:space="preserve">2.1 </w:t>
            </w:r>
            <w:r>
              <w:rPr>
                <w:rStyle w:val="ab"/>
                <w:rFonts w:ascii="仿宋_GB2312" w:eastAsia="仿宋_GB2312" w:hAnsi="仿宋_GB2312" w:cs="仿宋_GB2312"/>
                <w:sz w:val="30"/>
                <w:szCs w:val="30"/>
              </w:rPr>
              <w:t>水资源条件</w:t>
            </w:r>
            <w:r>
              <w:rPr>
                <w:sz w:val="30"/>
                <w:szCs w:val="30"/>
              </w:rPr>
              <w:tab/>
            </w:r>
            <w:r>
              <w:rPr>
                <w:sz w:val="30"/>
                <w:szCs w:val="30"/>
              </w:rPr>
              <w:fldChar w:fldCharType="begin"/>
            </w:r>
            <w:r>
              <w:rPr>
                <w:sz w:val="30"/>
                <w:szCs w:val="30"/>
              </w:rPr>
              <w:instrText xml:space="preserve"> PAGEREF _Toc49092830 \h </w:instrText>
            </w:r>
            <w:r>
              <w:rPr>
                <w:sz w:val="30"/>
                <w:szCs w:val="30"/>
              </w:rPr>
            </w:r>
            <w:r>
              <w:rPr>
                <w:sz w:val="30"/>
                <w:szCs w:val="30"/>
              </w:rPr>
              <w:fldChar w:fldCharType="separate"/>
            </w:r>
            <w:r>
              <w:rPr>
                <w:sz w:val="30"/>
                <w:szCs w:val="30"/>
              </w:rPr>
              <w:t>- 8 -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31" w:history="1">
            <w:r>
              <w:rPr>
                <w:rStyle w:val="ab"/>
                <w:rFonts w:ascii="仿宋_GB2312" w:eastAsia="仿宋_GB2312" w:hAnsi="仿宋_GB2312" w:cs="仿宋_GB2312"/>
                <w:sz w:val="30"/>
                <w:szCs w:val="30"/>
              </w:rPr>
              <w:t>2.1.1</w:t>
            </w:r>
            <w:r>
              <w:rPr>
                <w:rStyle w:val="ab"/>
                <w:rFonts w:ascii="仿宋_GB2312" w:eastAsia="仿宋_GB2312" w:hAnsi="仿宋_GB2312" w:cs="仿宋_GB2312"/>
                <w:sz w:val="30"/>
                <w:szCs w:val="30"/>
              </w:rPr>
              <w:t>地表水资源条件</w:t>
            </w:r>
            <w:r>
              <w:rPr>
                <w:sz w:val="30"/>
                <w:szCs w:val="30"/>
              </w:rPr>
              <w:tab/>
            </w:r>
            <w:r>
              <w:rPr>
                <w:sz w:val="30"/>
                <w:szCs w:val="30"/>
              </w:rPr>
              <w:fldChar w:fldCharType="begin"/>
            </w:r>
            <w:r>
              <w:rPr>
                <w:sz w:val="30"/>
                <w:szCs w:val="30"/>
              </w:rPr>
              <w:instrText xml:space="preserve"> PAGEREF _Toc49092831 \h </w:instrText>
            </w:r>
            <w:r>
              <w:rPr>
                <w:sz w:val="30"/>
                <w:szCs w:val="30"/>
              </w:rPr>
            </w:r>
            <w:r>
              <w:rPr>
                <w:sz w:val="30"/>
                <w:szCs w:val="30"/>
              </w:rPr>
              <w:fldChar w:fldCharType="separate"/>
            </w:r>
            <w:r>
              <w:rPr>
                <w:sz w:val="30"/>
                <w:szCs w:val="30"/>
              </w:rPr>
              <w:t>- 8 -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32" w:history="1">
            <w:r>
              <w:rPr>
                <w:rStyle w:val="ab"/>
                <w:rFonts w:ascii="仿宋_GB2312" w:eastAsia="仿宋_GB2312" w:hAnsi="仿宋_GB2312" w:cs="仿宋_GB2312"/>
                <w:sz w:val="30"/>
                <w:szCs w:val="30"/>
              </w:rPr>
              <w:t>2.1.2</w:t>
            </w:r>
            <w:r>
              <w:rPr>
                <w:rStyle w:val="ab"/>
                <w:rFonts w:ascii="仿宋_GB2312" w:eastAsia="仿宋_GB2312" w:hAnsi="仿宋_GB2312" w:cs="仿宋_GB2312"/>
                <w:sz w:val="30"/>
                <w:szCs w:val="30"/>
              </w:rPr>
              <w:t>地下水资源条件</w:t>
            </w:r>
            <w:r>
              <w:rPr>
                <w:sz w:val="30"/>
                <w:szCs w:val="30"/>
              </w:rPr>
              <w:tab/>
            </w:r>
            <w:r>
              <w:rPr>
                <w:sz w:val="30"/>
                <w:szCs w:val="30"/>
              </w:rPr>
              <w:fldChar w:fldCharType="begin"/>
            </w:r>
            <w:r>
              <w:rPr>
                <w:sz w:val="30"/>
                <w:szCs w:val="30"/>
              </w:rPr>
              <w:instrText xml:space="preserve"> PAGEREF _Toc49092832 \h </w:instrText>
            </w:r>
            <w:r>
              <w:rPr>
                <w:sz w:val="30"/>
                <w:szCs w:val="30"/>
              </w:rPr>
            </w:r>
            <w:r>
              <w:rPr>
                <w:sz w:val="30"/>
                <w:szCs w:val="30"/>
              </w:rPr>
              <w:fldChar w:fldCharType="separate"/>
            </w:r>
            <w:r>
              <w:rPr>
                <w:sz w:val="30"/>
                <w:szCs w:val="30"/>
              </w:rPr>
              <w:t>- 8 -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33" w:history="1">
            <w:r>
              <w:rPr>
                <w:rStyle w:val="ab"/>
                <w:rFonts w:ascii="仿宋_GB2312" w:eastAsia="仿宋_GB2312" w:hAnsi="仿宋_GB2312" w:cs="仿宋_GB2312"/>
                <w:sz w:val="30"/>
                <w:szCs w:val="30"/>
              </w:rPr>
              <w:t>2.1.3</w:t>
            </w:r>
            <w:r>
              <w:rPr>
                <w:rStyle w:val="ab"/>
                <w:rFonts w:ascii="仿宋_GB2312" w:eastAsia="仿宋_GB2312" w:hAnsi="仿宋_GB2312" w:cs="仿宋_GB2312"/>
                <w:sz w:val="30"/>
                <w:szCs w:val="30"/>
              </w:rPr>
              <w:t>水资源存在的主要问题</w:t>
            </w:r>
            <w:r>
              <w:rPr>
                <w:sz w:val="30"/>
                <w:szCs w:val="30"/>
              </w:rPr>
              <w:tab/>
            </w:r>
            <w:r>
              <w:rPr>
                <w:sz w:val="30"/>
                <w:szCs w:val="30"/>
              </w:rPr>
              <w:fldChar w:fldCharType="begin"/>
            </w:r>
            <w:r>
              <w:rPr>
                <w:sz w:val="30"/>
                <w:szCs w:val="30"/>
              </w:rPr>
              <w:instrText xml:space="preserve"> PAGEREF _Toc49092833 \h </w:instrText>
            </w:r>
            <w:r>
              <w:rPr>
                <w:sz w:val="30"/>
                <w:szCs w:val="30"/>
              </w:rPr>
            </w:r>
            <w:r>
              <w:rPr>
                <w:sz w:val="30"/>
                <w:szCs w:val="30"/>
              </w:rPr>
              <w:fldChar w:fldCharType="separate"/>
            </w:r>
            <w:r>
              <w:rPr>
                <w:sz w:val="30"/>
                <w:szCs w:val="30"/>
              </w:rPr>
              <w:t>- 9 -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34" w:history="1">
            <w:r>
              <w:rPr>
                <w:rStyle w:val="ab"/>
                <w:rFonts w:ascii="仿宋_GB2312" w:eastAsia="仿宋_GB2312" w:hAnsi="仿宋_GB2312" w:cs="仿宋_GB2312"/>
                <w:sz w:val="30"/>
                <w:szCs w:val="30"/>
              </w:rPr>
              <w:t xml:space="preserve">2.2 </w:t>
            </w:r>
            <w:r>
              <w:rPr>
                <w:rStyle w:val="ab"/>
                <w:rFonts w:ascii="仿宋_GB2312" w:eastAsia="仿宋_GB2312" w:hAnsi="仿宋_GB2312" w:cs="仿宋_GB2312"/>
                <w:sz w:val="30"/>
                <w:szCs w:val="30"/>
              </w:rPr>
              <w:t>水资源开发利用现状</w:t>
            </w:r>
            <w:r>
              <w:rPr>
                <w:sz w:val="30"/>
                <w:szCs w:val="30"/>
              </w:rPr>
              <w:tab/>
            </w:r>
            <w:r>
              <w:rPr>
                <w:sz w:val="30"/>
                <w:szCs w:val="30"/>
              </w:rPr>
              <w:fldChar w:fldCharType="begin"/>
            </w:r>
            <w:r>
              <w:rPr>
                <w:sz w:val="30"/>
                <w:szCs w:val="30"/>
              </w:rPr>
              <w:instrText xml:space="preserve"> PAGEREF _Toc49092834 \h </w:instrText>
            </w:r>
            <w:r>
              <w:rPr>
                <w:sz w:val="30"/>
                <w:szCs w:val="30"/>
              </w:rPr>
            </w:r>
            <w:r>
              <w:rPr>
                <w:sz w:val="30"/>
                <w:szCs w:val="30"/>
              </w:rPr>
              <w:fldChar w:fldCharType="separate"/>
            </w:r>
            <w:r>
              <w:rPr>
                <w:sz w:val="30"/>
                <w:szCs w:val="30"/>
              </w:rPr>
              <w:t>- 9 -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35" w:history="1">
            <w:r>
              <w:rPr>
                <w:rStyle w:val="ab"/>
                <w:rFonts w:ascii="仿宋_GB2312" w:eastAsia="仿宋_GB2312" w:hAnsi="仿宋_GB2312" w:cs="仿宋_GB2312"/>
                <w:sz w:val="30"/>
                <w:szCs w:val="30"/>
              </w:rPr>
              <w:t xml:space="preserve">2.2.1 </w:t>
            </w:r>
            <w:r>
              <w:rPr>
                <w:rStyle w:val="ab"/>
                <w:rFonts w:ascii="仿宋_GB2312" w:eastAsia="仿宋_GB2312" w:hAnsi="仿宋_GB2312" w:cs="仿宋_GB2312"/>
                <w:sz w:val="30"/>
                <w:szCs w:val="30"/>
              </w:rPr>
              <w:t>水利工程建设运行现状</w:t>
            </w:r>
            <w:r>
              <w:rPr>
                <w:sz w:val="30"/>
                <w:szCs w:val="30"/>
              </w:rPr>
              <w:tab/>
            </w:r>
            <w:r>
              <w:rPr>
                <w:sz w:val="30"/>
                <w:szCs w:val="30"/>
              </w:rPr>
              <w:fldChar w:fldCharType="begin"/>
            </w:r>
            <w:r>
              <w:rPr>
                <w:sz w:val="30"/>
                <w:szCs w:val="30"/>
              </w:rPr>
              <w:instrText xml:space="preserve"> PAGEREF _Toc49092835 \h </w:instrText>
            </w:r>
            <w:r>
              <w:rPr>
                <w:sz w:val="30"/>
                <w:szCs w:val="30"/>
              </w:rPr>
            </w:r>
            <w:r>
              <w:rPr>
                <w:sz w:val="30"/>
                <w:szCs w:val="30"/>
              </w:rPr>
              <w:fldChar w:fldCharType="separate"/>
            </w:r>
            <w:r>
              <w:rPr>
                <w:sz w:val="30"/>
                <w:szCs w:val="30"/>
              </w:rPr>
              <w:t>- 9 -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36" w:history="1">
            <w:r>
              <w:rPr>
                <w:rStyle w:val="ab"/>
                <w:rFonts w:ascii="仿宋_GB2312" w:eastAsia="仿宋_GB2312" w:hAnsi="仿宋_GB2312" w:cs="仿宋_GB2312"/>
                <w:sz w:val="30"/>
                <w:szCs w:val="30"/>
              </w:rPr>
              <w:t>2.2.2</w:t>
            </w:r>
            <w:r>
              <w:rPr>
                <w:rStyle w:val="ab"/>
                <w:rFonts w:ascii="仿宋_GB2312" w:eastAsia="仿宋_GB2312" w:hAnsi="仿宋_GB2312" w:cs="仿宋_GB2312"/>
                <w:sz w:val="30"/>
                <w:szCs w:val="30"/>
              </w:rPr>
              <w:t>供用水情况</w:t>
            </w:r>
            <w:r>
              <w:rPr>
                <w:sz w:val="30"/>
                <w:szCs w:val="30"/>
              </w:rPr>
              <w:tab/>
            </w:r>
            <w:r>
              <w:rPr>
                <w:sz w:val="30"/>
                <w:szCs w:val="30"/>
              </w:rPr>
              <w:fldChar w:fldCharType="begin"/>
            </w:r>
            <w:r>
              <w:rPr>
                <w:sz w:val="30"/>
                <w:szCs w:val="30"/>
              </w:rPr>
              <w:instrText xml:space="preserve"> PAGEREF _Toc49092836 \h </w:instrText>
            </w:r>
            <w:r>
              <w:rPr>
                <w:sz w:val="30"/>
                <w:szCs w:val="30"/>
              </w:rPr>
            </w:r>
            <w:r>
              <w:rPr>
                <w:sz w:val="30"/>
                <w:szCs w:val="30"/>
              </w:rPr>
              <w:fldChar w:fldCharType="separate"/>
            </w:r>
            <w:r>
              <w:rPr>
                <w:sz w:val="30"/>
                <w:szCs w:val="30"/>
              </w:rPr>
              <w:t>- 11 -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37" w:history="1">
            <w:r>
              <w:rPr>
                <w:rStyle w:val="ab"/>
                <w:rFonts w:ascii="仿宋_GB2312" w:eastAsia="仿宋_GB2312" w:hAnsi="仿宋_GB2312" w:cs="仿宋_GB2312"/>
                <w:sz w:val="30"/>
                <w:szCs w:val="30"/>
              </w:rPr>
              <w:t>2.2.3</w:t>
            </w:r>
            <w:r>
              <w:rPr>
                <w:rStyle w:val="ab"/>
                <w:rFonts w:ascii="仿宋_GB2312" w:eastAsia="仿宋_GB2312" w:hAnsi="仿宋_GB2312" w:cs="仿宋_GB2312"/>
                <w:sz w:val="30"/>
                <w:szCs w:val="30"/>
              </w:rPr>
              <w:t>污水处理及中水回用设施建设运行现状</w:t>
            </w:r>
            <w:r>
              <w:rPr>
                <w:sz w:val="30"/>
                <w:szCs w:val="30"/>
              </w:rPr>
              <w:tab/>
            </w:r>
            <w:r>
              <w:rPr>
                <w:sz w:val="30"/>
                <w:szCs w:val="30"/>
              </w:rPr>
              <w:fldChar w:fldCharType="begin"/>
            </w:r>
            <w:r>
              <w:rPr>
                <w:sz w:val="30"/>
                <w:szCs w:val="30"/>
              </w:rPr>
              <w:instrText xml:space="preserve"> PAGEREF _Toc49092837 \h </w:instrText>
            </w:r>
            <w:r>
              <w:rPr>
                <w:sz w:val="30"/>
                <w:szCs w:val="30"/>
              </w:rPr>
            </w:r>
            <w:r>
              <w:rPr>
                <w:sz w:val="30"/>
                <w:szCs w:val="30"/>
              </w:rPr>
              <w:fldChar w:fldCharType="separate"/>
            </w:r>
            <w:r>
              <w:rPr>
                <w:sz w:val="30"/>
                <w:szCs w:val="30"/>
              </w:rPr>
              <w:t>- 12 -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38" w:history="1">
            <w:r>
              <w:rPr>
                <w:rStyle w:val="ab"/>
                <w:rFonts w:ascii="仿宋_GB2312" w:eastAsia="仿宋_GB2312" w:hAnsi="仿宋_GB2312" w:cs="仿宋_GB2312"/>
                <w:sz w:val="30"/>
                <w:szCs w:val="30"/>
              </w:rPr>
              <w:t xml:space="preserve">2.3 </w:t>
            </w:r>
            <w:r>
              <w:rPr>
                <w:rStyle w:val="ab"/>
                <w:rFonts w:ascii="仿宋_GB2312" w:eastAsia="仿宋_GB2312" w:hAnsi="仿宋_GB2312" w:cs="仿宋_GB2312"/>
                <w:sz w:val="30"/>
                <w:szCs w:val="30"/>
              </w:rPr>
              <w:t>兰州</w:t>
            </w:r>
            <w:r>
              <w:rPr>
                <w:rStyle w:val="ab"/>
                <w:rFonts w:ascii="仿宋_GB2312" w:eastAsia="仿宋_GB2312" w:hAnsi="仿宋_GB2312" w:cs="仿宋_GB2312"/>
                <w:sz w:val="30"/>
                <w:szCs w:val="30"/>
              </w:rPr>
              <w:t>新区</w:t>
            </w:r>
            <w:r>
              <w:rPr>
                <w:rStyle w:val="ab"/>
                <w:rFonts w:ascii="仿宋_GB2312" w:eastAsia="仿宋_GB2312" w:hAnsi="仿宋_GB2312" w:cs="仿宋_GB2312"/>
                <w:sz w:val="30"/>
                <w:szCs w:val="30"/>
              </w:rPr>
              <w:t>“</w:t>
            </w:r>
            <w:r>
              <w:rPr>
                <w:rStyle w:val="ab"/>
                <w:rFonts w:ascii="仿宋_GB2312" w:eastAsia="仿宋_GB2312" w:hAnsi="仿宋_GB2312" w:cs="仿宋_GB2312"/>
                <w:sz w:val="30"/>
                <w:szCs w:val="30"/>
              </w:rPr>
              <w:t>十三五</w:t>
            </w:r>
            <w:r>
              <w:rPr>
                <w:rStyle w:val="ab"/>
                <w:rFonts w:ascii="仿宋_GB2312" w:eastAsia="仿宋_GB2312" w:hAnsi="仿宋_GB2312" w:cs="仿宋_GB2312"/>
                <w:sz w:val="30"/>
                <w:szCs w:val="30"/>
              </w:rPr>
              <w:t>”</w:t>
            </w:r>
            <w:r>
              <w:rPr>
                <w:rStyle w:val="ab"/>
                <w:rFonts w:ascii="仿宋_GB2312" w:eastAsia="仿宋_GB2312" w:hAnsi="仿宋_GB2312" w:cs="仿宋_GB2312"/>
                <w:sz w:val="30"/>
                <w:szCs w:val="30"/>
              </w:rPr>
              <w:t>水利发展评价</w:t>
            </w:r>
            <w:r>
              <w:rPr>
                <w:sz w:val="30"/>
                <w:szCs w:val="30"/>
              </w:rPr>
              <w:tab/>
            </w:r>
            <w:r>
              <w:rPr>
                <w:sz w:val="30"/>
                <w:szCs w:val="30"/>
              </w:rPr>
              <w:fldChar w:fldCharType="begin"/>
            </w:r>
            <w:r>
              <w:rPr>
                <w:sz w:val="30"/>
                <w:szCs w:val="30"/>
              </w:rPr>
              <w:instrText xml:space="preserve"> PAGEREF _Toc49092838 \h </w:instrText>
            </w:r>
            <w:r>
              <w:rPr>
                <w:sz w:val="30"/>
                <w:szCs w:val="30"/>
              </w:rPr>
            </w:r>
            <w:r>
              <w:rPr>
                <w:sz w:val="30"/>
                <w:szCs w:val="30"/>
              </w:rPr>
              <w:fldChar w:fldCharType="separate"/>
            </w:r>
            <w:r>
              <w:rPr>
                <w:sz w:val="30"/>
                <w:szCs w:val="30"/>
              </w:rPr>
              <w:t>- 13 -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39" w:history="1">
            <w:r>
              <w:rPr>
                <w:rStyle w:val="ab"/>
                <w:rFonts w:ascii="仿宋_GB2312" w:eastAsia="仿宋_GB2312" w:hAnsi="仿宋_GB2312" w:cs="仿宋_GB2312"/>
                <w:sz w:val="30"/>
                <w:szCs w:val="30"/>
              </w:rPr>
              <w:t>2.3.1“</w:t>
            </w:r>
            <w:r>
              <w:rPr>
                <w:rStyle w:val="ab"/>
                <w:rFonts w:ascii="仿宋_GB2312" w:eastAsia="仿宋_GB2312" w:hAnsi="仿宋_GB2312" w:cs="仿宋_GB2312"/>
                <w:sz w:val="30"/>
                <w:szCs w:val="30"/>
              </w:rPr>
              <w:t>十三五</w:t>
            </w:r>
            <w:r>
              <w:rPr>
                <w:rStyle w:val="ab"/>
                <w:rFonts w:ascii="仿宋_GB2312" w:eastAsia="仿宋_GB2312" w:hAnsi="仿宋_GB2312" w:cs="仿宋_GB2312"/>
                <w:sz w:val="30"/>
                <w:szCs w:val="30"/>
              </w:rPr>
              <w:t>”</w:t>
            </w:r>
            <w:r>
              <w:rPr>
                <w:rStyle w:val="ab"/>
                <w:rFonts w:ascii="仿宋_GB2312" w:eastAsia="仿宋_GB2312" w:hAnsi="仿宋_GB2312" w:cs="仿宋_GB2312"/>
                <w:sz w:val="30"/>
                <w:szCs w:val="30"/>
              </w:rPr>
              <w:t>主要任务完成情况</w:t>
            </w:r>
            <w:r>
              <w:rPr>
                <w:sz w:val="30"/>
                <w:szCs w:val="30"/>
              </w:rPr>
              <w:tab/>
            </w:r>
            <w:r>
              <w:rPr>
                <w:sz w:val="30"/>
                <w:szCs w:val="30"/>
              </w:rPr>
              <w:fldChar w:fldCharType="begin"/>
            </w:r>
            <w:r>
              <w:rPr>
                <w:sz w:val="30"/>
                <w:szCs w:val="30"/>
              </w:rPr>
              <w:instrText xml:space="preserve"> PAGEREF _Toc49092839 \h </w:instrText>
            </w:r>
            <w:r>
              <w:rPr>
                <w:sz w:val="30"/>
                <w:szCs w:val="30"/>
              </w:rPr>
            </w:r>
            <w:r>
              <w:rPr>
                <w:sz w:val="30"/>
                <w:szCs w:val="30"/>
              </w:rPr>
              <w:fldChar w:fldCharType="separate"/>
            </w:r>
            <w:r>
              <w:rPr>
                <w:sz w:val="30"/>
                <w:szCs w:val="30"/>
              </w:rPr>
              <w:t>- 13 -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40" w:history="1">
            <w:r>
              <w:rPr>
                <w:rStyle w:val="ab"/>
                <w:rFonts w:ascii="黑体" w:eastAsia="黑体" w:hAnsi="黑体" w:cs="黑体"/>
                <w:sz w:val="30"/>
                <w:szCs w:val="30"/>
              </w:rPr>
              <w:t>3</w:t>
            </w:r>
            <w:r>
              <w:rPr>
                <w:rStyle w:val="ab"/>
                <w:rFonts w:ascii="黑体" w:eastAsia="黑体" w:hAnsi="黑体" w:cs="黑体"/>
                <w:sz w:val="30"/>
                <w:szCs w:val="30"/>
              </w:rPr>
              <w:t>、</w:t>
            </w:r>
            <w:r>
              <w:rPr>
                <w:rStyle w:val="ab"/>
                <w:rFonts w:ascii="黑体" w:eastAsia="黑体" w:hAnsi="黑体" w:cs="黑体"/>
                <w:sz w:val="30"/>
                <w:szCs w:val="30"/>
              </w:rPr>
              <w:t>“</w:t>
            </w:r>
            <w:r>
              <w:rPr>
                <w:rStyle w:val="ab"/>
                <w:rFonts w:ascii="黑体" w:eastAsia="黑体" w:hAnsi="黑体" w:cs="黑体"/>
                <w:sz w:val="30"/>
                <w:szCs w:val="30"/>
              </w:rPr>
              <w:t>十四五</w:t>
            </w:r>
            <w:r>
              <w:rPr>
                <w:rStyle w:val="ab"/>
                <w:rFonts w:ascii="黑体" w:eastAsia="黑体" w:hAnsi="黑体" w:cs="黑体"/>
                <w:sz w:val="30"/>
                <w:szCs w:val="30"/>
              </w:rPr>
              <w:t>”</w:t>
            </w:r>
            <w:r>
              <w:rPr>
                <w:rStyle w:val="ab"/>
                <w:rFonts w:ascii="黑体" w:eastAsia="黑体" w:hAnsi="黑体" w:cs="黑体"/>
                <w:sz w:val="30"/>
                <w:szCs w:val="30"/>
              </w:rPr>
              <w:t>水利发展形势与需求分析</w:t>
            </w:r>
            <w:r>
              <w:rPr>
                <w:sz w:val="30"/>
                <w:szCs w:val="30"/>
              </w:rPr>
              <w:tab/>
            </w:r>
            <w:r>
              <w:rPr>
                <w:sz w:val="30"/>
                <w:szCs w:val="30"/>
              </w:rPr>
              <w:fldChar w:fldCharType="begin"/>
            </w:r>
            <w:r>
              <w:rPr>
                <w:sz w:val="30"/>
                <w:szCs w:val="30"/>
              </w:rPr>
              <w:instrText xml:space="preserve"> PAGEREF _Toc49092840 \h </w:instrText>
            </w:r>
            <w:r>
              <w:rPr>
                <w:sz w:val="30"/>
                <w:szCs w:val="30"/>
              </w:rPr>
            </w:r>
            <w:r>
              <w:rPr>
                <w:sz w:val="30"/>
                <w:szCs w:val="30"/>
              </w:rPr>
              <w:fldChar w:fldCharType="separate"/>
            </w:r>
            <w:r>
              <w:rPr>
                <w:sz w:val="30"/>
                <w:szCs w:val="30"/>
              </w:rPr>
              <w:t>- 14 -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41" w:history="1">
            <w:r>
              <w:rPr>
                <w:rStyle w:val="ab"/>
                <w:rFonts w:ascii="仿宋_GB2312" w:eastAsia="仿宋_GB2312" w:hAnsi="仿宋_GB2312" w:cs="仿宋_GB2312"/>
                <w:sz w:val="30"/>
                <w:szCs w:val="30"/>
              </w:rPr>
              <w:t>3.1“</w:t>
            </w:r>
            <w:r>
              <w:rPr>
                <w:rStyle w:val="ab"/>
                <w:rFonts w:ascii="仿宋_GB2312" w:eastAsia="仿宋_GB2312" w:hAnsi="仿宋_GB2312" w:cs="仿宋_GB2312"/>
                <w:sz w:val="30"/>
                <w:szCs w:val="30"/>
              </w:rPr>
              <w:t>十四五</w:t>
            </w:r>
            <w:r>
              <w:rPr>
                <w:rStyle w:val="ab"/>
                <w:rFonts w:ascii="仿宋_GB2312" w:eastAsia="仿宋_GB2312" w:hAnsi="仿宋_GB2312" w:cs="仿宋_GB2312"/>
                <w:sz w:val="30"/>
                <w:szCs w:val="30"/>
              </w:rPr>
              <w:t>”</w:t>
            </w:r>
            <w:r>
              <w:rPr>
                <w:rStyle w:val="ab"/>
                <w:rFonts w:ascii="仿宋_GB2312" w:eastAsia="仿宋_GB2312" w:hAnsi="仿宋_GB2312" w:cs="仿宋_GB2312"/>
                <w:sz w:val="30"/>
                <w:szCs w:val="30"/>
              </w:rPr>
              <w:t>水利发展形势</w:t>
            </w:r>
            <w:r>
              <w:rPr>
                <w:sz w:val="30"/>
                <w:szCs w:val="30"/>
              </w:rPr>
              <w:tab/>
            </w:r>
            <w:r>
              <w:rPr>
                <w:sz w:val="30"/>
                <w:szCs w:val="30"/>
              </w:rPr>
              <w:fldChar w:fldCharType="begin"/>
            </w:r>
            <w:r>
              <w:rPr>
                <w:sz w:val="30"/>
                <w:szCs w:val="30"/>
              </w:rPr>
              <w:instrText xml:space="preserve"> PAGEREF _Toc49092841 \h </w:instrText>
            </w:r>
            <w:r>
              <w:rPr>
                <w:sz w:val="30"/>
                <w:szCs w:val="30"/>
              </w:rPr>
            </w:r>
            <w:r>
              <w:rPr>
                <w:sz w:val="30"/>
                <w:szCs w:val="30"/>
              </w:rPr>
              <w:fldChar w:fldCharType="separate"/>
            </w:r>
            <w:r>
              <w:rPr>
                <w:sz w:val="30"/>
                <w:szCs w:val="30"/>
              </w:rPr>
              <w:t>- 14 -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42" w:history="1">
            <w:r>
              <w:rPr>
                <w:rStyle w:val="ab"/>
                <w:rFonts w:ascii="仿宋_GB2312" w:eastAsia="仿宋_GB2312" w:hAnsi="仿宋_GB2312" w:cs="仿宋_GB2312"/>
                <w:sz w:val="30"/>
                <w:szCs w:val="30"/>
              </w:rPr>
              <w:t xml:space="preserve">3.2 </w:t>
            </w:r>
            <w:r>
              <w:rPr>
                <w:rStyle w:val="ab"/>
                <w:rFonts w:ascii="仿宋_GB2312" w:eastAsia="仿宋_GB2312" w:hAnsi="仿宋_GB2312" w:cs="仿宋_GB2312"/>
                <w:sz w:val="30"/>
                <w:szCs w:val="30"/>
              </w:rPr>
              <w:t>水利发展的机遇与面临</w:t>
            </w:r>
            <w:r>
              <w:rPr>
                <w:rStyle w:val="ab"/>
                <w:rFonts w:ascii="仿宋_GB2312" w:eastAsia="仿宋_GB2312" w:hAnsi="仿宋_GB2312" w:cs="仿宋_GB2312"/>
                <w:sz w:val="30"/>
                <w:szCs w:val="30"/>
              </w:rPr>
              <w:t>的挑战</w:t>
            </w:r>
            <w:r>
              <w:rPr>
                <w:sz w:val="30"/>
                <w:szCs w:val="30"/>
              </w:rPr>
              <w:tab/>
            </w:r>
            <w:r>
              <w:rPr>
                <w:sz w:val="30"/>
                <w:szCs w:val="30"/>
              </w:rPr>
              <w:fldChar w:fldCharType="begin"/>
            </w:r>
            <w:r>
              <w:rPr>
                <w:sz w:val="30"/>
                <w:szCs w:val="30"/>
              </w:rPr>
              <w:instrText xml:space="preserve"> PAGEREF _Toc49092842 \h </w:instrText>
            </w:r>
            <w:r>
              <w:rPr>
                <w:sz w:val="30"/>
                <w:szCs w:val="30"/>
              </w:rPr>
            </w:r>
            <w:r>
              <w:rPr>
                <w:sz w:val="30"/>
                <w:szCs w:val="30"/>
              </w:rPr>
              <w:fldChar w:fldCharType="separate"/>
            </w:r>
            <w:r>
              <w:rPr>
                <w:sz w:val="30"/>
                <w:szCs w:val="30"/>
              </w:rPr>
              <w:t>- 14 -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43" w:history="1">
            <w:r>
              <w:rPr>
                <w:rStyle w:val="ab"/>
                <w:rFonts w:ascii="仿宋_GB2312" w:eastAsia="仿宋_GB2312" w:hAnsi="仿宋_GB2312" w:cs="仿宋_GB2312"/>
                <w:bCs/>
                <w:sz w:val="30"/>
                <w:szCs w:val="30"/>
              </w:rPr>
              <w:t>3.2.1</w:t>
            </w:r>
            <w:r>
              <w:rPr>
                <w:rStyle w:val="ab"/>
                <w:rFonts w:ascii="仿宋_GB2312" w:eastAsia="仿宋_GB2312" w:hAnsi="仿宋_GB2312" w:cs="仿宋_GB2312"/>
                <w:bCs/>
                <w:sz w:val="30"/>
                <w:szCs w:val="30"/>
              </w:rPr>
              <w:t>水资源保证程度有待进一步提高</w:t>
            </w:r>
            <w:r>
              <w:rPr>
                <w:sz w:val="30"/>
                <w:szCs w:val="30"/>
              </w:rPr>
              <w:tab/>
            </w:r>
            <w:r>
              <w:rPr>
                <w:sz w:val="30"/>
                <w:szCs w:val="30"/>
              </w:rPr>
              <w:fldChar w:fldCharType="begin"/>
            </w:r>
            <w:r>
              <w:rPr>
                <w:sz w:val="30"/>
                <w:szCs w:val="30"/>
              </w:rPr>
              <w:instrText xml:space="preserve"> PAGEREF _Toc49092843 \h </w:instrText>
            </w:r>
            <w:r>
              <w:rPr>
                <w:sz w:val="30"/>
                <w:szCs w:val="30"/>
              </w:rPr>
            </w:r>
            <w:r>
              <w:rPr>
                <w:sz w:val="30"/>
                <w:szCs w:val="30"/>
              </w:rPr>
              <w:fldChar w:fldCharType="separate"/>
            </w:r>
            <w:r>
              <w:rPr>
                <w:sz w:val="30"/>
                <w:szCs w:val="30"/>
              </w:rPr>
              <w:t>- 14 -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44" w:history="1">
            <w:r>
              <w:rPr>
                <w:rStyle w:val="ab"/>
                <w:rFonts w:ascii="仿宋_GB2312" w:eastAsia="仿宋_GB2312" w:hAnsi="仿宋_GB2312" w:cs="仿宋_GB2312"/>
                <w:bCs/>
                <w:sz w:val="30"/>
                <w:szCs w:val="30"/>
              </w:rPr>
              <w:t>3.2.2</w:t>
            </w:r>
            <w:r>
              <w:rPr>
                <w:rStyle w:val="ab"/>
                <w:rFonts w:ascii="仿宋_GB2312" w:eastAsia="仿宋_GB2312" w:hAnsi="仿宋_GB2312" w:cs="仿宋_GB2312"/>
                <w:bCs/>
                <w:sz w:val="30"/>
                <w:szCs w:val="30"/>
              </w:rPr>
              <w:t>民生水利建设任务还十分繁重</w:t>
            </w:r>
            <w:r>
              <w:rPr>
                <w:sz w:val="30"/>
                <w:szCs w:val="30"/>
              </w:rPr>
              <w:tab/>
            </w:r>
            <w:r>
              <w:rPr>
                <w:sz w:val="30"/>
                <w:szCs w:val="30"/>
              </w:rPr>
              <w:fldChar w:fldCharType="begin"/>
            </w:r>
            <w:r>
              <w:rPr>
                <w:sz w:val="30"/>
                <w:szCs w:val="30"/>
              </w:rPr>
              <w:instrText xml:space="preserve"> PAGEREF _Toc49092844 \h </w:instrText>
            </w:r>
            <w:r>
              <w:rPr>
                <w:sz w:val="30"/>
                <w:szCs w:val="30"/>
              </w:rPr>
            </w:r>
            <w:r>
              <w:rPr>
                <w:sz w:val="30"/>
                <w:szCs w:val="30"/>
              </w:rPr>
              <w:fldChar w:fldCharType="separate"/>
            </w:r>
            <w:r>
              <w:rPr>
                <w:sz w:val="30"/>
                <w:szCs w:val="30"/>
              </w:rPr>
              <w:t>- 15 -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45" w:history="1">
            <w:r>
              <w:rPr>
                <w:rStyle w:val="ab"/>
                <w:rFonts w:ascii="仿宋_GB2312" w:eastAsia="仿宋_GB2312" w:hAnsi="仿宋_GB2312" w:cs="仿宋_GB2312"/>
                <w:bCs/>
                <w:sz w:val="30"/>
                <w:szCs w:val="30"/>
              </w:rPr>
              <w:t>3.2.3</w:t>
            </w:r>
            <w:r>
              <w:rPr>
                <w:rStyle w:val="ab"/>
                <w:rFonts w:ascii="仿宋_GB2312" w:eastAsia="仿宋_GB2312" w:hAnsi="仿宋_GB2312" w:cs="仿宋_GB2312"/>
                <w:bCs/>
                <w:sz w:val="30"/>
                <w:szCs w:val="30"/>
              </w:rPr>
              <w:t>防洪抗旱减灾体系有待完善</w:t>
            </w:r>
            <w:r>
              <w:rPr>
                <w:sz w:val="30"/>
                <w:szCs w:val="30"/>
              </w:rPr>
              <w:tab/>
            </w:r>
            <w:r>
              <w:rPr>
                <w:sz w:val="30"/>
                <w:szCs w:val="30"/>
              </w:rPr>
              <w:fldChar w:fldCharType="begin"/>
            </w:r>
            <w:r>
              <w:rPr>
                <w:sz w:val="30"/>
                <w:szCs w:val="30"/>
              </w:rPr>
              <w:instrText xml:space="preserve"> PAGEREF _Toc49092845 \h </w:instrText>
            </w:r>
            <w:r>
              <w:rPr>
                <w:sz w:val="30"/>
                <w:szCs w:val="30"/>
              </w:rPr>
            </w:r>
            <w:r>
              <w:rPr>
                <w:sz w:val="30"/>
                <w:szCs w:val="30"/>
              </w:rPr>
              <w:fldChar w:fldCharType="separate"/>
            </w:r>
            <w:r>
              <w:rPr>
                <w:sz w:val="30"/>
                <w:szCs w:val="30"/>
              </w:rPr>
              <w:t>- 15 -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46" w:history="1">
            <w:r>
              <w:rPr>
                <w:rStyle w:val="ab"/>
                <w:rFonts w:ascii="仿宋_GB2312" w:eastAsia="仿宋_GB2312" w:hAnsi="仿宋_GB2312" w:cs="仿宋_GB2312"/>
                <w:bCs/>
                <w:sz w:val="30"/>
                <w:szCs w:val="30"/>
              </w:rPr>
              <w:t>3.2.4</w:t>
            </w:r>
            <w:r>
              <w:rPr>
                <w:rStyle w:val="ab"/>
                <w:rFonts w:ascii="仿宋_GB2312" w:eastAsia="仿宋_GB2312" w:hAnsi="仿宋_GB2312" w:cs="仿宋_GB2312"/>
                <w:bCs/>
                <w:sz w:val="30"/>
                <w:szCs w:val="30"/>
              </w:rPr>
              <w:t>水土保持要加快建设步伐</w:t>
            </w:r>
            <w:r>
              <w:rPr>
                <w:sz w:val="30"/>
                <w:szCs w:val="30"/>
              </w:rPr>
              <w:tab/>
            </w:r>
            <w:r>
              <w:rPr>
                <w:sz w:val="30"/>
                <w:szCs w:val="30"/>
              </w:rPr>
              <w:fldChar w:fldCharType="begin"/>
            </w:r>
            <w:r>
              <w:rPr>
                <w:sz w:val="30"/>
                <w:szCs w:val="30"/>
              </w:rPr>
              <w:instrText xml:space="preserve"> PAGEREF _Toc49092846 \h </w:instrText>
            </w:r>
            <w:r>
              <w:rPr>
                <w:sz w:val="30"/>
                <w:szCs w:val="30"/>
              </w:rPr>
            </w:r>
            <w:r>
              <w:rPr>
                <w:sz w:val="30"/>
                <w:szCs w:val="30"/>
              </w:rPr>
              <w:fldChar w:fldCharType="separate"/>
            </w:r>
            <w:r>
              <w:rPr>
                <w:sz w:val="30"/>
                <w:szCs w:val="30"/>
              </w:rPr>
              <w:t>- 16 -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47" w:history="1">
            <w:r>
              <w:rPr>
                <w:rStyle w:val="ab"/>
                <w:rFonts w:ascii="仿宋_GB2312" w:eastAsia="仿宋_GB2312" w:hAnsi="仿宋_GB2312" w:cs="仿宋_GB2312"/>
                <w:bCs/>
                <w:sz w:val="30"/>
                <w:szCs w:val="30"/>
              </w:rPr>
              <w:t>3.2.5</w:t>
            </w:r>
            <w:r>
              <w:rPr>
                <w:rStyle w:val="ab"/>
                <w:rFonts w:ascii="仿宋_GB2312" w:eastAsia="仿宋_GB2312" w:hAnsi="仿宋_GB2312" w:cs="仿宋_GB2312"/>
                <w:bCs/>
                <w:sz w:val="30"/>
                <w:szCs w:val="30"/>
              </w:rPr>
              <w:t>水务一体化管理体制亟待加快推进</w:t>
            </w:r>
            <w:r>
              <w:rPr>
                <w:sz w:val="30"/>
                <w:szCs w:val="30"/>
              </w:rPr>
              <w:tab/>
            </w:r>
            <w:r>
              <w:rPr>
                <w:sz w:val="30"/>
                <w:szCs w:val="30"/>
              </w:rPr>
              <w:fldChar w:fldCharType="begin"/>
            </w:r>
            <w:r>
              <w:rPr>
                <w:sz w:val="30"/>
                <w:szCs w:val="30"/>
              </w:rPr>
              <w:instrText xml:space="preserve"> PAGEREF _Toc49092847 \h </w:instrText>
            </w:r>
            <w:r>
              <w:rPr>
                <w:sz w:val="30"/>
                <w:szCs w:val="30"/>
              </w:rPr>
            </w:r>
            <w:r>
              <w:rPr>
                <w:sz w:val="30"/>
                <w:szCs w:val="30"/>
              </w:rPr>
              <w:fldChar w:fldCharType="separate"/>
            </w:r>
            <w:r>
              <w:rPr>
                <w:sz w:val="30"/>
                <w:szCs w:val="30"/>
              </w:rPr>
              <w:t>- 16 -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48" w:history="1">
            <w:r>
              <w:rPr>
                <w:rStyle w:val="ab"/>
                <w:rFonts w:ascii="仿宋_GB2312" w:eastAsia="仿宋_GB2312" w:hAnsi="仿宋_GB2312" w:cs="仿宋_GB2312"/>
                <w:sz w:val="30"/>
                <w:szCs w:val="30"/>
              </w:rPr>
              <w:t xml:space="preserve">3.3 </w:t>
            </w:r>
            <w:r>
              <w:rPr>
                <w:rStyle w:val="ab"/>
                <w:rFonts w:ascii="仿宋_GB2312" w:eastAsia="仿宋_GB2312" w:hAnsi="仿宋_GB2312" w:cs="仿宋_GB2312"/>
                <w:sz w:val="30"/>
                <w:szCs w:val="30"/>
              </w:rPr>
              <w:t>经济社会</w:t>
            </w:r>
            <w:r>
              <w:rPr>
                <w:rStyle w:val="ab"/>
                <w:rFonts w:ascii="仿宋_GB2312" w:eastAsia="仿宋_GB2312" w:hAnsi="仿宋_GB2312" w:cs="仿宋_GB2312"/>
                <w:sz w:val="30"/>
                <w:szCs w:val="30"/>
              </w:rPr>
              <w:t>发展对水利发展的需求</w:t>
            </w:r>
            <w:r>
              <w:rPr>
                <w:sz w:val="30"/>
                <w:szCs w:val="30"/>
              </w:rPr>
              <w:tab/>
            </w:r>
            <w:r>
              <w:rPr>
                <w:sz w:val="30"/>
                <w:szCs w:val="30"/>
              </w:rPr>
              <w:fldChar w:fldCharType="begin"/>
            </w:r>
            <w:r>
              <w:rPr>
                <w:sz w:val="30"/>
                <w:szCs w:val="30"/>
              </w:rPr>
              <w:instrText xml:space="preserve"> PAGEREF _Toc49092848 \h </w:instrText>
            </w:r>
            <w:r>
              <w:rPr>
                <w:sz w:val="30"/>
                <w:szCs w:val="30"/>
              </w:rPr>
            </w:r>
            <w:r>
              <w:rPr>
                <w:sz w:val="30"/>
                <w:szCs w:val="30"/>
              </w:rPr>
              <w:fldChar w:fldCharType="separate"/>
            </w:r>
            <w:r>
              <w:rPr>
                <w:sz w:val="30"/>
                <w:szCs w:val="30"/>
              </w:rPr>
              <w:t>- 16 -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49" w:history="1">
            <w:r>
              <w:rPr>
                <w:rStyle w:val="ab"/>
                <w:rFonts w:ascii="黑体" w:eastAsia="黑体" w:hAnsi="黑体" w:cs="黑体"/>
                <w:sz w:val="30"/>
                <w:szCs w:val="30"/>
              </w:rPr>
              <w:t>4</w:t>
            </w:r>
            <w:r>
              <w:rPr>
                <w:rStyle w:val="ab"/>
                <w:rFonts w:ascii="黑体" w:eastAsia="黑体" w:hAnsi="黑体" w:cs="黑体"/>
                <w:sz w:val="30"/>
                <w:szCs w:val="30"/>
              </w:rPr>
              <w:t>、</w:t>
            </w:r>
            <w:r>
              <w:rPr>
                <w:rStyle w:val="ab"/>
                <w:rFonts w:ascii="黑体" w:eastAsia="黑体" w:hAnsi="黑体" w:cs="黑体"/>
                <w:sz w:val="30"/>
                <w:szCs w:val="30"/>
              </w:rPr>
              <w:t>“</w:t>
            </w:r>
            <w:r>
              <w:rPr>
                <w:rStyle w:val="ab"/>
                <w:rFonts w:ascii="黑体" w:eastAsia="黑体" w:hAnsi="黑体" w:cs="黑体"/>
                <w:sz w:val="30"/>
                <w:szCs w:val="30"/>
              </w:rPr>
              <w:t>十四五</w:t>
            </w:r>
            <w:r>
              <w:rPr>
                <w:rStyle w:val="ab"/>
                <w:rFonts w:ascii="黑体" w:eastAsia="黑体" w:hAnsi="黑体" w:cs="黑体"/>
                <w:sz w:val="30"/>
                <w:szCs w:val="30"/>
              </w:rPr>
              <w:t>”</w:t>
            </w:r>
            <w:r>
              <w:rPr>
                <w:rStyle w:val="ab"/>
                <w:rFonts w:ascii="黑体" w:eastAsia="黑体" w:hAnsi="黑体" w:cs="黑体"/>
                <w:sz w:val="30"/>
                <w:szCs w:val="30"/>
              </w:rPr>
              <w:t>水利发展总体思路与目标</w:t>
            </w:r>
            <w:r>
              <w:rPr>
                <w:sz w:val="30"/>
                <w:szCs w:val="30"/>
              </w:rPr>
              <w:tab/>
            </w:r>
            <w:r>
              <w:rPr>
                <w:sz w:val="30"/>
                <w:szCs w:val="30"/>
              </w:rPr>
              <w:fldChar w:fldCharType="begin"/>
            </w:r>
            <w:r>
              <w:rPr>
                <w:sz w:val="30"/>
                <w:szCs w:val="30"/>
              </w:rPr>
              <w:instrText xml:space="preserve"> PAGEREF _Toc49092849 \h </w:instrText>
            </w:r>
            <w:r>
              <w:rPr>
                <w:sz w:val="30"/>
                <w:szCs w:val="30"/>
              </w:rPr>
            </w:r>
            <w:r>
              <w:rPr>
                <w:sz w:val="30"/>
                <w:szCs w:val="30"/>
              </w:rPr>
              <w:fldChar w:fldCharType="separate"/>
            </w:r>
            <w:r>
              <w:rPr>
                <w:sz w:val="30"/>
                <w:szCs w:val="30"/>
              </w:rPr>
              <w:t>- 17 -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0" w:history="1">
            <w:r>
              <w:rPr>
                <w:rStyle w:val="ab"/>
                <w:rFonts w:ascii="仿宋_GB2312" w:eastAsia="仿宋_GB2312" w:hAnsi="仿宋_GB2312" w:cs="仿宋_GB2312"/>
                <w:sz w:val="30"/>
                <w:szCs w:val="30"/>
              </w:rPr>
              <w:t xml:space="preserve">4.1 </w:t>
            </w:r>
            <w:r>
              <w:rPr>
                <w:rStyle w:val="ab"/>
                <w:rFonts w:ascii="仿宋_GB2312" w:eastAsia="仿宋_GB2312" w:hAnsi="仿宋_GB2312" w:cs="仿宋_GB2312"/>
                <w:sz w:val="30"/>
                <w:szCs w:val="30"/>
              </w:rPr>
              <w:t>水利发展指导思想、原则和总体思路</w:t>
            </w:r>
            <w:r>
              <w:rPr>
                <w:sz w:val="30"/>
                <w:szCs w:val="30"/>
              </w:rPr>
              <w:tab/>
            </w:r>
            <w:r>
              <w:rPr>
                <w:sz w:val="30"/>
                <w:szCs w:val="30"/>
              </w:rPr>
              <w:fldChar w:fldCharType="begin"/>
            </w:r>
            <w:r>
              <w:rPr>
                <w:sz w:val="30"/>
                <w:szCs w:val="30"/>
              </w:rPr>
              <w:instrText xml:space="preserve"> PAGEREF _Toc49092850 \h </w:instrText>
            </w:r>
            <w:r>
              <w:rPr>
                <w:sz w:val="30"/>
                <w:szCs w:val="30"/>
              </w:rPr>
            </w:r>
            <w:r>
              <w:rPr>
                <w:sz w:val="30"/>
                <w:szCs w:val="30"/>
              </w:rPr>
              <w:fldChar w:fldCharType="separate"/>
            </w:r>
            <w:r>
              <w:rPr>
                <w:sz w:val="30"/>
                <w:szCs w:val="30"/>
              </w:rPr>
              <w:t>- 17 -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51" w:history="1">
            <w:r>
              <w:rPr>
                <w:rStyle w:val="ab"/>
                <w:rFonts w:ascii="仿宋_GB2312" w:eastAsia="仿宋_GB2312" w:hAnsi="仿宋_GB2312" w:cs="仿宋_GB2312"/>
                <w:bCs/>
                <w:sz w:val="30"/>
                <w:szCs w:val="30"/>
              </w:rPr>
              <w:t>4.1.1</w:t>
            </w:r>
            <w:r>
              <w:rPr>
                <w:rStyle w:val="ab"/>
                <w:rFonts w:ascii="仿宋_GB2312" w:eastAsia="仿宋_GB2312" w:hAnsi="仿宋_GB2312" w:cs="仿宋_GB2312"/>
                <w:bCs/>
                <w:sz w:val="30"/>
                <w:szCs w:val="30"/>
              </w:rPr>
              <w:t>指导思想</w:t>
            </w:r>
            <w:r>
              <w:rPr>
                <w:sz w:val="30"/>
                <w:szCs w:val="30"/>
              </w:rPr>
              <w:tab/>
            </w:r>
            <w:r>
              <w:rPr>
                <w:sz w:val="30"/>
                <w:szCs w:val="30"/>
              </w:rPr>
              <w:fldChar w:fldCharType="begin"/>
            </w:r>
            <w:r>
              <w:rPr>
                <w:sz w:val="30"/>
                <w:szCs w:val="30"/>
              </w:rPr>
              <w:instrText xml:space="preserve"> PAGEREF _Toc49092851 \h </w:instrText>
            </w:r>
            <w:r>
              <w:rPr>
                <w:sz w:val="30"/>
                <w:szCs w:val="30"/>
              </w:rPr>
            </w:r>
            <w:r>
              <w:rPr>
                <w:sz w:val="30"/>
                <w:szCs w:val="30"/>
              </w:rPr>
              <w:fldChar w:fldCharType="separate"/>
            </w:r>
            <w:r>
              <w:rPr>
                <w:sz w:val="30"/>
                <w:szCs w:val="30"/>
              </w:rPr>
              <w:t>- 17 -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2" w:history="1">
            <w:r>
              <w:rPr>
                <w:rStyle w:val="ab"/>
                <w:rFonts w:ascii="仿宋_GB2312" w:eastAsia="仿宋_GB2312" w:hAnsi="仿宋_GB2312" w:cs="仿宋_GB2312"/>
                <w:sz w:val="30"/>
                <w:szCs w:val="30"/>
              </w:rPr>
              <w:t xml:space="preserve">4.2 </w:t>
            </w:r>
            <w:r>
              <w:rPr>
                <w:rStyle w:val="ab"/>
                <w:rFonts w:ascii="仿宋_GB2312" w:eastAsia="仿宋_GB2312" w:hAnsi="仿宋_GB2312" w:cs="仿宋_GB2312"/>
                <w:sz w:val="30"/>
                <w:szCs w:val="30"/>
              </w:rPr>
              <w:t>水利发展目标</w:t>
            </w:r>
            <w:r>
              <w:rPr>
                <w:sz w:val="30"/>
                <w:szCs w:val="30"/>
              </w:rPr>
              <w:tab/>
            </w:r>
            <w:r>
              <w:rPr>
                <w:sz w:val="30"/>
                <w:szCs w:val="30"/>
              </w:rPr>
              <w:fldChar w:fldCharType="begin"/>
            </w:r>
            <w:r>
              <w:rPr>
                <w:sz w:val="30"/>
                <w:szCs w:val="30"/>
              </w:rPr>
              <w:instrText xml:space="preserve"> PAGEREF _Toc49092852 \h </w:instrText>
            </w:r>
            <w:r>
              <w:rPr>
                <w:sz w:val="30"/>
                <w:szCs w:val="30"/>
              </w:rPr>
            </w:r>
            <w:r>
              <w:rPr>
                <w:sz w:val="30"/>
                <w:szCs w:val="30"/>
              </w:rPr>
              <w:fldChar w:fldCharType="separate"/>
            </w:r>
            <w:r>
              <w:rPr>
                <w:sz w:val="30"/>
                <w:szCs w:val="30"/>
              </w:rPr>
              <w:t>- 18 -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3" w:history="1">
            <w:r>
              <w:rPr>
                <w:rStyle w:val="ab"/>
                <w:rFonts w:ascii="仿宋_GB2312" w:eastAsia="仿宋_GB2312" w:hAnsi="仿宋_GB2312" w:cs="仿宋_GB2312"/>
                <w:sz w:val="30"/>
                <w:szCs w:val="30"/>
              </w:rPr>
              <w:t xml:space="preserve">4.3 </w:t>
            </w:r>
            <w:r>
              <w:rPr>
                <w:rStyle w:val="ab"/>
                <w:rFonts w:ascii="仿宋_GB2312" w:eastAsia="仿宋_GB2312" w:hAnsi="仿宋_GB2312" w:cs="仿宋_GB2312"/>
                <w:sz w:val="30"/>
                <w:szCs w:val="30"/>
              </w:rPr>
              <w:t>水利发展总体布局</w:t>
            </w:r>
            <w:r>
              <w:rPr>
                <w:sz w:val="30"/>
                <w:szCs w:val="30"/>
              </w:rPr>
              <w:tab/>
            </w:r>
            <w:r>
              <w:rPr>
                <w:sz w:val="30"/>
                <w:szCs w:val="30"/>
              </w:rPr>
              <w:fldChar w:fldCharType="begin"/>
            </w:r>
            <w:r>
              <w:rPr>
                <w:sz w:val="30"/>
                <w:szCs w:val="30"/>
              </w:rPr>
              <w:instrText xml:space="preserve"> PAGEREF _Toc49092853 \h </w:instrText>
            </w:r>
            <w:r>
              <w:rPr>
                <w:sz w:val="30"/>
                <w:szCs w:val="30"/>
              </w:rPr>
            </w:r>
            <w:r>
              <w:rPr>
                <w:sz w:val="30"/>
                <w:szCs w:val="30"/>
              </w:rPr>
              <w:fldChar w:fldCharType="separate"/>
            </w:r>
            <w:r>
              <w:rPr>
                <w:sz w:val="30"/>
                <w:szCs w:val="30"/>
              </w:rPr>
              <w:t>- 18 -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54" w:history="1">
            <w:r>
              <w:rPr>
                <w:rStyle w:val="ab"/>
                <w:rFonts w:ascii="黑体" w:eastAsia="黑体" w:hAnsi="黑体" w:cs="黑体"/>
                <w:sz w:val="30"/>
                <w:szCs w:val="30"/>
              </w:rPr>
              <w:t xml:space="preserve">5 </w:t>
            </w:r>
            <w:r>
              <w:rPr>
                <w:rStyle w:val="ab"/>
                <w:rFonts w:ascii="黑体" w:eastAsia="黑体" w:hAnsi="黑体" w:cs="黑体"/>
                <w:sz w:val="30"/>
                <w:szCs w:val="30"/>
              </w:rPr>
              <w:t>、</w:t>
            </w:r>
            <w:r>
              <w:rPr>
                <w:rStyle w:val="ab"/>
                <w:rFonts w:ascii="黑体" w:eastAsia="黑体" w:hAnsi="黑体" w:cs="黑体"/>
                <w:sz w:val="30"/>
                <w:szCs w:val="30"/>
              </w:rPr>
              <w:t>“</w:t>
            </w:r>
            <w:r>
              <w:rPr>
                <w:rStyle w:val="ab"/>
                <w:rFonts w:ascii="黑体" w:eastAsia="黑体" w:hAnsi="黑体" w:cs="黑体"/>
                <w:sz w:val="30"/>
                <w:szCs w:val="30"/>
              </w:rPr>
              <w:t>十四五</w:t>
            </w:r>
            <w:r>
              <w:rPr>
                <w:rStyle w:val="ab"/>
                <w:rFonts w:ascii="黑体" w:eastAsia="黑体" w:hAnsi="黑体" w:cs="黑体"/>
                <w:sz w:val="30"/>
                <w:szCs w:val="30"/>
              </w:rPr>
              <w:t>”</w:t>
            </w:r>
            <w:r>
              <w:rPr>
                <w:rStyle w:val="ab"/>
                <w:rFonts w:ascii="黑体" w:eastAsia="黑体" w:hAnsi="黑体" w:cs="黑体"/>
                <w:sz w:val="30"/>
                <w:szCs w:val="30"/>
              </w:rPr>
              <w:t>水利发展主要任务</w:t>
            </w:r>
            <w:r>
              <w:rPr>
                <w:sz w:val="30"/>
                <w:szCs w:val="30"/>
              </w:rPr>
              <w:tab/>
            </w:r>
            <w:r>
              <w:rPr>
                <w:sz w:val="30"/>
                <w:szCs w:val="30"/>
              </w:rPr>
              <w:fldChar w:fldCharType="begin"/>
            </w:r>
            <w:r>
              <w:rPr>
                <w:sz w:val="30"/>
                <w:szCs w:val="30"/>
              </w:rPr>
              <w:instrText xml:space="preserve"> PAGEREF _Toc49092854 \h </w:instrText>
            </w:r>
            <w:r>
              <w:rPr>
                <w:sz w:val="30"/>
                <w:szCs w:val="30"/>
              </w:rPr>
            </w:r>
            <w:r>
              <w:rPr>
                <w:sz w:val="30"/>
                <w:szCs w:val="30"/>
              </w:rPr>
              <w:fldChar w:fldCharType="separate"/>
            </w:r>
            <w:r>
              <w:rPr>
                <w:sz w:val="30"/>
                <w:szCs w:val="30"/>
              </w:rPr>
              <w:t>- 18 -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5" w:history="1">
            <w:r>
              <w:rPr>
                <w:rStyle w:val="ab"/>
                <w:rFonts w:ascii="仿宋_GB2312" w:eastAsia="仿宋_GB2312" w:hAnsi="仿宋_GB2312" w:cs="仿宋_GB2312"/>
                <w:sz w:val="30"/>
                <w:szCs w:val="30"/>
              </w:rPr>
              <w:t xml:space="preserve">5.1 </w:t>
            </w:r>
            <w:r>
              <w:rPr>
                <w:rStyle w:val="ab"/>
                <w:rFonts w:ascii="仿宋_GB2312" w:eastAsia="仿宋_GB2312" w:hAnsi="仿宋_GB2312" w:cs="仿宋_GB2312"/>
                <w:sz w:val="30"/>
                <w:szCs w:val="30"/>
              </w:rPr>
              <w:t>水资源保障</w:t>
            </w:r>
            <w:r>
              <w:rPr>
                <w:sz w:val="30"/>
                <w:szCs w:val="30"/>
              </w:rPr>
              <w:tab/>
            </w:r>
            <w:r>
              <w:rPr>
                <w:sz w:val="30"/>
                <w:szCs w:val="30"/>
              </w:rPr>
              <w:fldChar w:fldCharType="begin"/>
            </w:r>
            <w:r>
              <w:rPr>
                <w:sz w:val="30"/>
                <w:szCs w:val="30"/>
              </w:rPr>
              <w:instrText xml:space="preserve"> PAGEREF _Toc49092855 \h </w:instrText>
            </w:r>
            <w:r>
              <w:rPr>
                <w:sz w:val="30"/>
                <w:szCs w:val="30"/>
              </w:rPr>
            </w:r>
            <w:r>
              <w:rPr>
                <w:sz w:val="30"/>
                <w:szCs w:val="30"/>
              </w:rPr>
              <w:fldChar w:fldCharType="separate"/>
            </w:r>
            <w:r>
              <w:rPr>
                <w:sz w:val="30"/>
                <w:szCs w:val="30"/>
              </w:rPr>
              <w:t>- 18 -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6" w:history="1">
            <w:r>
              <w:rPr>
                <w:rStyle w:val="ab"/>
                <w:rFonts w:ascii="仿宋_GB2312" w:eastAsia="仿宋_GB2312" w:hAnsi="仿宋_GB2312" w:cs="仿宋_GB2312"/>
                <w:sz w:val="30"/>
                <w:szCs w:val="30"/>
              </w:rPr>
              <w:t xml:space="preserve">5.2 </w:t>
            </w:r>
            <w:r>
              <w:rPr>
                <w:rStyle w:val="ab"/>
                <w:rFonts w:ascii="仿宋_GB2312" w:eastAsia="仿宋_GB2312" w:hAnsi="仿宋_GB2312" w:cs="仿宋_GB2312"/>
                <w:sz w:val="30"/>
                <w:szCs w:val="30"/>
              </w:rPr>
              <w:t>民生水利工程</w:t>
            </w:r>
            <w:r>
              <w:rPr>
                <w:sz w:val="30"/>
                <w:szCs w:val="30"/>
              </w:rPr>
              <w:tab/>
            </w:r>
            <w:r>
              <w:rPr>
                <w:sz w:val="30"/>
                <w:szCs w:val="30"/>
              </w:rPr>
              <w:fldChar w:fldCharType="begin"/>
            </w:r>
            <w:r>
              <w:rPr>
                <w:sz w:val="30"/>
                <w:szCs w:val="30"/>
              </w:rPr>
              <w:instrText xml:space="preserve"> PAGEREF _Toc49092856 \h </w:instrText>
            </w:r>
            <w:r>
              <w:rPr>
                <w:sz w:val="30"/>
                <w:szCs w:val="30"/>
              </w:rPr>
            </w:r>
            <w:r>
              <w:rPr>
                <w:sz w:val="30"/>
                <w:szCs w:val="30"/>
              </w:rPr>
              <w:fldChar w:fldCharType="separate"/>
            </w:r>
            <w:r>
              <w:rPr>
                <w:sz w:val="30"/>
                <w:szCs w:val="30"/>
              </w:rPr>
              <w:t>- 19 -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7" w:history="1">
            <w:r>
              <w:rPr>
                <w:rStyle w:val="ab"/>
                <w:rFonts w:ascii="仿宋_GB2312" w:eastAsia="仿宋_GB2312" w:hAnsi="仿宋_GB2312" w:cs="仿宋_GB2312"/>
                <w:sz w:val="30"/>
                <w:szCs w:val="30"/>
              </w:rPr>
              <w:t xml:space="preserve">5.3 </w:t>
            </w:r>
            <w:r>
              <w:rPr>
                <w:rStyle w:val="ab"/>
                <w:rFonts w:ascii="仿宋_GB2312" w:eastAsia="仿宋_GB2312" w:hAnsi="仿宋_GB2312" w:cs="仿宋_GB2312"/>
                <w:sz w:val="30"/>
                <w:szCs w:val="30"/>
              </w:rPr>
              <w:t>水土保持与水生态修复</w:t>
            </w:r>
            <w:r>
              <w:rPr>
                <w:sz w:val="30"/>
                <w:szCs w:val="30"/>
              </w:rPr>
              <w:tab/>
            </w:r>
            <w:r>
              <w:rPr>
                <w:sz w:val="30"/>
                <w:szCs w:val="30"/>
              </w:rPr>
              <w:fldChar w:fldCharType="begin"/>
            </w:r>
            <w:r>
              <w:rPr>
                <w:sz w:val="30"/>
                <w:szCs w:val="30"/>
              </w:rPr>
              <w:instrText xml:space="preserve"> PAGEREF _Toc49092857 \h </w:instrText>
            </w:r>
            <w:r>
              <w:rPr>
                <w:sz w:val="30"/>
                <w:szCs w:val="30"/>
              </w:rPr>
            </w:r>
            <w:r>
              <w:rPr>
                <w:sz w:val="30"/>
                <w:szCs w:val="30"/>
              </w:rPr>
              <w:fldChar w:fldCharType="separate"/>
            </w:r>
            <w:r>
              <w:rPr>
                <w:sz w:val="30"/>
                <w:szCs w:val="30"/>
              </w:rPr>
              <w:t>- 27 -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8" w:history="1">
            <w:r>
              <w:rPr>
                <w:rStyle w:val="ab"/>
                <w:rFonts w:ascii="仿宋_GB2312" w:eastAsia="仿宋_GB2312" w:hAnsi="仿宋_GB2312" w:cs="仿宋_GB2312"/>
                <w:sz w:val="30"/>
                <w:szCs w:val="30"/>
              </w:rPr>
              <w:t xml:space="preserve">5.4 </w:t>
            </w:r>
            <w:r>
              <w:rPr>
                <w:rStyle w:val="ab"/>
                <w:rFonts w:ascii="仿宋_GB2312" w:eastAsia="仿宋_GB2312" w:hAnsi="仿宋_GB2312" w:cs="仿宋_GB2312"/>
                <w:sz w:val="30"/>
                <w:szCs w:val="30"/>
              </w:rPr>
              <w:t>水安全保障</w:t>
            </w:r>
            <w:r>
              <w:rPr>
                <w:sz w:val="30"/>
                <w:szCs w:val="30"/>
              </w:rPr>
              <w:tab/>
            </w:r>
            <w:r>
              <w:rPr>
                <w:sz w:val="30"/>
                <w:szCs w:val="30"/>
              </w:rPr>
              <w:fldChar w:fldCharType="begin"/>
            </w:r>
            <w:r>
              <w:rPr>
                <w:sz w:val="30"/>
                <w:szCs w:val="30"/>
              </w:rPr>
              <w:instrText xml:space="preserve"> PAGEREF _Toc49092858 \h </w:instrText>
            </w:r>
            <w:r>
              <w:rPr>
                <w:sz w:val="30"/>
                <w:szCs w:val="30"/>
              </w:rPr>
            </w:r>
            <w:r>
              <w:rPr>
                <w:sz w:val="30"/>
                <w:szCs w:val="30"/>
              </w:rPr>
              <w:fldChar w:fldCharType="separate"/>
            </w:r>
            <w:r>
              <w:rPr>
                <w:sz w:val="30"/>
                <w:szCs w:val="30"/>
              </w:rPr>
              <w:t>- 28 -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59" w:history="1">
            <w:r>
              <w:rPr>
                <w:rStyle w:val="ab"/>
                <w:rFonts w:ascii="仿宋_GB2312" w:eastAsia="仿宋_GB2312" w:hAnsi="仿宋_GB2312" w:cs="仿宋_GB2312"/>
                <w:sz w:val="30"/>
                <w:szCs w:val="30"/>
              </w:rPr>
              <w:t xml:space="preserve">5.5 </w:t>
            </w:r>
            <w:r>
              <w:rPr>
                <w:rStyle w:val="ab"/>
                <w:rFonts w:ascii="仿宋_GB2312" w:eastAsia="仿宋_GB2312" w:hAnsi="仿宋_GB2312" w:cs="仿宋_GB2312"/>
                <w:sz w:val="30"/>
                <w:szCs w:val="30"/>
              </w:rPr>
              <w:t>防洪减灾工程</w:t>
            </w:r>
            <w:r>
              <w:rPr>
                <w:sz w:val="30"/>
                <w:szCs w:val="30"/>
              </w:rPr>
              <w:tab/>
            </w:r>
            <w:r>
              <w:rPr>
                <w:sz w:val="30"/>
                <w:szCs w:val="30"/>
              </w:rPr>
              <w:fldChar w:fldCharType="begin"/>
            </w:r>
            <w:r>
              <w:rPr>
                <w:sz w:val="30"/>
                <w:szCs w:val="30"/>
              </w:rPr>
              <w:instrText xml:space="preserve"> PAGEREF _Toc49092859 \h </w:instrText>
            </w:r>
            <w:r>
              <w:rPr>
                <w:sz w:val="30"/>
                <w:szCs w:val="30"/>
              </w:rPr>
            </w:r>
            <w:r>
              <w:rPr>
                <w:sz w:val="30"/>
                <w:szCs w:val="30"/>
              </w:rPr>
              <w:fldChar w:fldCharType="separate"/>
            </w:r>
            <w:r>
              <w:rPr>
                <w:sz w:val="30"/>
                <w:szCs w:val="30"/>
              </w:rPr>
              <w:t>- 28 -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60" w:history="1">
            <w:r>
              <w:rPr>
                <w:rStyle w:val="ab"/>
                <w:rFonts w:ascii="仿宋_GB2312" w:eastAsia="仿宋_GB2312" w:hAnsi="仿宋_GB2312" w:cs="仿宋_GB2312"/>
                <w:sz w:val="30"/>
                <w:szCs w:val="30"/>
              </w:rPr>
              <w:t xml:space="preserve">5.6 </w:t>
            </w:r>
            <w:r>
              <w:rPr>
                <w:rStyle w:val="ab"/>
                <w:rFonts w:ascii="仿宋_GB2312" w:eastAsia="仿宋_GB2312" w:hAnsi="仿宋_GB2312" w:cs="仿宋_GB2312"/>
                <w:sz w:val="30"/>
                <w:szCs w:val="30"/>
              </w:rPr>
              <w:t>水务行业能力建设</w:t>
            </w:r>
            <w:r>
              <w:rPr>
                <w:sz w:val="30"/>
                <w:szCs w:val="30"/>
              </w:rPr>
              <w:tab/>
            </w:r>
            <w:r>
              <w:rPr>
                <w:sz w:val="30"/>
                <w:szCs w:val="30"/>
              </w:rPr>
              <w:fldChar w:fldCharType="begin"/>
            </w:r>
            <w:r>
              <w:rPr>
                <w:sz w:val="30"/>
                <w:szCs w:val="30"/>
              </w:rPr>
              <w:instrText xml:space="preserve"> PAGE</w:instrText>
            </w:r>
            <w:r>
              <w:rPr>
                <w:sz w:val="30"/>
                <w:szCs w:val="30"/>
              </w:rPr>
              <w:instrText xml:space="preserve">REF _Toc49092860 \h </w:instrText>
            </w:r>
            <w:r>
              <w:rPr>
                <w:sz w:val="30"/>
                <w:szCs w:val="30"/>
              </w:rPr>
            </w:r>
            <w:r>
              <w:rPr>
                <w:sz w:val="30"/>
                <w:szCs w:val="30"/>
              </w:rPr>
              <w:fldChar w:fldCharType="separate"/>
            </w:r>
            <w:r>
              <w:rPr>
                <w:sz w:val="30"/>
                <w:szCs w:val="30"/>
              </w:rPr>
              <w:t>- 29 -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61" w:history="1">
            <w:r>
              <w:rPr>
                <w:rStyle w:val="ab"/>
                <w:rFonts w:ascii="黑体" w:eastAsia="黑体" w:hAnsi="黑体" w:cs="黑体"/>
                <w:sz w:val="30"/>
                <w:szCs w:val="30"/>
              </w:rPr>
              <w:t>6</w:t>
            </w:r>
            <w:r>
              <w:rPr>
                <w:rStyle w:val="ab"/>
                <w:rFonts w:ascii="黑体" w:eastAsia="黑体" w:hAnsi="黑体" w:cs="黑体"/>
                <w:sz w:val="30"/>
                <w:szCs w:val="30"/>
              </w:rPr>
              <w:t>、水利管理与改革主要任务规划</w:t>
            </w:r>
            <w:r>
              <w:rPr>
                <w:sz w:val="30"/>
                <w:szCs w:val="30"/>
              </w:rPr>
              <w:tab/>
            </w:r>
            <w:r>
              <w:rPr>
                <w:sz w:val="30"/>
                <w:szCs w:val="30"/>
              </w:rPr>
              <w:fldChar w:fldCharType="begin"/>
            </w:r>
            <w:r>
              <w:rPr>
                <w:sz w:val="30"/>
                <w:szCs w:val="30"/>
              </w:rPr>
              <w:instrText xml:space="preserve"> PAGEREF _Toc49092861 \h </w:instrText>
            </w:r>
            <w:r>
              <w:rPr>
                <w:sz w:val="30"/>
                <w:szCs w:val="30"/>
              </w:rPr>
            </w:r>
            <w:r>
              <w:rPr>
                <w:sz w:val="30"/>
                <w:szCs w:val="30"/>
              </w:rPr>
              <w:fldChar w:fldCharType="separate"/>
            </w:r>
            <w:r>
              <w:rPr>
                <w:sz w:val="30"/>
                <w:szCs w:val="30"/>
              </w:rPr>
              <w:t>- 30 -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62" w:history="1">
            <w:r>
              <w:rPr>
                <w:rStyle w:val="ab"/>
                <w:rFonts w:ascii="仿宋_GB2312" w:eastAsia="仿宋_GB2312" w:hAnsi="仿宋_GB2312" w:cs="仿宋_GB2312"/>
                <w:sz w:val="30"/>
                <w:szCs w:val="30"/>
              </w:rPr>
              <w:t xml:space="preserve">6.1 </w:t>
            </w:r>
            <w:r>
              <w:rPr>
                <w:rStyle w:val="ab"/>
                <w:rFonts w:ascii="仿宋_GB2312" w:eastAsia="仿宋_GB2312" w:hAnsi="仿宋_GB2312" w:cs="仿宋_GB2312"/>
                <w:sz w:val="30"/>
                <w:szCs w:val="30"/>
              </w:rPr>
              <w:t>水利管理主要任务</w:t>
            </w:r>
            <w:r>
              <w:rPr>
                <w:sz w:val="30"/>
                <w:szCs w:val="30"/>
              </w:rPr>
              <w:tab/>
            </w:r>
            <w:r>
              <w:rPr>
                <w:sz w:val="30"/>
                <w:szCs w:val="30"/>
              </w:rPr>
              <w:fldChar w:fldCharType="begin"/>
            </w:r>
            <w:r>
              <w:rPr>
                <w:sz w:val="30"/>
                <w:szCs w:val="30"/>
              </w:rPr>
              <w:instrText xml:space="preserve"> PAGEREF _Toc49092862 \h </w:instrText>
            </w:r>
            <w:r>
              <w:rPr>
                <w:sz w:val="30"/>
                <w:szCs w:val="30"/>
              </w:rPr>
            </w:r>
            <w:r>
              <w:rPr>
                <w:sz w:val="30"/>
                <w:szCs w:val="30"/>
              </w:rPr>
              <w:fldChar w:fldCharType="separate"/>
            </w:r>
            <w:r>
              <w:rPr>
                <w:sz w:val="30"/>
                <w:szCs w:val="30"/>
              </w:rPr>
              <w:t>- 30 -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63" w:history="1">
            <w:r>
              <w:rPr>
                <w:rStyle w:val="ab"/>
                <w:rFonts w:ascii="仿宋_GB2312" w:eastAsia="仿宋_GB2312" w:hAnsi="仿宋_GB2312" w:cs="仿宋_GB2312"/>
                <w:bCs/>
                <w:sz w:val="30"/>
                <w:szCs w:val="30"/>
              </w:rPr>
              <w:t>6.1.1</w:t>
            </w:r>
            <w:r>
              <w:rPr>
                <w:rStyle w:val="ab"/>
                <w:rFonts w:ascii="仿宋_GB2312" w:eastAsia="仿宋_GB2312" w:hAnsi="仿宋_GB2312" w:cs="仿宋_GB2312"/>
                <w:bCs/>
                <w:snapToGrid w:val="0"/>
                <w:kern w:val="0"/>
                <w:sz w:val="30"/>
                <w:szCs w:val="30"/>
              </w:rPr>
              <w:t>创新体制机制，</w:t>
            </w:r>
            <w:r>
              <w:rPr>
                <w:rStyle w:val="ab"/>
                <w:rFonts w:ascii="仿宋_GB2312" w:eastAsia="仿宋_GB2312" w:hAnsi="仿宋_GB2312" w:cs="仿宋_GB2312"/>
                <w:bCs/>
                <w:sz w:val="30"/>
                <w:szCs w:val="30"/>
              </w:rPr>
              <w:t>全面落实河长制工作</w:t>
            </w:r>
            <w:r>
              <w:rPr>
                <w:sz w:val="30"/>
                <w:szCs w:val="30"/>
              </w:rPr>
              <w:tab/>
            </w:r>
            <w:r>
              <w:rPr>
                <w:sz w:val="30"/>
                <w:szCs w:val="30"/>
              </w:rPr>
              <w:fldChar w:fldCharType="begin"/>
            </w:r>
            <w:r>
              <w:rPr>
                <w:sz w:val="30"/>
                <w:szCs w:val="30"/>
              </w:rPr>
              <w:instrText xml:space="preserve"> PAGEREF _Toc49092863 \h </w:instrText>
            </w:r>
            <w:r>
              <w:rPr>
                <w:sz w:val="30"/>
                <w:szCs w:val="30"/>
              </w:rPr>
            </w:r>
            <w:r>
              <w:rPr>
                <w:sz w:val="30"/>
                <w:szCs w:val="30"/>
              </w:rPr>
              <w:fldChar w:fldCharType="separate"/>
            </w:r>
            <w:r>
              <w:rPr>
                <w:sz w:val="30"/>
                <w:szCs w:val="30"/>
              </w:rPr>
              <w:t>- 30 -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64" w:history="1">
            <w:r>
              <w:rPr>
                <w:rStyle w:val="ab"/>
                <w:rFonts w:ascii="仿宋_GB2312" w:eastAsia="仿宋_GB2312" w:hAnsi="仿宋_GB2312" w:cs="仿宋_GB2312"/>
                <w:bCs/>
                <w:sz w:val="30"/>
                <w:szCs w:val="30"/>
              </w:rPr>
              <w:t>6.1.2</w:t>
            </w:r>
            <w:r>
              <w:rPr>
                <w:rStyle w:val="ab"/>
                <w:rFonts w:ascii="仿宋_GB2312" w:eastAsia="仿宋_GB2312" w:hAnsi="仿宋_GB2312" w:cs="仿宋_GB2312"/>
                <w:bCs/>
                <w:sz w:val="30"/>
                <w:szCs w:val="30"/>
              </w:rPr>
              <w:t>落实最严格水资源管理制度</w:t>
            </w:r>
            <w:r>
              <w:rPr>
                <w:sz w:val="30"/>
                <w:szCs w:val="30"/>
              </w:rPr>
              <w:tab/>
            </w:r>
            <w:r>
              <w:rPr>
                <w:sz w:val="30"/>
                <w:szCs w:val="30"/>
              </w:rPr>
              <w:fldChar w:fldCharType="begin"/>
            </w:r>
            <w:r>
              <w:rPr>
                <w:sz w:val="30"/>
                <w:szCs w:val="30"/>
              </w:rPr>
              <w:instrText xml:space="preserve"> PAGEREF _Toc49092864 \h </w:instrText>
            </w:r>
            <w:r>
              <w:rPr>
                <w:sz w:val="30"/>
                <w:szCs w:val="30"/>
              </w:rPr>
            </w:r>
            <w:r>
              <w:rPr>
                <w:sz w:val="30"/>
                <w:szCs w:val="30"/>
              </w:rPr>
              <w:fldChar w:fldCharType="separate"/>
            </w:r>
            <w:r>
              <w:rPr>
                <w:sz w:val="30"/>
                <w:szCs w:val="30"/>
              </w:rPr>
              <w:t>- 30 -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65" w:history="1">
            <w:r>
              <w:rPr>
                <w:rStyle w:val="ab"/>
                <w:rFonts w:ascii="仿宋_GB2312" w:eastAsia="仿宋_GB2312" w:hAnsi="仿宋_GB2312" w:cs="仿宋_GB2312"/>
                <w:bCs/>
                <w:sz w:val="30"/>
                <w:szCs w:val="30"/>
              </w:rPr>
              <w:t>6.1.3</w:t>
            </w:r>
            <w:r>
              <w:rPr>
                <w:rStyle w:val="ab"/>
                <w:rFonts w:ascii="仿宋_GB2312" w:eastAsia="仿宋_GB2312" w:hAnsi="仿宋_GB2312" w:cs="仿宋_GB2312"/>
                <w:bCs/>
                <w:sz w:val="30"/>
                <w:szCs w:val="30"/>
              </w:rPr>
              <w:t>加强防洪抗旱减</w:t>
            </w:r>
            <w:r>
              <w:rPr>
                <w:rStyle w:val="ab"/>
                <w:rFonts w:ascii="仿宋_GB2312" w:eastAsia="仿宋_GB2312" w:hAnsi="仿宋_GB2312" w:cs="仿宋_GB2312"/>
                <w:bCs/>
                <w:sz w:val="30"/>
                <w:szCs w:val="30"/>
              </w:rPr>
              <w:t>灾应急管理</w:t>
            </w:r>
            <w:r>
              <w:rPr>
                <w:sz w:val="30"/>
                <w:szCs w:val="30"/>
              </w:rPr>
              <w:tab/>
            </w:r>
            <w:r>
              <w:rPr>
                <w:sz w:val="30"/>
                <w:szCs w:val="30"/>
              </w:rPr>
              <w:fldChar w:fldCharType="begin"/>
            </w:r>
            <w:r>
              <w:rPr>
                <w:sz w:val="30"/>
                <w:szCs w:val="30"/>
              </w:rPr>
              <w:instrText xml:space="preserve"> PAGEREF _Toc49092865 \h </w:instrText>
            </w:r>
            <w:r>
              <w:rPr>
                <w:sz w:val="30"/>
                <w:szCs w:val="30"/>
              </w:rPr>
            </w:r>
            <w:r>
              <w:rPr>
                <w:sz w:val="30"/>
                <w:szCs w:val="30"/>
              </w:rPr>
              <w:fldChar w:fldCharType="separate"/>
            </w:r>
            <w:r>
              <w:rPr>
                <w:sz w:val="30"/>
                <w:szCs w:val="30"/>
              </w:rPr>
              <w:t>- 30 -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66" w:history="1">
            <w:r>
              <w:rPr>
                <w:rStyle w:val="ab"/>
                <w:rFonts w:ascii="仿宋_GB2312" w:eastAsia="仿宋_GB2312" w:hAnsi="仿宋_GB2312" w:cs="仿宋_GB2312"/>
                <w:bCs/>
                <w:sz w:val="30"/>
                <w:szCs w:val="30"/>
              </w:rPr>
              <w:t>6.1.4</w:t>
            </w:r>
            <w:r>
              <w:rPr>
                <w:rStyle w:val="ab"/>
                <w:rFonts w:ascii="仿宋_GB2312" w:eastAsia="仿宋_GB2312" w:hAnsi="仿宋_GB2312" w:cs="仿宋_GB2312"/>
                <w:bCs/>
                <w:sz w:val="30"/>
                <w:szCs w:val="30"/>
              </w:rPr>
              <w:t>加强水土保持监督管理</w:t>
            </w:r>
            <w:r>
              <w:rPr>
                <w:sz w:val="30"/>
                <w:szCs w:val="30"/>
              </w:rPr>
              <w:tab/>
            </w:r>
            <w:r>
              <w:rPr>
                <w:sz w:val="30"/>
                <w:szCs w:val="30"/>
              </w:rPr>
              <w:fldChar w:fldCharType="begin"/>
            </w:r>
            <w:r>
              <w:rPr>
                <w:sz w:val="30"/>
                <w:szCs w:val="30"/>
              </w:rPr>
              <w:instrText xml:space="preserve"> PAGEREF _Toc49092866 \h </w:instrText>
            </w:r>
            <w:r>
              <w:rPr>
                <w:sz w:val="30"/>
                <w:szCs w:val="30"/>
              </w:rPr>
            </w:r>
            <w:r>
              <w:rPr>
                <w:sz w:val="30"/>
                <w:szCs w:val="30"/>
              </w:rPr>
              <w:fldChar w:fldCharType="separate"/>
            </w:r>
            <w:r>
              <w:rPr>
                <w:sz w:val="30"/>
                <w:szCs w:val="30"/>
              </w:rPr>
              <w:t>- 31 -</w:t>
            </w:r>
            <w:r>
              <w:rPr>
                <w:sz w:val="30"/>
                <w:szCs w:val="30"/>
              </w:rPr>
              <w:fldChar w:fldCharType="end"/>
            </w:r>
          </w:hyperlink>
        </w:p>
        <w:p w:rsidR="00745132" w:rsidRDefault="0014035A">
          <w:pPr>
            <w:pStyle w:val="31"/>
            <w:tabs>
              <w:tab w:val="right" w:leader="dot" w:pos="8722"/>
            </w:tabs>
            <w:rPr>
              <w:rFonts w:asciiTheme="minorHAnsi" w:eastAsiaTheme="minorEastAsia" w:hAnsiTheme="minorHAnsi" w:cstheme="minorBidi"/>
              <w:sz w:val="30"/>
              <w:szCs w:val="30"/>
            </w:rPr>
          </w:pPr>
          <w:hyperlink w:anchor="_Toc49092867" w:history="1">
            <w:r>
              <w:rPr>
                <w:rStyle w:val="ab"/>
                <w:rFonts w:ascii="仿宋_GB2312" w:eastAsia="仿宋_GB2312" w:hAnsi="仿宋_GB2312" w:cs="仿宋_GB2312"/>
                <w:bCs/>
                <w:sz w:val="30"/>
                <w:szCs w:val="30"/>
              </w:rPr>
              <w:t>6.1.5</w:t>
            </w:r>
            <w:r>
              <w:rPr>
                <w:rStyle w:val="ab"/>
                <w:rFonts w:ascii="仿宋_GB2312" w:eastAsia="仿宋_GB2312" w:hAnsi="仿宋_GB2312" w:cs="仿宋_GB2312"/>
                <w:bCs/>
                <w:sz w:val="30"/>
                <w:szCs w:val="30"/>
              </w:rPr>
              <w:t>强化水利工程建设管理</w:t>
            </w:r>
            <w:r>
              <w:rPr>
                <w:sz w:val="30"/>
                <w:szCs w:val="30"/>
              </w:rPr>
              <w:tab/>
            </w:r>
            <w:r>
              <w:rPr>
                <w:sz w:val="30"/>
                <w:szCs w:val="30"/>
              </w:rPr>
              <w:fldChar w:fldCharType="begin"/>
            </w:r>
            <w:r>
              <w:rPr>
                <w:sz w:val="30"/>
                <w:szCs w:val="30"/>
              </w:rPr>
              <w:instrText xml:space="preserve"> PAGEREF _Toc49092867 \h </w:instrText>
            </w:r>
            <w:r>
              <w:rPr>
                <w:sz w:val="30"/>
                <w:szCs w:val="30"/>
              </w:rPr>
            </w:r>
            <w:r>
              <w:rPr>
                <w:sz w:val="30"/>
                <w:szCs w:val="30"/>
              </w:rPr>
              <w:fldChar w:fldCharType="separate"/>
            </w:r>
            <w:r>
              <w:rPr>
                <w:sz w:val="30"/>
                <w:szCs w:val="30"/>
              </w:rPr>
              <w:t>- 31 -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68" w:history="1">
            <w:r>
              <w:rPr>
                <w:rStyle w:val="ab"/>
                <w:rFonts w:ascii="仿宋_GB2312" w:eastAsia="仿宋_GB2312" w:hAnsi="仿宋_GB2312" w:cs="仿宋_GB2312"/>
                <w:sz w:val="30"/>
                <w:szCs w:val="30"/>
              </w:rPr>
              <w:t xml:space="preserve">6.2 </w:t>
            </w:r>
            <w:r>
              <w:rPr>
                <w:rStyle w:val="ab"/>
                <w:rFonts w:ascii="仿宋_GB2312" w:eastAsia="仿宋_GB2312" w:hAnsi="仿宋_GB2312" w:cs="仿宋_GB2312"/>
                <w:sz w:val="30"/>
                <w:szCs w:val="30"/>
              </w:rPr>
              <w:t>水利改革主要任务</w:t>
            </w:r>
            <w:r>
              <w:rPr>
                <w:sz w:val="30"/>
                <w:szCs w:val="30"/>
              </w:rPr>
              <w:tab/>
            </w:r>
            <w:r>
              <w:rPr>
                <w:sz w:val="30"/>
                <w:szCs w:val="30"/>
              </w:rPr>
              <w:fldChar w:fldCharType="begin"/>
            </w:r>
            <w:r>
              <w:rPr>
                <w:sz w:val="30"/>
                <w:szCs w:val="30"/>
              </w:rPr>
              <w:instrText xml:space="preserve"> PAGEREF _Toc49092868 \h </w:instrText>
            </w:r>
            <w:r>
              <w:rPr>
                <w:sz w:val="30"/>
                <w:szCs w:val="30"/>
              </w:rPr>
            </w:r>
            <w:r>
              <w:rPr>
                <w:sz w:val="30"/>
                <w:szCs w:val="30"/>
              </w:rPr>
              <w:fldChar w:fldCharType="separate"/>
            </w:r>
            <w:r>
              <w:rPr>
                <w:sz w:val="30"/>
                <w:szCs w:val="30"/>
              </w:rPr>
              <w:t>- 31 -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69" w:history="1">
            <w:r>
              <w:rPr>
                <w:rStyle w:val="ab"/>
                <w:rFonts w:ascii="仿宋_GB2312" w:eastAsia="仿宋_GB2312" w:hAnsi="仿宋_GB2312" w:cs="仿宋_GB2312"/>
                <w:sz w:val="30"/>
                <w:szCs w:val="30"/>
              </w:rPr>
              <w:t>6.3</w:t>
            </w:r>
            <w:r>
              <w:rPr>
                <w:rStyle w:val="ab"/>
                <w:rFonts w:ascii="仿宋_GB2312" w:eastAsia="仿宋_GB2312" w:hAnsi="仿宋_GB2312" w:cs="仿宋_GB2312"/>
                <w:sz w:val="30"/>
                <w:szCs w:val="30"/>
              </w:rPr>
              <w:t>人才队伍建设</w:t>
            </w:r>
            <w:r>
              <w:rPr>
                <w:sz w:val="30"/>
                <w:szCs w:val="30"/>
              </w:rPr>
              <w:tab/>
            </w:r>
            <w:r>
              <w:rPr>
                <w:sz w:val="30"/>
                <w:szCs w:val="30"/>
              </w:rPr>
              <w:fldChar w:fldCharType="begin"/>
            </w:r>
            <w:r>
              <w:rPr>
                <w:sz w:val="30"/>
                <w:szCs w:val="30"/>
              </w:rPr>
              <w:instrText xml:space="preserve"> PAGEREF _Toc49092869 \h </w:instrText>
            </w:r>
            <w:r>
              <w:rPr>
                <w:sz w:val="30"/>
                <w:szCs w:val="30"/>
              </w:rPr>
            </w:r>
            <w:r>
              <w:rPr>
                <w:sz w:val="30"/>
                <w:szCs w:val="30"/>
              </w:rPr>
              <w:fldChar w:fldCharType="separate"/>
            </w:r>
            <w:r>
              <w:rPr>
                <w:sz w:val="30"/>
                <w:szCs w:val="30"/>
              </w:rPr>
              <w:t>- 33 -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70" w:history="1">
            <w:r>
              <w:rPr>
                <w:rStyle w:val="ab"/>
                <w:rFonts w:ascii="黑体" w:eastAsia="黑体" w:hAnsi="黑体" w:cs="黑体"/>
                <w:sz w:val="30"/>
                <w:szCs w:val="30"/>
              </w:rPr>
              <w:t>7</w:t>
            </w:r>
            <w:r>
              <w:rPr>
                <w:rStyle w:val="ab"/>
                <w:rFonts w:ascii="黑体" w:eastAsia="黑体" w:hAnsi="黑体" w:cs="黑体"/>
                <w:sz w:val="30"/>
                <w:szCs w:val="30"/>
              </w:rPr>
              <w:t>、投资匡算与经费筹措</w:t>
            </w:r>
            <w:r>
              <w:rPr>
                <w:sz w:val="30"/>
                <w:szCs w:val="30"/>
              </w:rPr>
              <w:tab/>
            </w:r>
            <w:r>
              <w:rPr>
                <w:sz w:val="30"/>
                <w:szCs w:val="30"/>
              </w:rPr>
              <w:fldChar w:fldCharType="begin"/>
            </w:r>
            <w:r>
              <w:rPr>
                <w:sz w:val="30"/>
                <w:szCs w:val="30"/>
              </w:rPr>
              <w:instrText xml:space="preserve"> PAGEREF _Toc49092870 \h </w:instrText>
            </w:r>
            <w:r>
              <w:rPr>
                <w:sz w:val="30"/>
                <w:szCs w:val="30"/>
              </w:rPr>
            </w:r>
            <w:r>
              <w:rPr>
                <w:sz w:val="30"/>
                <w:szCs w:val="30"/>
              </w:rPr>
              <w:fldChar w:fldCharType="separate"/>
            </w:r>
            <w:r>
              <w:rPr>
                <w:sz w:val="30"/>
                <w:szCs w:val="30"/>
              </w:rPr>
              <w:t>- 33 -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71" w:history="1">
            <w:r>
              <w:rPr>
                <w:rStyle w:val="ab"/>
                <w:rFonts w:ascii="仿宋_GB2312" w:eastAsia="仿宋_GB2312" w:hAnsi="仿宋_GB2312" w:cs="仿宋_GB2312"/>
                <w:sz w:val="30"/>
                <w:szCs w:val="30"/>
              </w:rPr>
              <w:t xml:space="preserve">7.1 </w:t>
            </w:r>
            <w:r>
              <w:rPr>
                <w:rStyle w:val="ab"/>
                <w:rFonts w:ascii="仿宋_GB2312" w:eastAsia="仿宋_GB2312" w:hAnsi="仿宋_GB2312" w:cs="仿宋_GB2312"/>
                <w:sz w:val="30"/>
                <w:szCs w:val="30"/>
              </w:rPr>
              <w:t>投资匡算</w:t>
            </w:r>
            <w:r>
              <w:rPr>
                <w:sz w:val="30"/>
                <w:szCs w:val="30"/>
              </w:rPr>
              <w:tab/>
            </w:r>
            <w:r>
              <w:rPr>
                <w:sz w:val="30"/>
                <w:szCs w:val="30"/>
              </w:rPr>
              <w:fldChar w:fldCharType="begin"/>
            </w:r>
            <w:r>
              <w:rPr>
                <w:sz w:val="30"/>
                <w:szCs w:val="30"/>
              </w:rPr>
              <w:instrText xml:space="preserve"> PAGEREF </w:instrText>
            </w:r>
            <w:r>
              <w:rPr>
                <w:sz w:val="30"/>
                <w:szCs w:val="30"/>
              </w:rPr>
              <w:instrText xml:space="preserve">_Toc49092871 \h </w:instrText>
            </w:r>
            <w:r>
              <w:rPr>
                <w:sz w:val="30"/>
                <w:szCs w:val="30"/>
              </w:rPr>
            </w:r>
            <w:r>
              <w:rPr>
                <w:sz w:val="30"/>
                <w:szCs w:val="30"/>
              </w:rPr>
              <w:fldChar w:fldCharType="separate"/>
            </w:r>
            <w:r>
              <w:rPr>
                <w:sz w:val="30"/>
                <w:szCs w:val="30"/>
              </w:rPr>
              <w:t>- 33 -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72" w:history="1">
            <w:r>
              <w:rPr>
                <w:rStyle w:val="ab"/>
                <w:rFonts w:ascii="仿宋_GB2312" w:eastAsia="仿宋_GB2312" w:hAnsi="仿宋_GB2312" w:cs="仿宋_GB2312"/>
                <w:sz w:val="30"/>
                <w:szCs w:val="30"/>
              </w:rPr>
              <w:t xml:space="preserve">7.2 </w:t>
            </w:r>
            <w:r>
              <w:rPr>
                <w:rStyle w:val="ab"/>
                <w:rFonts w:ascii="仿宋_GB2312" w:eastAsia="仿宋_GB2312" w:hAnsi="仿宋_GB2312" w:cs="仿宋_GB2312"/>
                <w:sz w:val="30"/>
                <w:szCs w:val="30"/>
              </w:rPr>
              <w:t>经费筹措</w:t>
            </w:r>
            <w:r>
              <w:rPr>
                <w:sz w:val="30"/>
                <w:szCs w:val="30"/>
              </w:rPr>
              <w:tab/>
            </w:r>
            <w:r>
              <w:rPr>
                <w:sz w:val="30"/>
                <w:szCs w:val="30"/>
              </w:rPr>
              <w:fldChar w:fldCharType="begin"/>
            </w:r>
            <w:r>
              <w:rPr>
                <w:sz w:val="30"/>
                <w:szCs w:val="30"/>
              </w:rPr>
              <w:instrText xml:space="preserve"> PAGEREF _Toc49092872 \h </w:instrText>
            </w:r>
            <w:r>
              <w:rPr>
                <w:sz w:val="30"/>
                <w:szCs w:val="30"/>
              </w:rPr>
            </w:r>
            <w:r>
              <w:rPr>
                <w:sz w:val="30"/>
                <w:szCs w:val="30"/>
              </w:rPr>
              <w:fldChar w:fldCharType="separate"/>
            </w:r>
            <w:r>
              <w:rPr>
                <w:sz w:val="30"/>
                <w:szCs w:val="30"/>
              </w:rPr>
              <w:t>- 35 -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73" w:history="1">
            <w:r>
              <w:rPr>
                <w:rStyle w:val="ab"/>
                <w:rFonts w:ascii="黑体" w:eastAsia="黑体" w:hAnsi="黑体" w:cs="黑体"/>
                <w:sz w:val="30"/>
                <w:szCs w:val="30"/>
              </w:rPr>
              <w:t>8</w:t>
            </w:r>
            <w:r>
              <w:rPr>
                <w:rStyle w:val="ab"/>
                <w:rFonts w:ascii="黑体" w:eastAsia="黑体" w:hAnsi="黑体" w:cs="黑体"/>
                <w:sz w:val="30"/>
                <w:szCs w:val="30"/>
              </w:rPr>
              <w:t>、实施计划与实施效果分析</w:t>
            </w:r>
            <w:r>
              <w:rPr>
                <w:sz w:val="30"/>
                <w:szCs w:val="30"/>
              </w:rPr>
              <w:tab/>
            </w:r>
            <w:r>
              <w:rPr>
                <w:sz w:val="30"/>
                <w:szCs w:val="30"/>
              </w:rPr>
              <w:fldChar w:fldCharType="begin"/>
            </w:r>
            <w:r>
              <w:rPr>
                <w:sz w:val="30"/>
                <w:szCs w:val="30"/>
              </w:rPr>
              <w:instrText xml:space="preserve"> PAGEREF _Toc49092873 \h </w:instrText>
            </w:r>
            <w:r>
              <w:rPr>
                <w:sz w:val="30"/>
                <w:szCs w:val="30"/>
              </w:rPr>
            </w:r>
            <w:r>
              <w:rPr>
                <w:sz w:val="30"/>
                <w:szCs w:val="30"/>
              </w:rPr>
              <w:fldChar w:fldCharType="separate"/>
            </w:r>
            <w:r>
              <w:rPr>
                <w:sz w:val="30"/>
                <w:szCs w:val="30"/>
              </w:rPr>
              <w:t>- 36 -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74" w:history="1">
            <w:r>
              <w:rPr>
                <w:rStyle w:val="ab"/>
                <w:rFonts w:ascii="仿宋_GB2312" w:eastAsia="仿宋_GB2312" w:hAnsi="仿宋_GB2312" w:cs="仿宋_GB2312"/>
                <w:sz w:val="30"/>
                <w:szCs w:val="30"/>
              </w:rPr>
              <w:t xml:space="preserve">8.1 </w:t>
            </w:r>
            <w:r>
              <w:rPr>
                <w:rStyle w:val="ab"/>
                <w:rFonts w:ascii="仿宋_GB2312" w:eastAsia="仿宋_GB2312" w:hAnsi="仿宋_GB2312" w:cs="仿宋_GB2312"/>
                <w:sz w:val="30"/>
                <w:szCs w:val="30"/>
              </w:rPr>
              <w:t>实施计划</w:t>
            </w:r>
            <w:r>
              <w:rPr>
                <w:sz w:val="30"/>
                <w:szCs w:val="30"/>
              </w:rPr>
              <w:tab/>
            </w:r>
            <w:r>
              <w:rPr>
                <w:sz w:val="30"/>
                <w:szCs w:val="30"/>
              </w:rPr>
              <w:fldChar w:fldCharType="begin"/>
            </w:r>
            <w:r>
              <w:rPr>
                <w:sz w:val="30"/>
                <w:szCs w:val="30"/>
              </w:rPr>
              <w:instrText xml:space="preserve"> PAGEREF _Toc49092874 \h </w:instrText>
            </w:r>
            <w:r>
              <w:rPr>
                <w:sz w:val="30"/>
                <w:szCs w:val="30"/>
              </w:rPr>
            </w:r>
            <w:r>
              <w:rPr>
                <w:sz w:val="30"/>
                <w:szCs w:val="30"/>
              </w:rPr>
              <w:fldChar w:fldCharType="separate"/>
            </w:r>
            <w:r>
              <w:rPr>
                <w:sz w:val="30"/>
                <w:szCs w:val="30"/>
              </w:rPr>
              <w:t>- 36 -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75" w:history="1">
            <w:r>
              <w:rPr>
                <w:rStyle w:val="ab"/>
                <w:rFonts w:ascii="仿宋_GB2312" w:eastAsia="仿宋_GB2312" w:hAnsi="仿宋_GB2312" w:cs="仿宋_GB2312"/>
                <w:sz w:val="30"/>
                <w:szCs w:val="30"/>
              </w:rPr>
              <w:t xml:space="preserve">8.2 </w:t>
            </w:r>
            <w:r>
              <w:rPr>
                <w:rStyle w:val="ab"/>
                <w:rFonts w:ascii="仿宋_GB2312" w:eastAsia="仿宋_GB2312" w:hAnsi="仿宋_GB2312" w:cs="仿宋_GB2312"/>
                <w:sz w:val="30"/>
                <w:szCs w:val="30"/>
              </w:rPr>
              <w:t>实施效果分析</w:t>
            </w:r>
            <w:r>
              <w:rPr>
                <w:sz w:val="30"/>
                <w:szCs w:val="30"/>
              </w:rPr>
              <w:tab/>
            </w:r>
            <w:r>
              <w:rPr>
                <w:sz w:val="30"/>
                <w:szCs w:val="30"/>
              </w:rPr>
              <w:fldChar w:fldCharType="begin"/>
            </w:r>
            <w:r>
              <w:rPr>
                <w:sz w:val="30"/>
                <w:szCs w:val="30"/>
              </w:rPr>
              <w:instrText xml:space="preserve"> PAGEREF _Toc49092875 \h </w:instrText>
            </w:r>
            <w:r>
              <w:rPr>
                <w:sz w:val="30"/>
                <w:szCs w:val="30"/>
              </w:rPr>
            </w:r>
            <w:r>
              <w:rPr>
                <w:sz w:val="30"/>
                <w:szCs w:val="30"/>
              </w:rPr>
              <w:fldChar w:fldCharType="separate"/>
            </w:r>
            <w:r>
              <w:rPr>
                <w:sz w:val="30"/>
                <w:szCs w:val="30"/>
              </w:rPr>
              <w:t>- 36 -</w:t>
            </w:r>
            <w:r>
              <w:rPr>
                <w:sz w:val="30"/>
                <w:szCs w:val="30"/>
              </w:rPr>
              <w:fldChar w:fldCharType="end"/>
            </w:r>
          </w:hyperlink>
        </w:p>
        <w:p w:rsidR="00745132" w:rsidRDefault="0014035A">
          <w:pPr>
            <w:pStyle w:val="11"/>
            <w:tabs>
              <w:tab w:val="right" w:leader="dot" w:pos="8722"/>
            </w:tabs>
            <w:rPr>
              <w:rFonts w:asciiTheme="minorHAnsi" w:eastAsiaTheme="minorEastAsia" w:hAnsiTheme="minorHAnsi" w:cstheme="minorBidi"/>
              <w:sz w:val="30"/>
              <w:szCs w:val="30"/>
            </w:rPr>
          </w:pPr>
          <w:hyperlink w:anchor="_Toc49092876" w:history="1">
            <w:r>
              <w:rPr>
                <w:rStyle w:val="ab"/>
                <w:rFonts w:ascii="黑体" w:eastAsia="黑体" w:hAnsi="黑体" w:cs="黑体"/>
                <w:sz w:val="30"/>
                <w:szCs w:val="30"/>
              </w:rPr>
              <w:t>9</w:t>
            </w:r>
            <w:r>
              <w:rPr>
                <w:rStyle w:val="ab"/>
                <w:rFonts w:ascii="黑体" w:eastAsia="黑体" w:hAnsi="黑体" w:cs="黑体"/>
                <w:sz w:val="30"/>
                <w:szCs w:val="30"/>
              </w:rPr>
              <w:t>、规划实施保障措施</w:t>
            </w:r>
            <w:r>
              <w:rPr>
                <w:sz w:val="30"/>
                <w:szCs w:val="30"/>
              </w:rPr>
              <w:tab/>
            </w:r>
            <w:r>
              <w:rPr>
                <w:sz w:val="30"/>
                <w:szCs w:val="30"/>
              </w:rPr>
              <w:fldChar w:fldCharType="begin"/>
            </w:r>
            <w:r>
              <w:rPr>
                <w:sz w:val="30"/>
                <w:szCs w:val="30"/>
              </w:rPr>
              <w:instrText xml:space="preserve"> PAGEREF _Toc49092876 \h </w:instrText>
            </w:r>
            <w:r>
              <w:rPr>
                <w:sz w:val="30"/>
                <w:szCs w:val="30"/>
              </w:rPr>
            </w:r>
            <w:r>
              <w:rPr>
                <w:sz w:val="30"/>
                <w:szCs w:val="30"/>
              </w:rPr>
              <w:fldChar w:fldCharType="separate"/>
            </w:r>
            <w:r>
              <w:rPr>
                <w:sz w:val="30"/>
                <w:szCs w:val="30"/>
              </w:rPr>
              <w:t>- 37 -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77" w:history="1">
            <w:r>
              <w:rPr>
                <w:rStyle w:val="ab"/>
                <w:rFonts w:ascii="仿宋_GB2312" w:eastAsia="仿宋_GB2312" w:hAnsi="仿宋_GB2312" w:cs="仿宋_GB2312"/>
                <w:sz w:val="30"/>
                <w:szCs w:val="30"/>
              </w:rPr>
              <w:t xml:space="preserve">9.1 </w:t>
            </w:r>
            <w:r>
              <w:rPr>
                <w:rStyle w:val="ab"/>
                <w:rFonts w:ascii="仿宋_GB2312" w:eastAsia="仿宋_GB2312" w:hAnsi="仿宋_GB2312" w:cs="仿宋_GB2312"/>
                <w:sz w:val="30"/>
                <w:szCs w:val="30"/>
              </w:rPr>
              <w:t>组织管理</w:t>
            </w:r>
            <w:r>
              <w:rPr>
                <w:sz w:val="30"/>
                <w:szCs w:val="30"/>
              </w:rPr>
              <w:tab/>
            </w:r>
            <w:r>
              <w:rPr>
                <w:sz w:val="30"/>
                <w:szCs w:val="30"/>
              </w:rPr>
              <w:fldChar w:fldCharType="begin"/>
            </w:r>
            <w:r>
              <w:rPr>
                <w:sz w:val="30"/>
                <w:szCs w:val="30"/>
              </w:rPr>
              <w:instrText xml:space="preserve"> PAGEREF _Toc49092877 \h </w:instrText>
            </w:r>
            <w:r>
              <w:rPr>
                <w:sz w:val="30"/>
                <w:szCs w:val="30"/>
              </w:rPr>
            </w:r>
            <w:r>
              <w:rPr>
                <w:sz w:val="30"/>
                <w:szCs w:val="30"/>
              </w:rPr>
              <w:fldChar w:fldCharType="separate"/>
            </w:r>
            <w:r>
              <w:rPr>
                <w:sz w:val="30"/>
                <w:szCs w:val="30"/>
              </w:rPr>
              <w:t>- 37 -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 w:val="30"/>
              <w:szCs w:val="30"/>
            </w:rPr>
          </w:pPr>
          <w:hyperlink w:anchor="_Toc49092878" w:history="1">
            <w:r>
              <w:rPr>
                <w:rStyle w:val="ab"/>
                <w:rFonts w:ascii="仿宋_GB2312" w:eastAsia="仿宋_GB2312" w:hAnsi="仿宋_GB2312" w:cs="仿宋_GB2312"/>
                <w:sz w:val="30"/>
                <w:szCs w:val="30"/>
              </w:rPr>
              <w:t xml:space="preserve">9.2 </w:t>
            </w:r>
            <w:r>
              <w:rPr>
                <w:rStyle w:val="ab"/>
                <w:rFonts w:ascii="仿宋_GB2312" w:eastAsia="仿宋_GB2312" w:hAnsi="仿宋_GB2312" w:cs="仿宋_GB2312"/>
                <w:sz w:val="30"/>
                <w:szCs w:val="30"/>
              </w:rPr>
              <w:t>经费投入</w:t>
            </w:r>
            <w:r>
              <w:rPr>
                <w:sz w:val="30"/>
                <w:szCs w:val="30"/>
              </w:rPr>
              <w:tab/>
            </w:r>
            <w:r>
              <w:rPr>
                <w:sz w:val="30"/>
                <w:szCs w:val="30"/>
              </w:rPr>
              <w:fldChar w:fldCharType="begin"/>
            </w:r>
            <w:r>
              <w:rPr>
                <w:sz w:val="30"/>
                <w:szCs w:val="30"/>
              </w:rPr>
              <w:instrText xml:space="preserve"> PAGEREF _T</w:instrText>
            </w:r>
            <w:r>
              <w:rPr>
                <w:sz w:val="30"/>
                <w:szCs w:val="30"/>
              </w:rPr>
              <w:instrText xml:space="preserve">oc49092878 \h </w:instrText>
            </w:r>
            <w:r>
              <w:rPr>
                <w:sz w:val="30"/>
                <w:szCs w:val="30"/>
              </w:rPr>
            </w:r>
            <w:r>
              <w:rPr>
                <w:sz w:val="30"/>
                <w:szCs w:val="30"/>
              </w:rPr>
              <w:fldChar w:fldCharType="separate"/>
            </w:r>
            <w:r>
              <w:rPr>
                <w:sz w:val="30"/>
                <w:szCs w:val="30"/>
              </w:rPr>
              <w:t>- 38 -</w:t>
            </w:r>
            <w:r>
              <w:rPr>
                <w:sz w:val="30"/>
                <w:szCs w:val="30"/>
              </w:rPr>
              <w:fldChar w:fldCharType="end"/>
            </w:r>
          </w:hyperlink>
        </w:p>
        <w:p w:rsidR="00745132" w:rsidRDefault="0014035A">
          <w:pPr>
            <w:pStyle w:val="21"/>
            <w:tabs>
              <w:tab w:val="right" w:leader="dot" w:pos="8722"/>
            </w:tabs>
            <w:rPr>
              <w:rFonts w:asciiTheme="minorHAnsi" w:eastAsiaTheme="minorEastAsia" w:hAnsiTheme="minorHAnsi" w:cstheme="minorBidi"/>
              <w:szCs w:val="22"/>
            </w:rPr>
          </w:pPr>
          <w:hyperlink w:anchor="_Toc49092879" w:history="1">
            <w:r>
              <w:rPr>
                <w:rStyle w:val="ab"/>
                <w:rFonts w:ascii="仿宋_GB2312" w:eastAsia="仿宋_GB2312" w:hAnsi="仿宋_GB2312" w:cs="仿宋_GB2312"/>
                <w:sz w:val="30"/>
                <w:szCs w:val="30"/>
              </w:rPr>
              <w:t>9.3</w:t>
            </w:r>
            <w:r>
              <w:rPr>
                <w:rStyle w:val="ab"/>
                <w:rFonts w:ascii="仿宋_GB2312" w:eastAsia="仿宋_GB2312" w:hAnsi="仿宋_GB2312" w:cs="仿宋_GB2312"/>
                <w:sz w:val="30"/>
                <w:szCs w:val="30"/>
              </w:rPr>
              <w:t>监督评估</w:t>
            </w:r>
            <w:r>
              <w:rPr>
                <w:sz w:val="30"/>
                <w:szCs w:val="30"/>
              </w:rPr>
              <w:tab/>
            </w:r>
            <w:r>
              <w:rPr>
                <w:sz w:val="30"/>
                <w:szCs w:val="30"/>
              </w:rPr>
              <w:fldChar w:fldCharType="begin"/>
            </w:r>
            <w:r>
              <w:rPr>
                <w:sz w:val="30"/>
                <w:szCs w:val="30"/>
              </w:rPr>
              <w:instrText xml:space="preserve"> PAGEREF _Toc49092879 \h </w:instrText>
            </w:r>
            <w:r>
              <w:rPr>
                <w:sz w:val="30"/>
                <w:szCs w:val="30"/>
              </w:rPr>
            </w:r>
            <w:r>
              <w:rPr>
                <w:sz w:val="30"/>
                <w:szCs w:val="30"/>
              </w:rPr>
              <w:fldChar w:fldCharType="separate"/>
            </w:r>
            <w:r>
              <w:rPr>
                <w:sz w:val="30"/>
                <w:szCs w:val="30"/>
              </w:rPr>
              <w:t>- 38 -</w:t>
            </w:r>
            <w:r>
              <w:rPr>
                <w:sz w:val="30"/>
                <w:szCs w:val="30"/>
              </w:rPr>
              <w:fldChar w:fldCharType="end"/>
            </w:r>
          </w:hyperlink>
        </w:p>
        <w:p w:rsidR="00745132" w:rsidRDefault="0014035A">
          <w:r>
            <w:rPr>
              <w:b/>
              <w:bCs/>
              <w:lang w:val="zh-CN"/>
            </w:rPr>
            <w:fldChar w:fldCharType="end"/>
          </w:r>
        </w:p>
      </w:sdtContent>
    </w:sdt>
    <w:p w:rsidR="00745132" w:rsidRDefault="00745132">
      <w:pPr>
        <w:spacing w:line="560" w:lineRule="exact"/>
        <w:jc w:val="center"/>
        <w:rPr>
          <w:rFonts w:ascii="方正小标宋_GBK" w:eastAsia="方正小标宋_GBK" w:hAnsi="方正小标宋_GBK" w:cs="方正小标宋_GBK"/>
          <w:sz w:val="44"/>
          <w:szCs w:val="44"/>
        </w:rPr>
      </w:pPr>
    </w:p>
    <w:p w:rsidR="00745132" w:rsidRDefault="00745132">
      <w:pPr>
        <w:spacing w:line="560" w:lineRule="exact"/>
        <w:jc w:val="center"/>
        <w:rPr>
          <w:rFonts w:ascii="方正小标宋_GBK" w:eastAsia="方正小标宋_GBK" w:hAnsi="方正小标宋_GBK" w:cs="方正小标宋_GBK"/>
          <w:sz w:val="44"/>
          <w:szCs w:val="44"/>
        </w:rPr>
        <w:sectPr w:rsidR="00745132">
          <w:footerReference w:type="default" r:id="rId10"/>
          <w:pgSz w:w="11906" w:h="16838"/>
          <w:pgMar w:top="1701" w:right="1587" w:bottom="1440" w:left="1587" w:header="851" w:footer="992" w:gutter="0"/>
          <w:pgNumType w:fmt="numberInDash" w:start="1"/>
          <w:cols w:space="720"/>
          <w:docGrid w:type="lines" w:linePitch="312"/>
        </w:sectPr>
      </w:pPr>
    </w:p>
    <w:p w:rsidR="00745132" w:rsidRDefault="0014035A">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lastRenderedPageBreak/>
        <w:t>兰州新区</w:t>
      </w:r>
    </w:p>
    <w:p w:rsidR="00745132" w:rsidRDefault="0014035A">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“十四五”水务（水利）发展规划</w:t>
      </w:r>
    </w:p>
    <w:p w:rsidR="00745132" w:rsidRDefault="00745132">
      <w:pPr>
        <w:pStyle w:val="a7"/>
      </w:pPr>
    </w:p>
    <w:p w:rsidR="00745132" w:rsidRDefault="0014035A">
      <w:pPr>
        <w:spacing w:line="360" w:lineRule="auto"/>
        <w:ind w:firstLineChars="200" w:firstLine="480"/>
        <w:rPr>
          <w:rFonts w:ascii="黑体" w:eastAsia="黑体" w:hAnsi="黑体" w:cs="黑体"/>
          <w:sz w:val="30"/>
          <w:szCs w:val="30"/>
        </w:rPr>
      </w:pPr>
      <w:r>
        <w:rPr>
          <w:sz w:val="24"/>
        </w:rPr>
        <w:fldChar w:fldCharType="begin"/>
      </w:r>
      <w:r>
        <w:rPr>
          <w:sz w:val="24"/>
        </w:rPr>
        <w:instrText xml:space="preserve"> TOC \o "1-2" \h \z \u </w:instrText>
      </w:r>
      <w:r>
        <w:rPr>
          <w:sz w:val="24"/>
        </w:rPr>
        <w:fldChar w:fldCharType="separate"/>
      </w:r>
      <w:hyperlink w:anchor="_Toc426546432" w:history="1">
        <w:r>
          <w:rPr>
            <w:rFonts w:ascii="黑体" w:eastAsia="黑体" w:hAnsi="黑体" w:cs="黑体" w:hint="eastAsia"/>
            <w:sz w:val="30"/>
            <w:szCs w:val="30"/>
          </w:rPr>
          <w:t>前</w:t>
        </w:r>
        <w:r>
          <w:rPr>
            <w:rFonts w:ascii="黑体" w:eastAsia="黑体" w:hAnsi="黑体" w:cs="黑体" w:hint="eastAsia"/>
            <w:sz w:val="30"/>
            <w:szCs w:val="30"/>
          </w:rPr>
          <w:t xml:space="preserve"> </w:t>
        </w:r>
        <w:r>
          <w:rPr>
            <w:rFonts w:ascii="黑体" w:eastAsia="黑体" w:hAnsi="黑体" w:cs="黑体" w:hint="eastAsia"/>
            <w:sz w:val="30"/>
            <w:szCs w:val="30"/>
          </w:rPr>
          <w:t>言</w:t>
        </w:r>
        <w:r>
          <w:rPr>
            <w:rFonts w:ascii="黑体" w:eastAsia="黑体" w:hAnsi="黑体" w:cs="黑体" w:hint="eastAsia"/>
            <w:sz w:val="30"/>
            <w:szCs w:val="30"/>
          </w:rPr>
          <w:tab/>
        </w:r>
      </w:hyperlink>
    </w:p>
    <w:p w:rsidR="00745132" w:rsidRDefault="0014035A">
      <w:pPr>
        <w:spacing w:line="560" w:lineRule="exact"/>
        <w:ind w:firstLineChars="200" w:firstLine="420"/>
        <w:outlineLvl w:val="0"/>
        <w:rPr>
          <w:rFonts w:ascii="黑体" w:eastAsia="黑体" w:hAnsi="黑体" w:cs="黑体"/>
          <w:sz w:val="30"/>
          <w:szCs w:val="30"/>
        </w:rPr>
      </w:pPr>
      <w:hyperlink w:anchor="_Toc426546433" w:history="1">
        <w:bookmarkStart w:id="0" w:name="_Toc49092819"/>
        <w:r>
          <w:rPr>
            <w:rFonts w:ascii="黑体" w:eastAsia="黑体" w:hAnsi="黑体" w:cs="黑体" w:hint="eastAsia"/>
            <w:sz w:val="30"/>
            <w:szCs w:val="30"/>
          </w:rPr>
          <w:t>1</w:t>
        </w:r>
        <w:r>
          <w:rPr>
            <w:rFonts w:ascii="黑体" w:eastAsia="黑体" w:hAnsi="黑体" w:cs="黑体" w:hint="eastAsia"/>
            <w:sz w:val="30"/>
            <w:szCs w:val="30"/>
          </w:rPr>
          <w:t>、基本情况</w:t>
        </w:r>
        <w:bookmarkEnd w:id="0"/>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34" w:history="1">
        <w:bookmarkStart w:id="1" w:name="_Toc49092820"/>
        <w:r>
          <w:rPr>
            <w:rFonts w:ascii="仿宋_GB2312" w:eastAsia="仿宋_GB2312" w:hAnsi="仿宋_GB2312" w:cs="仿宋_GB2312" w:hint="eastAsia"/>
            <w:sz w:val="30"/>
            <w:szCs w:val="30"/>
          </w:rPr>
          <w:t xml:space="preserve">1.1 </w:t>
        </w:r>
        <w:r>
          <w:rPr>
            <w:rFonts w:ascii="仿宋_GB2312" w:eastAsia="仿宋_GB2312" w:hAnsi="仿宋_GB2312" w:cs="仿宋_GB2312" w:hint="eastAsia"/>
            <w:sz w:val="30"/>
            <w:szCs w:val="30"/>
          </w:rPr>
          <w:t>自然概况</w:t>
        </w:r>
        <w:bookmarkEnd w:id="1"/>
        <w:r>
          <w:rPr>
            <w:rFonts w:ascii="仿宋_GB2312" w:eastAsia="仿宋_GB2312" w:hAnsi="仿宋_GB2312" w:cs="仿宋_GB2312" w:hint="eastAsia"/>
            <w:sz w:val="30"/>
            <w:szCs w:val="30"/>
          </w:rPr>
          <w:tab/>
        </w:r>
      </w:hyperlink>
    </w:p>
    <w:p w:rsidR="00745132" w:rsidRDefault="0014035A">
      <w:pPr>
        <w:spacing w:line="360" w:lineRule="auto"/>
        <w:ind w:firstLineChars="200" w:firstLine="600"/>
        <w:outlineLvl w:val="2"/>
        <w:rPr>
          <w:rFonts w:ascii="仿宋_GB2312" w:eastAsia="仿宋_GB2312" w:hAnsi="仿宋_GB2312" w:cs="仿宋_GB2312"/>
          <w:bCs/>
          <w:sz w:val="30"/>
          <w:szCs w:val="30"/>
        </w:rPr>
      </w:pPr>
      <w:bookmarkStart w:id="2" w:name="_Toc49092821"/>
      <w:r>
        <w:rPr>
          <w:rFonts w:ascii="仿宋_GB2312" w:eastAsia="仿宋_GB2312" w:hAnsi="仿宋_GB2312" w:cs="仿宋_GB2312" w:hint="eastAsia"/>
          <w:bCs/>
          <w:sz w:val="30"/>
          <w:szCs w:val="30"/>
        </w:rPr>
        <w:t xml:space="preserve">1.1.1 </w:t>
      </w:r>
      <w:r>
        <w:rPr>
          <w:rFonts w:ascii="仿宋_GB2312" w:eastAsia="仿宋_GB2312" w:hAnsi="仿宋_GB2312" w:cs="仿宋_GB2312" w:hint="eastAsia"/>
          <w:bCs/>
          <w:sz w:val="30"/>
          <w:szCs w:val="30"/>
        </w:rPr>
        <w:t>地理位置</w:t>
      </w:r>
      <w:bookmarkEnd w:id="2"/>
    </w:p>
    <w:p w:rsidR="00745132" w:rsidRDefault="0014035A">
      <w:pPr>
        <w:spacing w:line="52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兰州新区位于兰州市北部，地处秦王川盆地，规划范围</w:t>
      </w:r>
      <w:r>
        <w:rPr>
          <w:rFonts w:ascii="仿宋_GB2312" w:eastAsia="仿宋_GB2312" w:hAnsi="仿宋_GB2312" w:cs="仿宋_GB2312" w:hint="eastAsia"/>
          <w:sz w:val="30"/>
          <w:szCs w:val="30"/>
        </w:rPr>
        <w:t>1744km</w:t>
      </w:r>
      <w:r>
        <w:rPr>
          <w:rFonts w:ascii="仿宋_GB2312" w:eastAsia="仿宋_GB2312" w:hAnsi="仿宋_GB2312" w:cs="仿宋_GB2312" w:hint="eastAsia"/>
          <w:sz w:val="30"/>
          <w:szCs w:val="30"/>
          <w:vertAlign w:val="superscript"/>
        </w:rPr>
        <w:t>2</w:t>
      </w:r>
      <w:r>
        <w:rPr>
          <w:rFonts w:ascii="仿宋_GB2312" w:eastAsia="仿宋_GB2312" w:hAnsi="仿宋_GB2312" w:cs="仿宋_GB2312" w:hint="eastAsia"/>
          <w:sz w:val="30"/>
          <w:szCs w:val="30"/>
        </w:rPr>
        <w:t>，为国务院批复的兰州新区用地范围，涉及永登、皋兰</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个县，中川镇、秦川镇、上川镇、树屏镇、西岔镇和水阜乡</w:t>
      </w: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个乡镇（街道办），</w:t>
      </w:r>
      <w:r>
        <w:rPr>
          <w:rFonts w:ascii="仿宋_GB2312" w:eastAsia="仿宋_GB2312" w:hAnsi="仿宋_GB2312" w:cs="仿宋_GB2312" w:hint="eastAsia"/>
          <w:sz w:val="30"/>
          <w:szCs w:val="30"/>
        </w:rPr>
        <w:t>73</w:t>
      </w:r>
      <w:r>
        <w:rPr>
          <w:rFonts w:ascii="仿宋_GB2312" w:eastAsia="仿宋_GB2312" w:hAnsi="仿宋_GB2312" w:cs="仿宋_GB2312" w:hint="eastAsia"/>
          <w:sz w:val="30"/>
          <w:szCs w:val="30"/>
        </w:rPr>
        <w:t>个行政村。兰州新区范围及地理位置参见图</w:t>
      </w:r>
      <w:r>
        <w:rPr>
          <w:rFonts w:ascii="仿宋_GB2312" w:eastAsia="仿宋_GB2312" w:hAnsi="仿宋_GB2312" w:cs="仿宋_GB2312" w:hint="eastAsia"/>
          <w:sz w:val="30"/>
          <w:szCs w:val="30"/>
        </w:rPr>
        <w:t>1.1-1</w:t>
      </w:r>
      <w:r>
        <w:rPr>
          <w:rFonts w:ascii="仿宋_GB2312" w:eastAsia="仿宋_GB2312" w:hAnsi="仿宋_GB2312" w:cs="仿宋_GB2312" w:hint="eastAsia"/>
          <w:sz w:val="30"/>
          <w:szCs w:val="30"/>
        </w:rPr>
        <w:t>。</w:t>
      </w:r>
    </w:p>
    <w:p w:rsidR="00745132" w:rsidRDefault="0014035A">
      <w:pPr>
        <w:spacing w:line="520" w:lineRule="exact"/>
        <w:ind w:firstLineChars="200" w:firstLine="600"/>
        <w:rPr>
          <w:sz w:val="30"/>
          <w:szCs w:val="30"/>
        </w:rPr>
      </w:pPr>
      <w:r>
        <w:rPr>
          <w:rFonts w:ascii="仿宋_GB2312" w:eastAsia="仿宋_GB2312" w:hAnsi="仿宋_GB2312" w:cs="仿宋_GB2312" w:hint="eastAsia"/>
          <w:sz w:val="30"/>
          <w:szCs w:val="30"/>
        </w:rPr>
        <w:t>南距兰州市中心城区约</w:t>
      </w:r>
      <w:r>
        <w:rPr>
          <w:rFonts w:ascii="仿宋_GB2312" w:eastAsia="仿宋_GB2312" w:hAnsi="仿宋_GB2312" w:cs="仿宋_GB2312" w:hint="eastAsia"/>
          <w:sz w:val="30"/>
          <w:szCs w:val="30"/>
        </w:rPr>
        <w:t>70km</w:t>
      </w:r>
      <w:r>
        <w:rPr>
          <w:rFonts w:ascii="仿宋_GB2312" w:eastAsia="仿宋_GB2312" w:hAnsi="仿宋_GB2312" w:cs="仿宋_GB2312" w:hint="eastAsia"/>
          <w:sz w:val="30"/>
          <w:szCs w:val="30"/>
        </w:rPr>
        <w:t>，北距永登县城约</w:t>
      </w:r>
      <w:r>
        <w:rPr>
          <w:rFonts w:ascii="仿宋_GB2312" w:eastAsia="仿宋_GB2312" w:hAnsi="仿宋_GB2312" w:cs="仿宋_GB2312" w:hint="eastAsia"/>
          <w:sz w:val="30"/>
          <w:szCs w:val="30"/>
        </w:rPr>
        <w:t>53km</w:t>
      </w:r>
      <w:r>
        <w:rPr>
          <w:rFonts w:ascii="仿宋_GB2312" w:eastAsia="仿宋_GB2312" w:hAnsi="仿宋_GB2312" w:cs="仿宋_GB2312" w:hint="eastAsia"/>
          <w:sz w:val="30"/>
          <w:szCs w:val="30"/>
        </w:rPr>
        <w:t>，东距白银市区约</w:t>
      </w:r>
      <w:r>
        <w:rPr>
          <w:rFonts w:ascii="仿宋_GB2312" w:eastAsia="仿宋_GB2312" w:hAnsi="仿宋_GB2312" w:cs="仿宋_GB2312" w:hint="eastAsia"/>
          <w:sz w:val="30"/>
          <w:szCs w:val="30"/>
        </w:rPr>
        <w:t>79km</w:t>
      </w:r>
      <w:r>
        <w:rPr>
          <w:rFonts w:ascii="仿宋_GB2312" w:eastAsia="仿宋_GB2312" w:hAnsi="仿宋_GB2312" w:cs="仿宋_GB2312" w:hint="eastAsia"/>
          <w:sz w:val="30"/>
          <w:szCs w:val="30"/>
        </w:rPr>
        <w:t>，处于兰州、西宁、银川三个省会城市的中间位置。兰州新区交通条件较为便利，兰州市至中川机场有高速公路相通，机场向西至龙泉镇有公路与</w:t>
      </w:r>
      <w:r>
        <w:rPr>
          <w:rFonts w:ascii="仿宋_GB2312" w:eastAsia="仿宋_GB2312" w:hAnsi="仿宋_GB2312" w:cs="仿宋_GB2312" w:hint="eastAsia"/>
          <w:sz w:val="30"/>
          <w:szCs w:val="30"/>
        </w:rPr>
        <w:t>312</w:t>
      </w:r>
      <w:r>
        <w:rPr>
          <w:rFonts w:ascii="仿宋_GB2312" w:eastAsia="仿宋_GB2312" w:hAnsi="仿宋_GB2312" w:cs="仿宋_GB2312" w:hint="eastAsia"/>
          <w:sz w:val="30"/>
          <w:szCs w:val="30"/>
        </w:rPr>
        <w:t>国道和陇海铁路衔接，省道</w:t>
      </w:r>
      <w:r>
        <w:rPr>
          <w:rFonts w:ascii="仿宋_GB2312" w:eastAsia="仿宋_GB2312" w:hAnsi="仿宋_GB2312" w:cs="仿宋_GB2312" w:hint="eastAsia"/>
          <w:sz w:val="30"/>
          <w:szCs w:val="30"/>
        </w:rPr>
        <w:t>201</w:t>
      </w:r>
      <w:r>
        <w:rPr>
          <w:rFonts w:ascii="仿宋_GB2312" w:eastAsia="仿宋_GB2312" w:hAnsi="仿宋_GB2312" w:cs="仿宋_GB2312" w:hint="eastAsia"/>
          <w:sz w:val="30"/>
          <w:szCs w:val="30"/>
        </w:rPr>
        <w:t>横贯兰州新区，参见图</w:t>
      </w:r>
      <w:r>
        <w:rPr>
          <w:rFonts w:ascii="仿宋_GB2312" w:eastAsia="仿宋_GB2312" w:hAnsi="仿宋_GB2312" w:cs="仿宋_GB2312" w:hint="eastAsia"/>
          <w:sz w:val="30"/>
          <w:szCs w:val="30"/>
        </w:rPr>
        <w:t>1.1-2</w:t>
      </w:r>
      <w:r>
        <w:rPr>
          <w:rFonts w:ascii="仿宋_GB2312" w:eastAsia="仿宋_GB2312" w:hAnsi="仿宋_GB2312" w:cs="仿宋_GB2312" w:hint="eastAsia"/>
          <w:sz w:val="30"/>
          <w:szCs w:val="30"/>
        </w:rPr>
        <w:t>。</w:t>
      </w:r>
    </w:p>
    <w:p w:rsidR="00745132" w:rsidRDefault="0014035A">
      <w:pPr>
        <w:spacing w:line="360" w:lineRule="auto"/>
        <w:jc w:val="center"/>
        <w:rPr>
          <w:b/>
          <w:sz w:val="24"/>
        </w:rPr>
      </w:pPr>
      <w:r>
        <w:rPr>
          <w:b/>
          <w:sz w:val="24"/>
        </w:rPr>
        <w:t>图</w:t>
      </w:r>
      <w:r>
        <w:rPr>
          <w:rFonts w:hint="eastAsia"/>
          <w:b/>
          <w:sz w:val="24"/>
        </w:rPr>
        <w:t>1</w:t>
      </w:r>
      <w:r>
        <w:rPr>
          <w:b/>
          <w:sz w:val="24"/>
        </w:rPr>
        <w:t>.1-</w:t>
      </w:r>
      <w:r>
        <w:rPr>
          <w:rFonts w:hint="eastAsia"/>
          <w:b/>
          <w:sz w:val="24"/>
        </w:rPr>
        <w:t>1</w:t>
      </w:r>
      <w:r>
        <w:rPr>
          <w:b/>
          <w:sz w:val="24"/>
        </w:rPr>
        <w:t xml:space="preserve">    </w:t>
      </w:r>
      <w:r>
        <w:rPr>
          <w:b/>
          <w:sz w:val="24"/>
        </w:rPr>
        <w:t>兰州</w:t>
      </w:r>
      <w:r>
        <w:rPr>
          <w:rFonts w:hint="eastAsia"/>
          <w:b/>
          <w:sz w:val="24"/>
        </w:rPr>
        <w:t>新区区位示意图</w:t>
      </w:r>
      <w:r>
        <w:rPr>
          <w:noProof/>
          <w:sz w:val="24"/>
        </w:rPr>
        <w:drawing>
          <wp:inline distT="0" distB="0" distL="114300" distR="114300">
            <wp:extent cx="5224145" cy="2849245"/>
            <wp:effectExtent l="0" t="0" r="3175" b="635"/>
            <wp:docPr id="1" name="图片 1" descr="1-区位分析与规划范围建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区位分析与规划范围建议图"/>
                    <pic:cNvPicPr>
                      <a:picLocks noChangeAspect="1"/>
                    </pic:cNvPicPr>
                  </pic:nvPicPr>
                  <pic:blipFill>
                    <a:blip r:embed="rId11"/>
                    <a:srcRect l="1797" t="9547" r="1643" b="50186"/>
                    <a:stretch>
                      <a:fillRect/>
                    </a:stretch>
                  </pic:blipFill>
                  <pic:spPr>
                    <a:xfrm>
                      <a:off x="0" y="0"/>
                      <a:ext cx="5224145" cy="2849245"/>
                    </a:xfrm>
                    <a:prstGeom prst="rect">
                      <a:avLst/>
                    </a:prstGeom>
                    <a:noFill/>
                    <a:ln>
                      <a:noFill/>
                    </a:ln>
                  </pic:spPr>
                </pic:pic>
              </a:graphicData>
            </a:graphic>
          </wp:inline>
        </w:drawing>
      </w:r>
    </w:p>
    <w:p w:rsidR="00745132" w:rsidRDefault="00745132">
      <w:pPr>
        <w:spacing w:line="560" w:lineRule="exact"/>
        <w:ind w:firstLineChars="200" w:firstLine="482"/>
        <w:rPr>
          <w:b/>
          <w:sz w:val="24"/>
        </w:rPr>
        <w:sectPr w:rsidR="00745132">
          <w:footerReference w:type="default" r:id="rId12"/>
          <w:pgSz w:w="11906" w:h="16838"/>
          <w:pgMar w:top="1701" w:right="1587" w:bottom="1440" w:left="1587" w:header="851" w:footer="992" w:gutter="0"/>
          <w:pgNumType w:fmt="numberInDash" w:start="1"/>
          <w:cols w:space="720"/>
          <w:docGrid w:type="lines" w:linePitch="312"/>
        </w:sectPr>
      </w:pPr>
    </w:p>
    <w:p w:rsidR="00745132" w:rsidRDefault="0014035A">
      <w:pPr>
        <w:adjustRightInd w:val="0"/>
        <w:snapToGrid w:val="0"/>
        <w:spacing w:line="360" w:lineRule="auto"/>
        <w:jc w:val="center"/>
        <w:rPr>
          <w:sz w:val="24"/>
        </w:rPr>
      </w:pPr>
      <w:r>
        <w:rPr>
          <w:noProof/>
          <w:sz w:val="24"/>
        </w:rPr>
        <w:lastRenderedPageBreak/>
        <w:drawing>
          <wp:inline distT="0" distB="0" distL="114300" distR="114300">
            <wp:extent cx="8634095" cy="4946015"/>
            <wp:effectExtent l="0" t="0" r="6985" b="6985"/>
            <wp:docPr id="2" name="图片 2" descr="地理位置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理位置图副本"/>
                    <pic:cNvPicPr>
                      <a:picLocks noChangeAspect="1"/>
                    </pic:cNvPicPr>
                  </pic:nvPicPr>
                  <pic:blipFill>
                    <a:blip r:embed="rId13"/>
                    <a:stretch>
                      <a:fillRect/>
                    </a:stretch>
                  </pic:blipFill>
                  <pic:spPr>
                    <a:xfrm>
                      <a:off x="0" y="0"/>
                      <a:ext cx="8634095" cy="4946015"/>
                    </a:xfrm>
                    <a:prstGeom prst="rect">
                      <a:avLst/>
                    </a:prstGeom>
                    <a:noFill/>
                    <a:ln>
                      <a:noFill/>
                    </a:ln>
                  </pic:spPr>
                </pic:pic>
              </a:graphicData>
            </a:graphic>
          </wp:inline>
        </w:drawing>
      </w:r>
    </w:p>
    <w:p w:rsidR="00745132" w:rsidRDefault="0014035A">
      <w:pPr>
        <w:adjustRightInd w:val="0"/>
        <w:snapToGrid w:val="0"/>
        <w:spacing w:line="360" w:lineRule="auto"/>
        <w:jc w:val="center"/>
        <w:rPr>
          <w:sz w:val="24"/>
        </w:rPr>
        <w:sectPr w:rsidR="00745132">
          <w:pgSz w:w="16838" w:h="11906" w:orient="landscape"/>
          <w:pgMar w:top="1797" w:right="1440" w:bottom="1797" w:left="1440" w:header="851" w:footer="992" w:gutter="0"/>
          <w:pgNumType w:fmt="numberInDash"/>
          <w:cols w:space="720"/>
          <w:docGrid w:type="lines" w:linePitch="312"/>
        </w:sectPr>
      </w:pPr>
      <w:r>
        <w:rPr>
          <w:b/>
          <w:sz w:val="24"/>
        </w:rPr>
        <w:t>图</w:t>
      </w:r>
      <w:r>
        <w:rPr>
          <w:rFonts w:hint="eastAsia"/>
          <w:b/>
          <w:sz w:val="24"/>
        </w:rPr>
        <w:t>1</w:t>
      </w:r>
      <w:r>
        <w:rPr>
          <w:b/>
          <w:sz w:val="24"/>
        </w:rPr>
        <w:t xml:space="preserve">.1-1    </w:t>
      </w:r>
      <w:r>
        <w:rPr>
          <w:b/>
          <w:sz w:val="24"/>
        </w:rPr>
        <w:t>兰州新区地理位置示意图</w:t>
      </w:r>
    </w:p>
    <w:p w:rsidR="00745132" w:rsidRDefault="0014035A">
      <w:pPr>
        <w:spacing w:line="600" w:lineRule="exact"/>
        <w:ind w:firstLineChars="200" w:firstLine="600"/>
        <w:outlineLvl w:val="2"/>
        <w:rPr>
          <w:rFonts w:ascii="仿宋_GB2312" w:eastAsia="仿宋_GB2312" w:hAnsi="仿宋_GB2312" w:cs="仿宋_GB2312"/>
          <w:bCs/>
          <w:sz w:val="30"/>
          <w:szCs w:val="30"/>
        </w:rPr>
      </w:pPr>
      <w:bookmarkStart w:id="3" w:name="_Toc49092822"/>
      <w:r>
        <w:rPr>
          <w:rFonts w:ascii="仿宋_GB2312" w:eastAsia="仿宋_GB2312" w:hAnsi="仿宋_GB2312" w:cs="仿宋_GB2312" w:hint="eastAsia"/>
          <w:bCs/>
          <w:sz w:val="30"/>
          <w:szCs w:val="30"/>
        </w:rPr>
        <w:lastRenderedPageBreak/>
        <w:t xml:space="preserve">1.1.2 </w:t>
      </w:r>
      <w:r>
        <w:rPr>
          <w:rFonts w:ascii="仿宋_GB2312" w:eastAsia="仿宋_GB2312" w:hAnsi="仿宋_GB2312" w:cs="仿宋_GB2312" w:hint="eastAsia"/>
          <w:bCs/>
          <w:sz w:val="30"/>
          <w:szCs w:val="30"/>
        </w:rPr>
        <w:t>地形地貌</w:t>
      </w:r>
      <w:bookmarkEnd w:id="3"/>
    </w:p>
    <w:p w:rsidR="00745132" w:rsidRDefault="0014035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兰州新区地处秦王川盆地，秦王川盆地属黄土梁峁间盆地地貌类型，北部为低山区，东、西、南三面为低缓黄土丘陵，盆地内主要为冲洪积平原所占据，其间有近南北向的垄岗状残台和残丘分布。</w:t>
      </w:r>
    </w:p>
    <w:p w:rsidR="00745132" w:rsidRDefault="0014035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盆地平原区地势由北向南倾斜，坡度</w:t>
      </w:r>
      <w:r>
        <w:rPr>
          <w:rFonts w:ascii="仿宋_GB2312" w:eastAsia="仿宋_GB2312" w:hAnsi="仿宋_GB2312" w:cs="仿宋_GB2312" w:hint="eastAsia"/>
          <w:sz w:val="30"/>
          <w:szCs w:val="30"/>
        </w:rPr>
        <w:t>10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50</w:t>
      </w:r>
      <w:r>
        <w:rPr>
          <w:rFonts w:ascii="仿宋_GB2312" w:eastAsia="仿宋_GB2312" w:hAnsi="仿宋_GB2312" w:cs="仿宋_GB2312" w:hint="eastAsia"/>
          <w:sz w:val="30"/>
          <w:szCs w:val="30"/>
        </w:rPr>
        <w:t>‰，东西向地形平坦，切割甚微。</w:t>
      </w:r>
    </w:p>
    <w:p w:rsidR="00745132" w:rsidRDefault="0014035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盆地东西两侧发育有两条古河道，中川机场及其周围地域位于盆地西侧的古河道区域，其底部大部分为第三系咸水河组砂砾岩或泥岩，上覆地层为第四系冲洪积砂、砾和粉土。</w:t>
      </w:r>
    </w:p>
    <w:p w:rsidR="00745132" w:rsidRDefault="0014035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第四系冲洪积地层在盆地内分布厚度不均，东西两侧古河道中最厚达</w:t>
      </w:r>
      <w:r>
        <w:rPr>
          <w:rFonts w:ascii="仿宋_GB2312" w:eastAsia="仿宋_GB2312" w:hAnsi="仿宋_GB2312" w:cs="仿宋_GB2312" w:hint="eastAsia"/>
          <w:sz w:val="30"/>
          <w:szCs w:val="30"/>
        </w:rPr>
        <w:t>40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60m</w:t>
      </w:r>
      <w:r>
        <w:rPr>
          <w:rFonts w:ascii="仿宋_GB2312" w:eastAsia="仿宋_GB2312" w:hAnsi="仿宋_GB2312" w:cs="仿宋_GB2312" w:hint="eastAsia"/>
          <w:sz w:val="30"/>
          <w:szCs w:val="30"/>
        </w:rPr>
        <w:t>，其它地段一般小于</w:t>
      </w:r>
      <w:r>
        <w:rPr>
          <w:rFonts w:ascii="仿宋_GB2312" w:eastAsia="仿宋_GB2312" w:hAnsi="仿宋_GB2312" w:cs="仿宋_GB2312" w:hint="eastAsia"/>
          <w:sz w:val="30"/>
          <w:szCs w:val="30"/>
        </w:rPr>
        <w:t>30m</w:t>
      </w:r>
      <w:r>
        <w:rPr>
          <w:rFonts w:ascii="仿宋_GB2312" w:eastAsia="仿宋_GB2312" w:hAnsi="仿宋_GB2312" w:cs="仿宋_GB2312" w:hint="eastAsia"/>
          <w:sz w:val="30"/>
          <w:szCs w:val="30"/>
        </w:rPr>
        <w:t>，盆地北部和南部垄岗状残台和残丘地段分布厚度仅十余米。</w:t>
      </w:r>
    </w:p>
    <w:p w:rsidR="00745132" w:rsidRDefault="0014035A">
      <w:pPr>
        <w:spacing w:line="600" w:lineRule="exact"/>
        <w:ind w:firstLineChars="200" w:firstLine="600"/>
        <w:outlineLvl w:val="2"/>
        <w:rPr>
          <w:rFonts w:ascii="仿宋_GB2312" w:eastAsia="仿宋_GB2312" w:hAnsi="仿宋_GB2312" w:cs="仿宋_GB2312"/>
          <w:bCs/>
          <w:sz w:val="30"/>
          <w:szCs w:val="30"/>
        </w:rPr>
      </w:pPr>
      <w:bookmarkStart w:id="4" w:name="_Toc49092823"/>
      <w:r>
        <w:rPr>
          <w:rFonts w:ascii="仿宋_GB2312" w:eastAsia="仿宋_GB2312" w:hAnsi="仿宋_GB2312" w:cs="仿宋_GB2312" w:hint="eastAsia"/>
          <w:bCs/>
          <w:sz w:val="30"/>
          <w:szCs w:val="30"/>
        </w:rPr>
        <w:t xml:space="preserve">1.1.3 </w:t>
      </w:r>
      <w:r>
        <w:rPr>
          <w:rFonts w:ascii="仿宋_GB2312" w:eastAsia="仿宋_GB2312" w:hAnsi="仿宋_GB2312" w:cs="仿宋_GB2312" w:hint="eastAsia"/>
          <w:bCs/>
          <w:sz w:val="30"/>
          <w:szCs w:val="30"/>
        </w:rPr>
        <w:t>气候特征</w:t>
      </w:r>
      <w:bookmarkEnd w:id="4"/>
    </w:p>
    <w:p w:rsidR="00745132" w:rsidRDefault="0014035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兰州新区深居欧亚大陆腹地，远离海洋，常受内蒙古高压控制，属典型的大陆性气候，气候干燥，降水量少，蒸发强烈，温差大，多风沙，日照时间长，无霜期短是本地区最为显著的气候特征。</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月～翌年</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月为全年最冷季节；春季气温回升缓慢，雨量也随之增加；夏、秋季节因太平洋副热带高压西伸北进，带来大量的水汽，空气湿度增大，降雨量增多，其降雨量占年降雨量的</w:t>
      </w:r>
      <w:r>
        <w:rPr>
          <w:rFonts w:ascii="仿宋_GB2312" w:eastAsia="仿宋_GB2312" w:hAnsi="仿宋_GB2312" w:cs="仿宋_GB2312" w:hint="eastAsia"/>
          <w:sz w:val="30"/>
          <w:szCs w:val="30"/>
        </w:rPr>
        <w:t>70%</w:t>
      </w:r>
      <w:r>
        <w:rPr>
          <w:rFonts w:ascii="仿宋_GB2312" w:eastAsia="仿宋_GB2312" w:hAnsi="仿宋_GB2312" w:cs="仿宋_GB2312" w:hint="eastAsia"/>
          <w:sz w:val="30"/>
          <w:szCs w:val="30"/>
        </w:rPr>
        <w:t>以上。</w:t>
      </w:r>
    </w:p>
    <w:p w:rsidR="00745132" w:rsidRDefault="0014035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兰州新区附近设有永登气象站，为国家基本气象站，据永登气象站多年观测资料统计：多年平均气温</w:t>
      </w:r>
      <w:r>
        <w:rPr>
          <w:rFonts w:ascii="仿宋_GB2312" w:eastAsia="仿宋_GB2312" w:hAnsi="仿宋_GB2312" w:cs="仿宋_GB2312" w:hint="eastAsia"/>
          <w:sz w:val="30"/>
          <w:szCs w:val="30"/>
        </w:rPr>
        <w:t>5.9</w:t>
      </w:r>
      <w:r>
        <w:rPr>
          <w:rFonts w:ascii="仿宋_GB2312" w:eastAsia="仿宋_GB2312" w:hAnsi="仿宋_GB2312" w:cs="仿宋_GB2312" w:hint="eastAsia"/>
          <w:sz w:val="30"/>
          <w:szCs w:val="30"/>
        </w:rPr>
        <w:t>℃，多年平均最高气温</w:t>
      </w:r>
      <w:r>
        <w:rPr>
          <w:rFonts w:ascii="仿宋_GB2312" w:eastAsia="仿宋_GB2312" w:hAnsi="仿宋_GB2312" w:cs="仿宋_GB2312" w:hint="eastAsia"/>
          <w:sz w:val="30"/>
          <w:szCs w:val="30"/>
        </w:rPr>
        <w:t>13.5</w:t>
      </w:r>
      <w:r>
        <w:rPr>
          <w:rFonts w:ascii="仿宋_GB2312" w:eastAsia="仿宋_GB2312" w:hAnsi="仿宋_GB2312" w:cs="仿宋_GB2312" w:hint="eastAsia"/>
          <w:sz w:val="30"/>
          <w:szCs w:val="30"/>
        </w:rPr>
        <w:t>℃，多年平均最低气温</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℃。历年极端最高气温</w:t>
      </w:r>
      <w:r>
        <w:rPr>
          <w:rFonts w:ascii="仿宋_GB2312" w:eastAsia="仿宋_GB2312" w:hAnsi="仿宋_GB2312" w:cs="仿宋_GB2312" w:hint="eastAsia"/>
          <w:sz w:val="30"/>
          <w:szCs w:val="30"/>
        </w:rPr>
        <w:t>34.4</w:t>
      </w:r>
      <w:r>
        <w:rPr>
          <w:rFonts w:ascii="仿宋_GB2312" w:eastAsia="仿宋_GB2312" w:hAnsi="仿宋_GB2312" w:cs="仿宋_GB2312" w:hint="eastAsia"/>
          <w:sz w:val="30"/>
          <w:szCs w:val="30"/>
        </w:rPr>
        <w:t>℃；极端最</w:t>
      </w:r>
      <w:r>
        <w:rPr>
          <w:rFonts w:ascii="仿宋_GB2312" w:eastAsia="仿宋_GB2312" w:hAnsi="仿宋_GB2312" w:cs="仿宋_GB2312" w:hint="eastAsia"/>
          <w:sz w:val="30"/>
          <w:szCs w:val="30"/>
        </w:rPr>
        <w:lastRenderedPageBreak/>
        <w:t>低气温</w:t>
      </w:r>
      <w:r>
        <w:rPr>
          <w:rFonts w:ascii="仿宋_GB2312" w:eastAsia="仿宋_GB2312" w:hAnsi="仿宋_GB2312" w:cs="仿宋_GB2312" w:hint="eastAsia"/>
          <w:sz w:val="30"/>
          <w:szCs w:val="30"/>
        </w:rPr>
        <w:t>-28.1</w:t>
      </w:r>
      <w:r>
        <w:rPr>
          <w:rFonts w:ascii="仿宋_GB2312" w:eastAsia="仿宋_GB2312" w:hAnsi="仿宋_GB2312" w:cs="仿宋_GB2312" w:hint="eastAsia"/>
          <w:sz w:val="30"/>
          <w:szCs w:val="30"/>
        </w:rPr>
        <w:t>℃，多年平均降水量为</w:t>
      </w:r>
      <w:r>
        <w:rPr>
          <w:rFonts w:ascii="仿宋_GB2312" w:eastAsia="仿宋_GB2312" w:hAnsi="仿宋_GB2312" w:cs="仿宋_GB2312" w:hint="eastAsia"/>
          <w:sz w:val="30"/>
          <w:szCs w:val="30"/>
        </w:rPr>
        <w:t>290.2mm</w:t>
      </w:r>
      <w:r>
        <w:rPr>
          <w:rFonts w:ascii="仿宋_GB2312" w:eastAsia="仿宋_GB2312" w:hAnsi="仿宋_GB2312" w:cs="仿宋_GB2312" w:hint="eastAsia"/>
          <w:sz w:val="30"/>
          <w:szCs w:val="30"/>
        </w:rPr>
        <w:t>，蒸发量为</w:t>
      </w:r>
      <w:r>
        <w:rPr>
          <w:rFonts w:ascii="仿宋_GB2312" w:eastAsia="仿宋_GB2312" w:hAnsi="仿宋_GB2312" w:cs="仿宋_GB2312" w:hint="eastAsia"/>
          <w:sz w:val="30"/>
          <w:szCs w:val="30"/>
        </w:rPr>
        <w:t>1879.7mm</w:t>
      </w:r>
      <w:r>
        <w:rPr>
          <w:rFonts w:ascii="仿宋_GB2312" w:eastAsia="仿宋_GB2312" w:hAnsi="仿宋_GB2312" w:cs="仿宋_GB2312" w:hint="eastAsia"/>
          <w:sz w:val="30"/>
          <w:szCs w:val="30"/>
        </w:rPr>
        <w:t>。多北风，春季风速大，平均风速</w:t>
      </w:r>
      <w:r>
        <w:rPr>
          <w:rFonts w:ascii="仿宋_GB2312" w:eastAsia="仿宋_GB2312" w:hAnsi="仿宋_GB2312" w:cs="仿宋_GB2312" w:hint="eastAsia"/>
          <w:sz w:val="30"/>
          <w:szCs w:val="30"/>
        </w:rPr>
        <w:t>2.3m/s</w:t>
      </w:r>
      <w:r>
        <w:rPr>
          <w:rFonts w:ascii="仿宋_GB2312" w:eastAsia="仿宋_GB2312" w:hAnsi="仿宋_GB2312" w:cs="仿宋_GB2312" w:hint="eastAsia"/>
          <w:sz w:val="30"/>
          <w:szCs w:val="30"/>
        </w:rPr>
        <w:t>，最大风速达</w:t>
      </w:r>
      <w:r>
        <w:rPr>
          <w:rFonts w:ascii="仿宋_GB2312" w:eastAsia="仿宋_GB2312" w:hAnsi="仿宋_GB2312" w:cs="仿宋_GB2312" w:hint="eastAsia"/>
          <w:sz w:val="30"/>
          <w:szCs w:val="30"/>
        </w:rPr>
        <w:t>20.0m/s</w:t>
      </w:r>
      <w:r>
        <w:rPr>
          <w:rFonts w:ascii="仿宋_GB2312" w:eastAsia="仿宋_GB2312" w:hAnsi="仿宋_GB2312" w:cs="仿宋_GB2312" w:hint="eastAsia"/>
          <w:sz w:val="30"/>
          <w:szCs w:val="30"/>
        </w:rPr>
        <w:t>，历年最大积雪深度</w:t>
      </w:r>
      <w:r>
        <w:rPr>
          <w:rFonts w:ascii="仿宋_GB2312" w:eastAsia="仿宋_GB2312" w:hAnsi="仿宋_GB2312" w:cs="仿宋_GB2312" w:hint="eastAsia"/>
          <w:sz w:val="30"/>
          <w:szCs w:val="30"/>
        </w:rPr>
        <w:t>14cm</w:t>
      </w:r>
      <w:r>
        <w:rPr>
          <w:rFonts w:ascii="仿宋_GB2312" w:eastAsia="仿宋_GB2312" w:hAnsi="仿宋_GB2312" w:cs="仿宋_GB2312" w:hint="eastAsia"/>
          <w:sz w:val="30"/>
          <w:szCs w:val="30"/>
        </w:rPr>
        <w:t>，最大冻土深度</w:t>
      </w:r>
      <w:r>
        <w:rPr>
          <w:rFonts w:ascii="仿宋_GB2312" w:eastAsia="仿宋_GB2312" w:hAnsi="仿宋_GB2312" w:cs="仿宋_GB2312" w:hint="eastAsia"/>
          <w:sz w:val="30"/>
          <w:szCs w:val="30"/>
        </w:rPr>
        <w:t>146cm</w:t>
      </w:r>
      <w:r>
        <w:rPr>
          <w:rFonts w:ascii="仿宋_GB2312" w:eastAsia="仿宋_GB2312" w:hAnsi="仿宋_GB2312" w:cs="仿宋_GB2312" w:hint="eastAsia"/>
          <w:sz w:val="30"/>
          <w:szCs w:val="30"/>
        </w:rPr>
        <w:t>。其他有关气象要素详见表</w:t>
      </w:r>
      <w:r>
        <w:rPr>
          <w:rFonts w:ascii="仿宋_GB2312" w:eastAsia="仿宋_GB2312" w:hAnsi="仿宋_GB2312" w:cs="仿宋_GB2312" w:hint="eastAsia"/>
          <w:sz w:val="30"/>
          <w:szCs w:val="30"/>
        </w:rPr>
        <w:t>2.1-1</w:t>
      </w:r>
      <w:r>
        <w:rPr>
          <w:rFonts w:ascii="仿宋_GB2312" w:eastAsia="仿宋_GB2312" w:hAnsi="仿宋_GB2312" w:cs="仿宋_GB2312" w:hint="eastAsia"/>
          <w:sz w:val="30"/>
          <w:szCs w:val="30"/>
        </w:rPr>
        <w:t>。</w:t>
      </w:r>
    </w:p>
    <w:p w:rsidR="00745132" w:rsidRDefault="0014035A">
      <w:pPr>
        <w:spacing w:line="600" w:lineRule="exact"/>
        <w:ind w:firstLineChars="200" w:firstLine="600"/>
        <w:outlineLvl w:val="2"/>
        <w:rPr>
          <w:rFonts w:ascii="仿宋_GB2312" w:eastAsia="仿宋_GB2312" w:hAnsi="仿宋_GB2312" w:cs="仿宋_GB2312"/>
          <w:bCs/>
          <w:sz w:val="30"/>
          <w:szCs w:val="30"/>
        </w:rPr>
      </w:pPr>
      <w:bookmarkStart w:id="5" w:name="_Toc49092824"/>
      <w:r>
        <w:rPr>
          <w:rFonts w:ascii="仿宋_GB2312" w:eastAsia="仿宋_GB2312" w:hAnsi="仿宋_GB2312" w:cs="仿宋_GB2312" w:hint="eastAsia"/>
          <w:bCs/>
          <w:sz w:val="30"/>
          <w:szCs w:val="30"/>
        </w:rPr>
        <w:t xml:space="preserve">1.1.4 </w:t>
      </w:r>
      <w:r>
        <w:rPr>
          <w:rFonts w:ascii="仿宋_GB2312" w:eastAsia="仿宋_GB2312" w:hAnsi="仿宋_GB2312" w:cs="仿宋_GB2312" w:hint="eastAsia"/>
          <w:bCs/>
          <w:sz w:val="30"/>
          <w:szCs w:val="30"/>
        </w:rPr>
        <w:t>土壤植被</w:t>
      </w:r>
      <w:bookmarkEnd w:id="5"/>
    </w:p>
    <w:p w:rsidR="00745132" w:rsidRDefault="0014035A">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秦王川盆地成土以黄土母质为主，并受人类活动的影响，区域内主要包括灰钙土、淡灰钙土、盐化灰钙土、黄绵土和红粘土等亚类。其中，灰钙土和淡化灰钙土均为地带性土壤，是发育在深厚的黄土母质上的暖温带荒漠草原区弱淋溶的干旱土，土壤有机质含量</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2.5%</w:t>
      </w:r>
      <w:r>
        <w:rPr>
          <w:rFonts w:ascii="仿宋_GB2312" w:eastAsia="仿宋_GB2312" w:hAnsi="仿宋_GB2312" w:cs="仿宋_GB2312" w:hint="eastAsia"/>
          <w:sz w:val="30"/>
          <w:szCs w:val="30"/>
        </w:rPr>
        <w:t>，满足灌溉条件下，是当地的稳产高产田；由于本区的蒸发量是降水量的</w:t>
      </w: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7</w:t>
      </w:r>
      <w:r>
        <w:rPr>
          <w:rFonts w:ascii="仿宋_GB2312" w:eastAsia="仿宋_GB2312" w:hAnsi="仿宋_GB2312" w:cs="仿宋_GB2312" w:hint="eastAsia"/>
          <w:sz w:val="30"/>
          <w:szCs w:val="30"/>
        </w:rPr>
        <w:t>倍，为盐分向上迁移并聚集地表创造了条件，在北部发育成盐化灰钙土亚类；在本区域的南部还分布有小面积的黄绵土和红粘</w:t>
      </w:r>
      <w:r>
        <w:rPr>
          <w:rFonts w:ascii="仿宋_GB2312" w:eastAsia="仿宋_GB2312" w:hAnsi="仿宋_GB2312" w:cs="仿宋_GB2312" w:hint="eastAsia"/>
          <w:sz w:val="30"/>
          <w:szCs w:val="30"/>
        </w:rPr>
        <w:t>土，土壤肥力水平较低。区域内北部土壤质地较轻，南部粘重，多为粉质粘土及粘土。</w:t>
      </w:r>
    </w:p>
    <w:p w:rsidR="00745132" w:rsidRDefault="0014035A">
      <w:pPr>
        <w:spacing w:line="600" w:lineRule="exact"/>
        <w:ind w:firstLineChars="200" w:firstLine="600"/>
        <w:rPr>
          <w:rFonts w:ascii="仿宋_GB2312" w:eastAsia="仿宋_GB2312" w:hAnsi="仿宋_GB2312" w:cs="仿宋_GB2312"/>
          <w:sz w:val="30"/>
          <w:szCs w:val="30"/>
        </w:rPr>
        <w:sectPr w:rsidR="00745132">
          <w:pgSz w:w="11906" w:h="16838"/>
          <w:pgMar w:top="1701" w:right="1587" w:bottom="1440" w:left="1587" w:header="851" w:footer="992" w:gutter="0"/>
          <w:pgNumType w:fmt="numberInDash"/>
          <w:cols w:space="720"/>
          <w:docGrid w:type="lines" w:linePitch="312"/>
        </w:sectPr>
      </w:pPr>
      <w:r>
        <w:rPr>
          <w:rFonts w:ascii="仿宋_GB2312" w:eastAsia="仿宋_GB2312" w:hAnsi="仿宋_GB2312" w:cs="仿宋_GB2312" w:hint="eastAsia"/>
          <w:sz w:val="30"/>
          <w:szCs w:val="30"/>
        </w:rPr>
        <w:t>自然植被类型以人工林地和荒漠草原、干旱草原为主，人工林主要分布于中川机场西部，尤其黄河河谷区人工植被较为发育，且历史悠久，主要由经济植物型和蔬菜作物型组成，是兰州市著名的果菜之乡。桃树、枣树及梨树成片成林分布，</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月份果花盛开，夏秋季节绿树成荫。荒漠草原和干旱草原主要由多年旱生、丛生的禾草、旱生灌木和小半灌木组成。植物主要有蒿草针茅、冰草、拧条等。</w:t>
      </w:r>
    </w:p>
    <w:p w:rsidR="00745132" w:rsidRDefault="0014035A">
      <w:pPr>
        <w:spacing w:line="360" w:lineRule="auto"/>
        <w:jc w:val="center"/>
        <w:rPr>
          <w:b/>
          <w:sz w:val="24"/>
        </w:rPr>
      </w:pPr>
      <w:r>
        <w:rPr>
          <w:b/>
          <w:szCs w:val="21"/>
        </w:rPr>
        <w:lastRenderedPageBreak/>
        <w:t>表</w:t>
      </w:r>
      <w:r>
        <w:rPr>
          <w:rFonts w:hint="eastAsia"/>
          <w:b/>
          <w:szCs w:val="21"/>
        </w:rPr>
        <w:t>1</w:t>
      </w:r>
      <w:r>
        <w:rPr>
          <w:b/>
          <w:szCs w:val="21"/>
        </w:rPr>
        <w:t xml:space="preserve">.1-1     </w:t>
      </w:r>
      <w:r>
        <w:rPr>
          <w:b/>
          <w:sz w:val="24"/>
        </w:rPr>
        <w:t>永登气象站气象要</w:t>
      </w:r>
      <w:r>
        <w:rPr>
          <w:b/>
          <w:sz w:val="24"/>
        </w:rPr>
        <w:t>素表</w:t>
      </w:r>
    </w:p>
    <w:tbl>
      <w:tblPr>
        <w:tblW w:w="0" w:type="auto"/>
        <w:tblInd w:w="73"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557"/>
        <w:gridCol w:w="912"/>
        <w:gridCol w:w="958"/>
        <w:gridCol w:w="757"/>
        <w:gridCol w:w="757"/>
        <w:gridCol w:w="757"/>
        <w:gridCol w:w="757"/>
        <w:gridCol w:w="757"/>
        <w:gridCol w:w="757"/>
        <w:gridCol w:w="757"/>
        <w:gridCol w:w="757"/>
        <w:gridCol w:w="757"/>
        <w:gridCol w:w="757"/>
        <w:gridCol w:w="758"/>
        <w:gridCol w:w="1311"/>
      </w:tblGrid>
      <w:tr w:rsidR="00745132">
        <w:trPr>
          <w:trHeight w:hRule="exact" w:val="340"/>
        </w:trPr>
        <w:tc>
          <w:tcPr>
            <w:tcW w:w="2557" w:type="dxa"/>
            <w:vMerge w:val="restart"/>
            <w:vAlign w:val="center"/>
          </w:tcPr>
          <w:p w:rsidR="00745132" w:rsidRDefault="0014035A">
            <w:pPr>
              <w:widowControl/>
              <w:jc w:val="center"/>
              <w:rPr>
                <w:kern w:val="0"/>
                <w:szCs w:val="21"/>
              </w:rPr>
            </w:pPr>
            <w:r>
              <w:rPr>
                <w:kern w:val="0"/>
                <w:szCs w:val="21"/>
              </w:rPr>
              <w:t>项目</w:t>
            </w:r>
          </w:p>
        </w:tc>
        <w:tc>
          <w:tcPr>
            <w:tcW w:w="912" w:type="dxa"/>
            <w:vMerge w:val="restart"/>
            <w:vAlign w:val="center"/>
          </w:tcPr>
          <w:p w:rsidR="00745132" w:rsidRDefault="0014035A">
            <w:pPr>
              <w:widowControl/>
              <w:jc w:val="center"/>
              <w:rPr>
                <w:kern w:val="0"/>
                <w:szCs w:val="21"/>
              </w:rPr>
            </w:pPr>
            <w:r>
              <w:rPr>
                <w:kern w:val="0"/>
                <w:szCs w:val="21"/>
              </w:rPr>
              <w:t>单位</w:t>
            </w:r>
          </w:p>
        </w:tc>
        <w:tc>
          <w:tcPr>
            <w:tcW w:w="9286" w:type="dxa"/>
            <w:gridSpan w:val="12"/>
            <w:vAlign w:val="center"/>
          </w:tcPr>
          <w:p w:rsidR="00745132" w:rsidRDefault="0014035A">
            <w:pPr>
              <w:widowControl/>
              <w:jc w:val="center"/>
              <w:rPr>
                <w:kern w:val="0"/>
                <w:szCs w:val="21"/>
              </w:rPr>
            </w:pPr>
            <w:r>
              <w:rPr>
                <w:kern w:val="0"/>
                <w:szCs w:val="21"/>
              </w:rPr>
              <w:t>月</w:t>
            </w:r>
            <w:r>
              <w:rPr>
                <w:kern w:val="0"/>
                <w:szCs w:val="21"/>
              </w:rPr>
              <w:t xml:space="preserve">                                                </w:t>
            </w:r>
            <w:r>
              <w:rPr>
                <w:kern w:val="0"/>
                <w:szCs w:val="21"/>
              </w:rPr>
              <w:t>份</w:t>
            </w:r>
          </w:p>
        </w:tc>
        <w:tc>
          <w:tcPr>
            <w:tcW w:w="1311" w:type="dxa"/>
            <w:vMerge w:val="restart"/>
            <w:vAlign w:val="center"/>
          </w:tcPr>
          <w:p w:rsidR="00745132" w:rsidRDefault="0014035A">
            <w:pPr>
              <w:widowControl/>
              <w:jc w:val="center"/>
              <w:rPr>
                <w:kern w:val="0"/>
                <w:szCs w:val="21"/>
              </w:rPr>
            </w:pPr>
            <w:r>
              <w:rPr>
                <w:kern w:val="0"/>
                <w:szCs w:val="21"/>
              </w:rPr>
              <w:t>年</w:t>
            </w:r>
          </w:p>
        </w:tc>
      </w:tr>
      <w:tr w:rsidR="00745132">
        <w:trPr>
          <w:trHeight w:hRule="exact" w:val="340"/>
        </w:trPr>
        <w:tc>
          <w:tcPr>
            <w:tcW w:w="2557" w:type="dxa"/>
            <w:vMerge/>
            <w:vAlign w:val="center"/>
          </w:tcPr>
          <w:p w:rsidR="00745132" w:rsidRDefault="00745132">
            <w:pPr>
              <w:widowControl/>
              <w:jc w:val="center"/>
              <w:rPr>
                <w:kern w:val="0"/>
                <w:szCs w:val="21"/>
              </w:rPr>
            </w:pPr>
          </w:p>
        </w:tc>
        <w:tc>
          <w:tcPr>
            <w:tcW w:w="912" w:type="dxa"/>
            <w:vMerge/>
            <w:vAlign w:val="center"/>
          </w:tcPr>
          <w:p w:rsidR="00745132" w:rsidRDefault="00745132">
            <w:pPr>
              <w:widowControl/>
              <w:jc w:val="center"/>
              <w:rPr>
                <w:kern w:val="0"/>
                <w:szCs w:val="21"/>
              </w:rPr>
            </w:pPr>
          </w:p>
        </w:tc>
        <w:tc>
          <w:tcPr>
            <w:tcW w:w="958" w:type="dxa"/>
            <w:vAlign w:val="center"/>
          </w:tcPr>
          <w:p w:rsidR="00745132" w:rsidRDefault="0014035A">
            <w:pPr>
              <w:widowControl/>
              <w:jc w:val="center"/>
              <w:rPr>
                <w:kern w:val="0"/>
                <w:szCs w:val="21"/>
              </w:rPr>
            </w:pPr>
            <w:r>
              <w:rPr>
                <w:kern w:val="0"/>
                <w:szCs w:val="21"/>
              </w:rPr>
              <w:t>一</w:t>
            </w:r>
          </w:p>
        </w:tc>
        <w:tc>
          <w:tcPr>
            <w:tcW w:w="757" w:type="dxa"/>
            <w:vAlign w:val="center"/>
          </w:tcPr>
          <w:p w:rsidR="00745132" w:rsidRDefault="0014035A">
            <w:pPr>
              <w:widowControl/>
              <w:jc w:val="center"/>
              <w:rPr>
                <w:kern w:val="0"/>
                <w:szCs w:val="21"/>
              </w:rPr>
            </w:pPr>
            <w:r>
              <w:rPr>
                <w:kern w:val="0"/>
                <w:szCs w:val="21"/>
              </w:rPr>
              <w:t>二</w:t>
            </w:r>
          </w:p>
        </w:tc>
        <w:tc>
          <w:tcPr>
            <w:tcW w:w="757" w:type="dxa"/>
            <w:vAlign w:val="center"/>
          </w:tcPr>
          <w:p w:rsidR="00745132" w:rsidRDefault="0014035A">
            <w:pPr>
              <w:widowControl/>
              <w:jc w:val="center"/>
              <w:rPr>
                <w:kern w:val="0"/>
                <w:szCs w:val="21"/>
              </w:rPr>
            </w:pPr>
            <w:r>
              <w:rPr>
                <w:kern w:val="0"/>
                <w:szCs w:val="21"/>
              </w:rPr>
              <w:t>三</w:t>
            </w:r>
          </w:p>
        </w:tc>
        <w:tc>
          <w:tcPr>
            <w:tcW w:w="757" w:type="dxa"/>
            <w:vAlign w:val="center"/>
          </w:tcPr>
          <w:p w:rsidR="00745132" w:rsidRDefault="0014035A">
            <w:pPr>
              <w:widowControl/>
              <w:jc w:val="center"/>
              <w:rPr>
                <w:kern w:val="0"/>
                <w:szCs w:val="21"/>
              </w:rPr>
            </w:pPr>
            <w:r>
              <w:rPr>
                <w:kern w:val="0"/>
                <w:szCs w:val="21"/>
              </w:rPr>
              <w:t>四</w:t>
            </w:r>
          </w:p>
        </w:tc>
        <w:tc>
          <w:tcPr>
            <w:tcW w:w="757" w:type="dxa"/>
            <w:vAlign w:val="center"/>
          </w:tcPr>
          <w:p w:rsidR="00745132" w:rsidRDefault="0014035A">
            <w:pPr>
              <w:widowControl/>
              <w:jc w:val="center"/>
              <w:rPr>
                <w:kern w:val="0"/>
                <w:szCs w:val="21"/>
              </w:rPr>
            </w:pPr>
            <w:r>
              <w:rPr>
                <w:kern w:val="0"/>
                <w:szCs w:val="21"/>
              </w:rPr>
              <w:t>五</w:t>
            </w:r>
          </w:p>
        </w:tc>
        <w:tc>
          <w:tcPr>
            <w:tcW w:w="757" w:type="dxa"/>
            <w:vAlign w:val="center"/>
          </w:tcPr>
          <w:p w:rsidR="00745132" w:rsidRDefault="0014035A">
            <w:pPr>
              <w:widowControl/>
              <w:jc w:val="center"/>
              <w:rPr>
                <w:kern w:val="0"/>
                <w:szCs w:val="21"/>
              </w:rPr>
            </w:pPr>
            <w:r>
              <w:rPr>
                <w:kern w:val="0"/>
                <w:szCs w:val="21"/>
              </w:rPr>
              <w:t>六</w:t>
            </w:r>
          </w:p>
        </w:tc>
        <w:tc>
          <w:tcPr>
            <w:tcW w:w="757" w:type="dxa"/>
            <w:vAlign w:val="center"/>
          </w:tcPr>
          <w:p w:rsidR="00745132" w:rsidRDefault="0014035A">
            <w:pPr>
              <w:widowControl/>
              <w:jc w:val="center"/>
              <w:rPr>
                <w:kern w:val="0"/>
                <w:szCs w:val="21"/>
              </w:rPr>
            </w:pPr>
            <w:r>
              <w:rPr>
                <w:kern w:val="0"/>
                <w:szCs w:val="21"/>
              </w:rPr>
              <w:t>七</w:t>
            </w:r>
          </w:p>
        </w:tc>
        <w:tc>
          <w:tcPr>
            <w:tcW w:w="757" w:type="dxa"/>
            <w:vAlign w:val="center"/>
          </w:tcPr>
          <w:p w:rsidR="00745132" w:rsidRDefault="0014035A">
            <w:pPr>
              <w:widowControl/>
              <w:jc w:val="center"/>
              <w:rPr>
                <w:kern w:val="0"/>
                <w:szCs w:val="21"/>
              </w:rPr>
            </w:pPr>
            <w:r>
              <w:rPr>
                <w:kern w:val="0"/>
                <w:szCs w:val="21"/>
              </w:rPr>
              <w:t>八</w:t>
            </w:r>
          </w:p>
        </w:tc>
        <w:tc>
          <w:tcPr>
            <w:tcW w:w="757" w:type="dxa"/>
            <w:vAlign w:val="center"/>
          </w:tcPr>
          <w:p w:rsidR="00745132" w:rsidRDefault="0014035A">
            <w:pPr>
              <w:widowControl/>
              <w:jc w:val="center"/>
              <w:rPr>
                <w:kern w:val="0"/>
                <w:szCs w:val="21"/>
              </w:rPr>
            </w:pPr>
            <w:r>
              <w:rPr>
                <w:kern w:val="0"/>
                <w:szCs w:val="21"/>
              </w:rPr>
              <w:t>九</w:t>
            </w:r>
          </w:p>
        </w:tc>
        <w:tc>
          <w:tcPr>
            <w:tcW w:w="757" w:type="dxa"/>
            <w:vAlign w:val="center"/>
          </w:tcPr>
          <w:p w:rsidR="00745132" w:rsidRDefault="0014035A">
            <w:pPr>
              <w:widowControl/>
              <w:jc w:val="center"/>
              <w:rPr>
                <w:kern w:val="0"/>
                <w:szCs w:val="21"/>
              </w:rPr>
            </w:pPr>
            <w:r>
              <w:rPr>
                <w:kern w:val="0"/>
                <w:szCs w:val="21"/>
              </w:rPr>
              <w:t>十</w:t>
            </w:r>
          </w:p>
        </w:tc>
        <w:tc>
          <w:tcPr>
            <w:tcW w:w="757" w:type="dxa"/>
            <w:vAlign w:val="center"/>
          </w:tcPr>
          <w:p w:rsidR="00745132" w:rsidRDefault="0014035A">
            <w:pPr>
              <w:widowControl/>
              <w:jc w:val="center"/>
              <w:rPr>
                <w:kern w:val="0"/>
                <w:szCs w:val="21"/>
              </w:rPr>
            </w:pPr>
            <w:r>
              <w:rPr>
                <w:kern w:val="0"/>
                <w:szCs w:val="21"/>
              </w:rPr>
              <w:t>十一</w:t>
            </w:r>
          </w:p>
        </w:tc>
        <w:tc>
          <w:tcPr>
            <w:tcW w:w="758" w:type="dxa"/>
            <w:vAlign w:val="center"/>
          </w:tcPr>
          <w:p w:rsidR="00745132" w:rsidRDefault="0014035A">
            <w:pPr>
              <w:widowControl/>
              <w:jc w:val="center"/>
              <w:rPr>
                <w:kern w:val="0"/>
                <w:szCs w:val="21"/>
              </w:rPr>
            </w:pPr>
            <w:r>
              <w:rPr>
                <w:kern w:val="0"/>
                <w:szCs w:val="21"/>
              </w:rPr>
              <w:t>十二</w:t>
            </w:r>
          </w:p>
        </w:tc>
        <w:tc>
          <w:tcPr>
            <w:tcW w:w="1311" w:type="dxa"/>
            <w:vMerge/>
            <w:vAlign w:val="center"/>
          </w:tcPr>
          <w:p w:rsidR="00745132" w:rsidRDefault="00745132">
            <w:pPr>
              <w:widowControl/>
              <w:jc w:val="center"/>
              <w:rPr>
                <w:kern w:val="0"/>
                <w:szCs w:val="21"/>
              </w:rPr>
            </w:pP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多年各月平均气温</w:t>
            </w:r>
          </w:p>
        </w:tc>
        <w:tc>
          <w:tcPr>
            <w:tcW w:w="912" w:type="dxa"/>
            <w:vAlign w:val="center"/>
          </w:tcPr>
          <w:p w:rsidR="00745132" w:rsidRDefault="0014035A">
            <w:pPr>
              <w:widowControl/>
              <w:jc w:val="center"/>
              <w:rPr>
                <w:kern w:val="0"/>
                <w:szCs w:val="21"/>
              </w:rPr>
            </w:pPr>
            <w:r>
              <w:rPr>
                <w:kern w:val="0"/>
                <w:szCs w:val="21"/>
              </w:rPr>
              <w:t>℃</w:t>
            </w:r>
          </w:p>
        </w:tc>
        <w:tc>
          <w:tcPr>
            <w:tcW w:w="958" w:type="dxa"/>
            <w:vAlign w:val="center"/>
          </w:tcPr>
          <w:p w:rsidR="00745132" w:rsidRDefault="0014035A">
            <w:pPr>
              <w:widowControl/>
              <w:jc w:val="center"/>
              <w:rPr>
                <w:kern w:val="0"/>
                <w:szCs w:val="21"/>
              </w:rPr>
            </w:pPr>
            <w:r>
              <w:rPr>
                <w:kern w:val="0"/>
                <w:szCs w:val="21"/>
              </w:rPr>
              <w:t>-9.1</w:t>
            </w:r>
          </w:p>
        </w:tc>
        <w:tc>
          <w:tcPr>
            <w:tcW w:w="757" w:type="dxa"/>
            <w:vAlign w:val="center"/>
          </w:tcPr>
          <w:p w:rsidR="00745132" w:rsidRDefault="0014035A">
            <w:pPr>
              <w:widowControl/>
              <w:jc w:val="center"/>
              <w:rPr>
                <w:kern w:val="0"/>
                <w:szCs w:val="21"/>
              </w:rPr>
            </w:pPr>
            <w:r>
              <w:rPr>
                <w:kern w:val="0"/>
                <w:szCs w:val="21"/>
              </w:rPr>
              <w:t>-5.5</w:t>
            </w:r>
          </w:p>
        </w:tc>
        <w:tc>
          <w:tcPr>
            <w:tcW w:w="757" w:type="dxa"/>
            <w:vAlign w:val="center"/>
          </w:tcPr>
          <w:p w:rsidR="00745132" w:rsidRDefault="0014035A">
            <w:pPr>
              <w:widowControl/>
              <w:jc w:val="center"/>
              <w:rPr>
                <w:kern w:val="0"/>
                <w:szCs w:val="21"/>
              </w:rPr>
            </w:pPr>
            <w:r>
              <w:rPr>
                <w:kern w:val="0"/>
                <w:szCs w:val="21"/>
              </w:rPr>
              <w:t>1.5</w:t>
            </w:r>
          </w:p>
        </w:tc>
        <w:tc>
          <w:tcPr>
            <w:tcW w:w="757" w:type="dxa"/>
            <w:vAlign w:val="center"/>
          </w:tcPr>
          <w:p w:rsidR="00745132" w:rsidRDefault="0014035A">
            <w:pPr>
              <w:widowControl/>
              <w:jc w:val="center"/>
              <w:rPr>
                <w:kern w:val="0"/>
                <w:szCs w:val="21"/>
              </w:rPr>
            </w:pPr>
            <w:r>
              <w:rPr>
                <w:kern w:val="0"/>
                <w:szCs w:val="21"/>
              </w:rPr>
              <w:t>8</w:t>
            </w:r>
          </w:p>
        </w:tc>
        <w:tc>
          <w:tcPr>
            <w:tcW w:w="757" w:type="dxa"/>
            <w:vAlign w:val="center"/>
          </w:tcPr>
          <w:p w:rsidR="00745132" w:rsidRDefault="0014035A">
            <w:pPr>
              <w:widowControl/>
              <w:jc w:val="center"/>
              <w:rPr>
                <w:kern w:val="0"/>
                <w:szCs w:val="21"/>
              </w:rPr>
            </w:pPr>
            <w:r>
              <w:rPr>
                <w:kern w:val="0"/>
                <w:szCs w:val="21"/>
              </w:rPr>
              <w:t>12.9</w:t>
            </w:r>
          </w:p>
        </w:tc>
        <w:tc>
          <w:tcPr>
            <w:tcW w:w="757" w:type="dxa"/>
            <w:vAlign w:val="center"/>
          </w:tcPr>
          <w:p w:rsidR="00745132" w:rsidRDefault="0014035A">
            <w:pPr>
              <w:widowControl/>
              <w:jc w:val="center"/>
              <w:rPr>
                <w:kern w:val="0"/>
                <w:szCs w:val="21"/>
              </w:rPr>
            </w:pPr>
            <w:r>
              <w:rPr>
                <w:kern w:val="0"/>
                <w:szCs w:val="21"/>
              </w:rPr>
              <w:t>16.4</w:t>
            </w:r>
          </w:p>
        </w:tc>
        <w:tc>
          <w:tcPr>
            <w:tcW w:w="757" w:type="dxa"/>
            <w:vAlign w:val="center"/>
          </w:tcPr>
          <w:p w:rsidR="00745132" w:rsidRDefault="0014035A">
            <w:pPr>
              <w:widowControl/>
              <w:jc w:val="center"/>
              <w:rPr>
                <w:kern w:val="0"/>
                <w:szCs w:val="21"/>
              </w:rPr>
            </w:pPr>
            <w:r>
              <w:rPr>
                <w:kern w:val="0"/>
                <w:szCs w:val="21"/>
              </w:rPr>
              <w:t>18.4</w:t>
            </w:r>
          </w:p>
        </w:tc>
        <w:tc>
          <w:tcPr>
            <w:tcW w:w="757" w:type="dxa"/>
            <w:vAlign w:val="center"/>
          </w:tcPr>
          <w:p w:rsidR="00745132" w:rsidRDefault="0014035A">
            <w:pPr>
              <w:widowControl/>
              <w:jc w:val="center"/>
              <w:rPr>
                <w:kern w:val="0"/>
                <w:szCs w:val="21"/>
              </w:rPr>
            </w:pPr>
            <w:r>
              <w:rPr>
                <w:kern w:val="0"/>
                <w:szCs w:val="21"/>
              </w:rPr>
              <w:t>17.5</w:t>
            </w:r>
          </w:p>
        </w:tc>
        <w:tc>
          <w:tcPr>
            <w:tcW w:w="757" w:type="dxa"/>
            <w:vAlign w:val="center"/>
          </w:tcPr>
          <w:p w:rsidR="00745132" w:rsidRDefault="0014035A">
            <w:pPr>
              <w:widowControl/>
              <w:jc w:val="center"/>
              <w:rPr>
                <w:kern w:val="0"/>
                <w:szCs w:val="21"/>
              </w:rPr>
            </w:pPr>
            <w:r>
              <w:rPr>
                <w:kern w:val="0"/>
                <w:szCs w:val="21"/>
              </w:rPr>
              <w:t>12.5</w:t>
            </w:r>
          </w:p>
        </w:tc>
        <w:tc>
          <w:tcPr>
            <w:tcW w:w="757" w:type="dxa"/>
            <w:vAlign w:val="center"/>
          </w:tcPr>
          <w:p w:rsidR="00745132" w:rsidRDefault="0014035A">
            <w:pPr>
              <w:widowControl/>
              <w:jc w:val="center"/>
              <w:rPr>
                <w:kern w:val="0"/>
                <w:szCs w:val="21"/>
              </w:rPr>
            </w:pPr>
            <w:r>
              <w:rPr>
                <w:kern w:val="0"/>
                <w:szCs w:val="21"/>
              </w:rPr>
              <w:t>6.6</w:t>
            </w:r>
          </w:p>
        </w:tc>
        <w:tc>
          <w:tcPr>
            <w:tcW w:w="757" w:type="dxa"/>
            <w:vAlign w:val="center"/>
          </w:tcPr>
          <w:p w:rsidR="00745132" w:rsidRDefault="0014035A">
            <w:pPr>
              <w:widowControl/>
              <w:jc w:val="center"/>
              <w:rPr>
                <w:kern w:val="0"/>
                <w:szCs w:val="21"/>
              </w:rPr>
            </w:pPr>
            <w:r>
              <w:rPr>
                <w:kern w:val="0"/>
                <w:szCs w:val="21"/>
              </w:rPr>
              <w:t>-1.2</w:t>
            </w:r>
          </w:p>
        </w:tc>
        <w:tc>
          <w:tcPr>
            <w:tcW w:w="758" w:type="dxa"/>
            <w:vAlign w:val="center"/>
          </w:tcPr>
          <w:p w:rsidR="00745132" w:rsidRDefault="0014035A">
            <w:pPr>
              <w:widowControl/>
              <w:jc w:val="center"/>
              <w:rPr>
                <w:kern w:val="0"/>
                <w:szCs w:val="21"/>
              </w:rPr>
            </w:pPr>
            <w:r>
              <w:rPr>
                <w:kern w:val="0"/>
                <w:szCs w:val="21"/>
              </w:rPr>
              <w:t>-7.5</w:t>
            </w:r>
          </w:p>
        </w:tc>
        <w:tc>
          <w:tcPr>
            <w:tcW w:w="1311" w:type="dxa"/>
            <w:vAlign w:val="center"/>
          </w:tcPr>
          <w:p w:rsidR="00745132" w:rsidRDefault="0014035A">
            <w:pPr>
              <w:widowControl/>
              <w:jc w:val="center"/>
              <w:rPr>
                <w:kern w:val="0"/>
                <w:szCs w:val="21"/>
              </w:rPr>
            </w:pPr>
            <w:r>
              <w:rPr>
                <w:kern w:val="0"/>
                <w:szCs w:val="21"/>
              </w:rPr>
              <w:t>5.9</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多年各月平均最高气温</w:t>
            </w:r>
          </w:p>
        </w:tc>
        <w:tc>
          <w:tcPr>
            <w:tcW w:w="912" w:type="dxa"/>
            <w:vAlign w:val="center"/>
          </w:tcPr>
          <w:p w:rsidR="00745132" w:rsidRDefault="0014035A">
            <w:pPr>
              <w:widowControl/>
              <w:jc w:val="center"/>
              <w:rPr>
                <w:kern w:val="0"/>
                <w:szCs w:val="21"/>
              </w:rPr>
            </w:pPr>
            <w:r>
              <w:rPr>
                <w:kern w:val="0"/>
                <w:szCs w:val="21"/>
              </w:rPr>
              <w:t>℃</w:t>
            </w:r>
          </w:p>
        </w:tc>
        <w:tc>
          <w:tcPr>
            <w:tcW w:w="958" w:type="dxa"/>
            <w:vAlign w:val="center"/>
          </w:tcPr>
          <w:p w:rsidR="00745132" w:rsidRDefault="0014035A">
            <w:pPr>
              <w:widowControl/>
              <w:jc w:val="center"/>
              <w:rPr>
                <w:kern w:val="0"/>
                <w:szCs w:val="21"/>
              </w:rPr>
            </w:pPr>
            <w:r>
              <w:rPr>
                <w:kern w:val="0"/>
                <w:szCs w:val="21"/>
              </w:rPr>
              <w:t>-0.7</w:t>
            </w:r>
          </w:p>
        </w:tc>
        <w:tc>
          <w:tcPr>
            <w:tcW w:w="757" w:type="dxa"/>
            <w:vAlign w:val="center"/>
          </w:tcPr>
          <w:p w:rsidR="00745132" w:rsidRDefault="0014035A">
            <w:pPr>
              <w:widowControl/>
              <w:jc w:val="center"/>
              <w:rPr>
                <w:kern w:val="0"/>
                <w:szCs w:val="21"/>
              </w:rPr>
            </w:pPr>
            <w:r>
              <w:rPr>
                <w:kern w:val="0"/>
                <w:szCs w:val="21"/>
              </w:rPr>
              <w:t>2.6</w:t>
            </w:r>
          </w:p>
        </w:tc>
        <w:tc>
          <w:tcPr>
            <w:tcW w:w="757" w:type="dxa"/>
            <w:vAlign w:val="center"/>
          </w:tcPr>
          <w:p w:rsidR="00745132" w:rsidRDefault="0014035A">
            <w:pPr>
              <w:widowControl/>
              <w:jc w:val="center"/>
              <w:rPr>
                <w:kern w:val="0"/>
                <w:szCs w:val="21"/>
              </w:rPr>
            </w:pPr>
            <w:r>
              <w:rPr>
                <w:kern w:val="0"/>
                <w:szCs w:val="21"/>
              </w:rPr>
              <w:t>9.4</w:t>
            </w:r>
          </w:p>
        </w:tc>
        <w:tc>
          <w:tcPr>
            <w:tcW w:w="757" w:type="dxa"/>
            <w:vAlign w:val="center"/>
          </w:tcPr>
          <w:p w:rsidR="00745132" w:rsidRDefault="0014035A">
            <w:pPr>
              <w:widowControl/>
              <w:jc w:val="center"/>
              <w:rPr>
                <w:kern w:val="0"/>
                <w:szCs w:val="21"/>
              </w:rPr>
            </w:pPr>
            <w:r>
              <w:rPr>
                <w:kern w:val="0"/>
                <w:szCs w:val="21"/>
              </w:rPr>
              <w:t>15.9</w:t>
            </w:r>
          </w:p>
        </w:tc>
        <w:tc>
          <w:tcPr>
            <w:tcW w:w="757" w:type="dxa"/>
            <w:vAlign w:val="center"/>
          </w:tcPr>
          <w:p w:rsidR="00745132" w:rsidRDefault="0014035A">
            <w:pPr>
              <w:widowControl/>
              <w:jc w:val="center"/>
              <w:rPr>
                <w:kern w:val="0"/>
                <w:szCs w:val="21"/>
              </w:rPr>
            </w:pPr>
            <w:r>
              <w:rPr>
                <w:kern w:val="0"/>
                <w:szCs w:val="21"/>
              </w:rPr>
              <w:t>20.3</w:t>
            </w:r>
          </w:p>
        </w:tc>
        <w:tc>
          <w:tcPr>
            <w:tcW w:w="757" w:type="dxa"/>
            <w:vAlign w:val="center"/>
          </w:tcPr>
          <w:p w:rsidR="00745132" w:rsidRDefault="0014035A">
            <w:pPr>
              <w:widowControl/>
              <w:jc w:val="center"/>
              <w:rPr>
                <w:kern w:val="0"/>
                <w:szCs w:val="21"/>
              </w:rPr>
            </w:pPr>
            <w:r>
              <w:rPr>
                <w:kern w:val="0"/>
                <w:szCs w:val="21"/>
              </w:rPr>
              <w:t>24</w:t>
            </w:r>
          </w:p>
        </w:tc>
        <w:tc>
          <w:tcPr>
            <w:tcW w:w="757" w:type="dxa"/>
            <w:vAlign w:val="center"/>
          </w:tcPr>
          <w:p w:rsidR="00745132" w:rsidRDefault="0014035A">
            <w:pPr>
              <w:widowControl/>
              <w:jc w:val="center"/>
              <w:rPr>
                <w:kern w:val="0"/>
                <w:szCs w:val="21"/>
              </w:rPr>
            </w:pPr>
            <w:r>
              <w:rPr>
                <w:kern w:val="0"/>
                <w:szCs w:val="21"/>
              </w:rPr>
              <w:t>25.7</w:t>
            </w:r>
          </w:p>
        </w:tc>
        <w:tc>
          <w:tcPr>
            <w:tcW w:w="757" w:type="dxa"/>
            <w:vAlign w:val="center"/>
          </w:tcPr>
          <w:p w:rsidR="00745132" w:rsidRDefault="0014035A">
            <w:pPr>
              <w:widowControl/>
              <w:jc w:val="center"/>
              <w:rPr>
                <w:kern w:val="0"/>
                <w:szCs w:val="21"/>
              </w:rPr>
            </w:pPr>
            <w:r>
              <w:rPr>
                <w:kern w:val="0"/>
                <w:szCs w:val="21"/>
              </w:rPr>
              <w:t>24.5</w:t>
            </w:r>
          </w:p>
        </w:tc>
        <w:tc>
          <w:tcPr>
            <w:tcW w:w="757" w:type="dxa"/>
            <w:vAlign w:val="center"/>
          </w:tcPr>
          <w:p w:rsidR="00745132" w:rsidRDefault="0014035A">
            <w:pPr>
              <w:widowControl/>
              <w:jc w:val="center"/>
              <w:rPr>
                <w:kern w:val="0"/>
                <w:szCs w:val="21"/>
              </w:rPr>
            </w:pPr>
            <w:r>
              <w:rPr>
                <w:kern w:val="0"/>
                <w:szCs w:val="21"/>
              </w:rPr>
              <w:t>19.1</w:t>
            </w:r>
          </w:p>
        </w:tc>
        <w:tc>
          <w:tcPr>
            <w:tcW w:w="757" w:type="dxa"/>
            <w:vAlign w:val="center"/>
          </w:tcPr>
          <w:p w:rsidR="00745132" w:rsidRDefault="0014035A">
            <w:pPr>
              <w:widowControl/>
              <w:jc w:val="center"/>
              <w:rPr>
                <w:kern w:val="0"/>
                <w:szCs w:val="21"/>
              </w:rPr>
            </w:pPr>
            <w:r>
              <w:rPr>
                <w:kern w:val="0"/>
                <w:szCs w:val="21"/>
              </w:rPr>
              <w:t>14</w:t>
            </w:r>
          </w:p>
        </w:tc>
        <w:tc>
          <w:tcPr>
            <w:tcW w:w="757" w:type="dxa"/>
            <w:vAlign w:val="center"/>
          </w:tcPr>
          <w:p w:rsidR="00745132" w:rsidRDefault="0014035A">
            <w:pPr>
              <w:widowControl/>
              <w:jc w:val="center"/>
              <w:rPr>
                <w:kern w:val="0"/>
                <w:szCs w:val="21"/>
              </w:rPr>
            </w:pPr>
            <w:r>
              <w:rPr>
                <w:kern w:val="0"/>
                <w:szCs w:val="21"/>
              </w:rPr>
              <w:t>6.2</w:t>
            </w:r>
          </w:p>
        </w:tc>
        <w:tc>
          <w:tcPr>
            <w:tcW w:w="758" w:type="dxa"/>
            <w:vAlign w:val="center"/>
          </w:tcPr>
          <w:p w:rsidR="00745132" w:rsidRDefault="0014035A">
            <w:pPr>
              <w:widowControl/>
              <w:jc w:val="center"/>
              <w:rPr>
                <w:kern w:val="0"/>
                <w:szCs w:val="21"/>
              </w:rPr>
            </w:pPr>
            <w:r>
              <w:rPr>
                <w:kern w:val="0"/>
                <w:szCs w:val="21"/>
              </w:rPr>
              <w:t>0.9</w:t>
            </w:r>
          </w:p>
        </w:tc>
        <w:tc>
          <w:tcPr>
            <w:tcW w:w="1311" w:type="dxa"/>
            <w:vAlign w:val="center"/>
          </w:tcPr>
          <w:p w:rsidR="00745132" w:rsidRDefault="0014035A">
            <w:pPr>
              <w:widowControl/>
              <w:jc w:val="center"/>
              <w:rPr>
                <w:kern w:val="0"/>
                <w:szCs w:val="21"/>
              </w:rPr>
            </w:pPr>
            <w:r>
              <w:rPr>
                <w:kern w:val="0"/>
                <w:szCs w:val="21"/>
              </w:rPr>
              <w:t>13.5</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多年各月平均最低气温</w:t>
            </w:r>
          </w:p>
        </w:tc>
        <w:tc>
          <w:tcPr>
            <w:tcW w:w="912" w:type="dxa"/>
            <w:vAlign w:val="center"/>
          </w:tcPr>
          <w:p w:rsidR="00745132" w:rsidRDefault="0014035A">
            <w:pPr>
              <w:widowControl/>
              <w:jc w:val="center"/>
              <w:rPr>
                <w:kern w:val="0"/>
                <w:szCs w:val="21"/>
              </w:rPr>
            </w:pPr>
            <w:r>
              <w:rPr>
                <w:kern w:val="0"/>
                <w:szCs w:val="21"/>
              </w:rPr>
              <w:t>℃</w:t>
            </w:r>
          </w:p>
        </w:tc>
        <w:tc>
          <w:tcPr>
            <w:tcW w:w="958" w:type="dxa"/>
            <w:vAlign w:val="center"/>
          </w:tcPr>
          <w:p w:rsidR="00745132" w:rsidRDefault="0014035A">
            <w:pPr>
              <w:widowControl/>
              <w:jc w:val="center"/>
              <w:rPr>
                <w:kern w:val="0"/>
                <w:szCs w:val="21"/>
              </w:rPr>
            </w:pPr>
            <w:r>
              <w:rPr>
                <w:kern w:val="0"/>
                <w:szCs w:val="21"/>
              </w:rPr>
              <w:t>-15.1</w:t>
            </w:r>
          </w:p>
        </w:tc>
        <w:tc>
          <w:tcPr>
            <w:tcW w:w="757" w:type="dxa"/>
            <w:vAlign w:val="center"/>
          </w:tcPr>
          <w:p w:rsidR="00745132" w:rsidRDefault="0014035A">
            <w:pPr>
              <w:widowControl/>
              <w:jc w:val="center"/>
              <w:rPr>
                <w:kern w:val="0"/>
                <w:szCs w:val="21"/>
              </w:rPr>
            </w:pPr>
            <w:r>
              <w:rPr>
                <w:kern w:val="0"/>
                <w:szCs w:val="21"/>
              </w:rPr>
              <w:t>-11.4</w:t>
            </w:r>
          </w:p>
        </w:tc>
        <w:tc>
          <w:tcPr>
            <w:tcW w:w="757" w:type="dxa"/>
            <w:vAlign w:val="center"/>
          </w:tcPr>
          <w:p w:rsidR="00745132" w:rsidRDefault="0014035A">
            <w:pPr>
              <w:widowControl/>
              <w:jc w:val="center"/>
              <w:rPr>
                <w:kern w:val="0"/>
                <w:szCs w:val="21"/>
              </w:rPr>
            </w:pPr>
            <w:r>
              <w:rPr>
                <w:kern w:val="0"/>
                <w:szCs w:val="21"/>
              </w:rPr>
              <w:t>-4.3</w:t>
            </w:r>
          </w:p>
        </w:tc>
        <w:tc>
          <w:tcPr>
            <w:tcW w:w="757" w:type="dxa"/>
            <w:vAlign w:val="center"/>
          </w:tcPr>
          <w:p w:rsidR="00745132" w:rsidRDefault="0014035A">
            <w:pPr>
              <w:widowControl/>
              <w:jc w:val="center"/>
              <w:rPr>
                <w:kern w:val="0"/>
                <w:szCs w:val="21"/>
              </w:rPr>
            </w:pPr>
            <w:r>
              <w:rPr>
                <w:kern w:val="0"/>
                <w:szCs w:val="21"/>
              </w:rPr>
              <w:t>1.5</w:t>
            </w:r>
          </w:p>
        </w:tc>
        <w:tc>
          <w:tcPr>
            <w:tcW w:w="757" w:type="dxa"/>
            <w:vAlign w:val="center"/>
          </w:tcPr>
          <w:p w:rsidR="00745132" w:rsidRDefault="0014035A">
            <w:pPr>
              <w:widowControl/>
              <w:jc w:val="center"/>
              <w:rPr>
                <w:kern w:val="0"/>
                <w:szCs w:val="21"/>
              </w:rPr>
            </w:pPr>
            <w:r>
              <w:rPr>
                <w:kern w:val="0"/>
                <w:szCs w:val="21"/>
              </w:rPr>
              <w:t>6.1</w:t>
            </w:r>
          </w:p>
        </w:tc>
        <w:tc>
          <w:tcPr>
            <w:tcW w:w="757" w:type="dxa"/>
            <w:vAlign w:val="center"/>
          </w:tcPr>
          <w:p w:rsidR="00745132" w:rsidRDefault="0014035A">
            <w:pPr>
              <w:widowControl/>
              <w:jc w:val="center"/>
              <w:rPr>
                <w:kern w:val="0"/>
                <w:szCs w:val="21"/>
              </w:rPr>
            </w:pPr>
            <w:r>
              <w:rPr>
                <w:kern w:val="0"/>
                <w:szCs w:val="21"/>
              </w:rPr>
              <w:t>9.3</w:t>
            </w:r>
          </w:p>
        </w:tc>
        <w:tc>
          <w:tcPr>
            <w:tcW w:w="757" w:type="dxa"/>
            <w:vAlign w:val="center"/>
          </w:tcPr>
          <w:p w:rsidR="00745132" w:rsidRDefault="0014035A">
            <w:pPr>
              <w:widowControl/>
              <w:jc w:val="center"/>
              <w:rPr>
                <w:kern w:val="0"/>
                <w:szCs w:val="21"/>
              </w:rPr>
            </w:pPr>
            <w:r>
              <w:rPr>
                <w:kern w:val="0"/>
                <w:szCs w:val="21"/>
              </w:rPr>
              <w:t>12.3</w:t>
            </w:r>
          </w:p>
        </w:tc>
        <w:tc>
          <w:tcPr>
            <w:tcW w:w="757" w:type="dxa"/>
            <w:vAlign w:val="center"/>
          </w:tcPr>
          <w:p w:rsidR="00745132" w:rsidRDefault="0014035A">
            <w:pPr>
              <w:widowControl/>
              <w:jc w:val="center"/>
              <w:rPr>
                <w:kern w:val="0"/>
                <w:szCs w:val="21"/>
              </w:rPr>
            </w:pPr>
            <w:r>
              <w:rPr>
                <w:kern w:val="0"/>
                <w:szCs w:val="21"/>
              </w:rPr>
              <w:t>11.8</w:t>
            </w:r>
          </w:p>
        </w:tc>
        <w:tc>
          <w:tcPr>
            <w:tcW w:w="757" w:type="dxa"/>
            <w:vAlign w:val="center"/>
          </w:tcPr>
          <w:p w:rsidR="00745132" w:rsidRDefault="0014035A">
            <w:pPr>
              <w:widowControl/>
              <w:jc w:val="center"/>
              <w:rPr>
                <w:kern w:val="0"/>
                <w:szCs w:val="21"/>
              </w:rPr>
            </w:pPr>
            <w:r>
              <w:rPr>
                <w:kern w:val="0"/>
                <w:szCs w:val="21"/>
              </w:rPr>
              <w:t>7.5</w:t>
            </w:r>
          </w:p>
        </w:tc>
        <w:tc>
          <w:tcPr>
            <w:tcW w:w="757" w:type="dxa"/>
            <w:vAlign w:val="center"/>
          </w:tcPr>
          <w:p w:rsidR="00745132" w:rsidRDefault="0014035A">
            <w:pPr>
              <w:widowControl/>
              <w:jc w:val="center"/>
              <w:rPr>
                <w:kern w:val="0"/>
                <w:szCs w:val="21"/>
              </w:rPr>
            </w:pPr>
            <w:r>
              <w:rPr>
                <w:kern w:val="0"/>
                <w:szCs w:val="21"/>
              </w:rPr>
              <w:t>1.3</w:t>
            </w:r>
          </w:p>
        </w:tc>
        <w:tc>
          <w:tcPr>
            <w:tcW w:w="757" w:type="dxa"/>
            <w:vAlign w:val="center"/>
          </w:tcPr>
          <w:p w:rsidR="00745132" w:rsidRDefault="0014035A">
            <w:pPr>
              <w:widowControl/>
              <w:jc w:val="center"/>
              <w:rPr>
                <w:kern w:val="0"/>
                <w:szCs w:val="21"/>
              </w:rPr>
            </w:pPr>
            <w:r>
              <w:rPr>
                <w:kern w:val="0"/>
                <w:szCs w:val="21"/>
              </w:rPr>
              <w:t>-6.2</w:t>
            </w:r>
          </w:p>
        </w:tc>
        <w:tc>
          <w:tcPr>
            <w:tcW w:w="758" w:type="dxa"/>
            <w:vAlign w:val="center"/>
          </w:tcPr>
          <w:p w:rsidR="00745132" w:rsidRDefault="0014035A">
            <w:pPr>
              <w:widowControl/>
              <w:jc w:val="center"/>
              <w:rPr>
                <w:kern w:val="0"/>
                <w:szCs w:val="21"/>
              </w:rPr>
            </w:pPr>
            <w:r>
              <w:rPr>
                <w:kern w:val="0"/>
                <w:szCs w:val="21"/>
              </w:rPr>
              <w:t>-13.1</w:t>
            </w:r>
          </w:p>
        </w:tc>
        <w:tc>
          <w:tcPr>
            <w:tcW w:w="1311" w:type="dxa"/>
            <w:vAlign w:val="center"/>
          </w:tcPr>
          <w:p w:rsidR="00745132" w:rsidRDefault="0014035A">
            <w:pPr>
              <w:widowControl/>
              <w:jc w:val="center"/>
              <w:rPr>
                <w:kern w:val="0"/>
                <w:szCs w:val="21"/>
              </w:rPr>
            </w:pPr>
            <w:r>
              <w:rPr>
                <w:kern w:val="0"/>
                <w:szCs w:val="21"/>
              </w:rPr>
              <w:t>0</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历年各月极端最高气温</w:t>
            </w:r>
          </w:p>
        </w:tc>
        <w:tc>
          <w:tcPr>
            <w:tcW w:w="912" w:type="dxa"/>
            <w:vAlign w:val="center"/>
          </w:tcPr>
          <w:p w:rsidR="00745132" w:rsidRDefault="0014035A">
            <w:pPr>
              <w:widowControl/>
              <w:jc w:val="center"/>
              <w:rPr>
                <w:kern w:val="0"/>
                <w:szCs w:val="21"/>
              </w:rPr>
            </w:pPr>
            <w:r>
              <w:rPr>
                <w:kern w:val="0"/>
                <w:szCs w:val="21"/>
              </w:rPr>
              <w:t>℃</w:t>
            </w:r>
          </w:p>
        </w:tc>
        <w:tc>
          <w:tcPr>
            <w:tcW w:w="958" w:type="dxa"/>
            <w:vAlign w:val="center"/>
          </w:tcPr>
          <w:p w:rsidR="00745132" w:rsidRDefault="0014035A">
            <w:pPr>
              <w:widowControl/>
              <w:jc w:val="center"/>
              <w:rPr>
                <w:kern w:val="0"/>
                <w:szCs w:val="21"/>
              </w:rPr>
            </w:pPr>
            <w:r>
              <w:rPr>
                <w:kern w:val="0"/>
                <w:szCs w:val="21"/>
              </w:rPr>
              <w:t>16.9</w:t>
            </w:r>
          </w:p>
        </w:tc>
        <w:tc>
          <w:tcPr>
            <w:tcW w:w="757" w:type="dxa"/>
            <w:vAlign w:val="center"/>
          </w:tcPr>
          <w:p w:rsidR="00745132" w:rsidRDefault="0014035A">
            <w:pPr>
              <w:widowControl/>
              <w:jc w:val="center"/>
              <w:rPr>
                <w:kern w:val="0"/>
                <w:szCs w:val="21"/>
              </w:rPr>
            </w:pPr>
            <w:r>
              <w:rPr>
                <w:kern w:val="0"/>
                <w:szCs w:val="21"/>
              </w:rPr>
              <w:t>17.2</w:t>
            </w:r>
          </w:p>
        </w:tc>
        <w:tc>
          <w:tcPr>
            <w:tcW w:w="757" w:type="dxa"/>
            <w:vAlign w:val="center"/>
          </w:tcPr>
          <w:p w:rsidR="00745132" w:rsidRDefault="0014035A">
            <w:pPr>
              <w:widowControl/>
              <w:jc w:val="center"/>
              <w:rPr>
                <w:kern w:val="0"/>
                <w:szCs w:val="21"/>
              </w:rPr>
            </w:pPr>
            <w:r>
              <w:rPr>
                <w:kern w:val="0"/>
                <w:szCs w:val="21"/>
              </w:rPr>
              <w:t>24.2</w:t>
            </w:r>
          </w:p>
        </w:tc>
        <w:tc>
          <w:tcPr>
            <w:tcW w:w="757" w:type="dxa"/>
            <w:vAlign w:val="center"/>
          </w:tcPr>
          <w:p w:rsidR="00745132" w:rsidRDefault="0014035A">
            <w:pPr>
              <w:widowControl/>
              <w:jc w:val="center"/>
              <w:rPr>
                <w:kern w:val="0"/>
                <w:szCs w:val="21"/>
              </w:rPr>
            </w:pPr>
            <w:r>
              <w:rPr>
                <w:kern w:val="0"/>
                <w:szCs w:val="21"/>
              </w:rPr>
              <w:t>28.2</w:t>
            </w:r>
          </w:p>
        </w:tc>
        <w:tc>
          <w:tcPr>
            <w:tcW w:w="757" w:type="dxa"/>
            <w:vAlign w:val="center"/>
          </w:tcPr>
          <w:p w:rsidR="00745132" w:rsidRDefault="0014035A">
            <w:pPr>
              <w:widowControl/>
              <w:jc w:val="center"/>
              <w:rPr>
                <w:kern w:val="0"/>
                <w:szCs w:val="21"/>
              </w:rPr>
            </w:pPr>
            <w:r>
              <w:rPr>
                <w:kern w:val="0"/>
                <w:szCs w:val="21"/>
              </w:rPr>
              <w:t>29.1</w:t>
            </w:r>
          </w:p>
        </w:tc>
        <w:tc>
          <w:tcPr>
            <w:tcW w:w="757" w:type="dxa"/>
            <w:vAlign w:val="center"/>
          </w:tcPr>
          <w:p w:rsidR="00745132" w:rsidRDefault="0014035A">
            <w:pPr>
              <w:widowControl/>
              <w:jc w:val="center"/>
              <w:rPr>
                <w:kern w:val="0"/>
                <w:szCs w:val="21"/>
              </w:rPr>
            </w:pPr>
            <w:r>
              <w:rPr>
                <w:kern w:val="0"/>
                <w:szCs w:val="21"/>
              </w:rPr>
              <w:t>34.4</w:t>
            </w:r>
          </w:p>
        </w:tc>
        <w:tc>
          <w:tcPr>
            <w:tcW w:w="757" w:type="dxa"/>
            <w:vAlign w:val="center"/>
          </w:tcPr>
          <w:p w:rsidR="00745132" w:rsidRDefault="0014035A">
            <w:pPr>
              <w:widowControl/>
              <w:jc w:val="center"/>
              <w:rPr>
                <w:kern w:val="0"/>
                <w:szCs w:val="21"/>
              </w:rPr>
            </w:pPr>
            <w:r>
              <w:rPr>
                <w:kern w:val="0"/>
                <w:szCs w:val="21"/>
              </w:rPr>
              <w:t>33.5</w:t>
            </w:r>
          </w:p>
        </w:tc>
        <w:tc>
          <w:tcPr>
            <w:tcW w:w="757" w:type="dxa"/>
            <w:vAlign w:val="center"/>
          </w:tcPr>
          <w:p w:rsidR="00745132" w:rsidRDefault="0014035A">
            <w:pPr>
              <w:widowControl/>
              <w:jc w:val="center"/>
              <w:rPr>
                <w:kern w:val="0"/>
                <w:szCs w:val="21"/>
              </w:rPr>
            </w:pPr>
            <w:r>
              <w:rPr>
                <w:kern w:val="0"/>
                <w:szCs w:val="21"/>
              </w:rPr>
              <w:t>33.5</w:t>
            </w:r>
          </w:p>
        </w:tc>
        <w:tc>
          <w:tcPr>
            <w:tcW w:w="757" w:type="dxa"/>
            <w:vAlign w:val="center"/>
          </w:tcPr>
          <w:p w:rsidR="00745132" w:rsidRDefault="0014035A">
            <w:pPr>
              <w:widowControl/>
              <w:jc w:val="center"/>
              <w:rPr>
                <w:kern w:val="0"/>
                <w:szCs w:val="21"/>
              </w:rPr>
            </w:pPr>
            <w:r>
              <w:rPr>
                <w:kern w:val="0"/>
                <w:szCs w:val="21"/>
              </w:rPr>
              <w:t>30.5</w:t>
            </w:r>
          </w:p>
        </w:tc>
        <w:tc>
          <w:tcPr>
            <w:tcW w:w="757" w:type="dxa"/>
            <w:vAlign w:val="center"/>
          </w:tcPr>
          <w:p w:rsidR="00745132" w:rsidRDefault="0014035A">
            <w:pPr>
              <w:widowControl/>
              <w:jc w:val="center"/>
              <w:rPr>
                <w:kern w:val="0"/>
                <w:szCs w:val="21"/>
              </w:rPr>
            </w:pPr>
            <w:r>
              <w:rPr>
                <w:kern w:val="0"/>
                <w:szCs w:val="21"/>
              </w:rPr>
              <w:t>25.2</w:t>
            </w:r>
          </w:p>
        </w:tc>
        <w:tc>
          <w:tcPr>
            <w:tcW w:w="757" w:type="dxa"/>
            <w:vAlign w:val="center"/>
          </w:tcPr>
          <w:p w:rsidR="00745132" w:rsidRDefault="0014035A">
            <w:pPr>
              <w:widowControl/>
              <w:jc w:val="center"/>
              <w:rPr>
                <w:kern w:val="0"/>
                <w:szCs w:val="21"/>
              </w:rPr>
            </w:pPr>
            <w:r>
              <w:rPr>
                <w:kern w:val="0"/>
                <w:szCs w:val="21"/>
              </w:rPr>
              <w:t>19</w:t>
            </w:r>
          </w:p>
        </w:tc>
        <w:tc>
          <w:tcPr>
            <w:tcW w:w="758" w:type="dxa"/>
            <w:vAlign w:val="center"/>
          </w:tcPr>
          <w:p w:rsidR="00745132" w:rsidRDefault="0014035A">
            <w:pPr>
              <w:widowControl/>
              <w:jc w:val="center"/>
              <w:rPr>
                <w:kern w:val="0"/>
                <w:szCs w:val="21"/>
              </w:rPr>
            </w:pPr>
            <w:r>
              <w:rPr>
                <w:kern w:val="0"/>
                <w:szCs w:val="21"/>
              </w:rPr>
              <w:t>15.6</w:t>
            </w:r>
          </w:p>
        </w:tc>
        <w:tc>
          <w:tcPr>
            <w:tcW w:w="1311" w:type="dxa"/>
            <w:vAlign w:val="center"/>
          </w:tcPr>
          <w:p w:rsidR="00745132" w:rsidRDefault="0014035A">
            <w:pPr>
              <w:widowControl/>
              <w:jc w:val="center"/>
              <w:rPr>
                <w:kern w:val="0"/>
                <w:szCs w:val="21"/>
              </w:rPr>
            </w:pPr>
            <w:r>
              <w:rPr>
                <w:kern w:val="0"/>
                <w:szCs w:val="21"/>
              </w:rPr>
              <w:t>34.4</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发生日期</w:t>
            </w:r>
          </w:p>
        </w:tc>
        <w:tc>
          <w:tcPr>
            <w:tcW w:w="912" w:type="dxa"/>
            <w:vAlign w:val="center"/>
          </w:tcPr>
          <w:p w:rsidR="00745132" w:rsidRDefault="0014035A">
            <w:pPr>
              <w:widowControl/>
              <w:jc w:val="center"/>
              <w:rPr>
                <w:kern w:val="0"/>
                <w:szCs w:val="21"/>
              </w:rPr>
            </w:pPr>
            <w:r>
              <w:rPr>
                <w:kern w:val="0"/>
                <w:szCs w:val="21"/>
              </w:rPr>
              <w:t>日</w:t>
            </w:r>
            <w:r>
              <w:rPr>
                <w:kern w:val="0"/>
                <w:szCs w:val="21"/>
              </w:rPr>
              <w:t>/</w:t>
            </w:r>
            <w:r>
              <w:rPr>
                <w:kern w:val="0"/>
                <w:szCs w:val="21"/>
              </w:rPr>
              <w:t>年</w:t>
            </w:r>
          </w:p>
        </w:tc>
        <w:tc>
          <w:tcPr>
            <w:tcW w:w="958" w:type="dxa"/>
            <w:vAlign w:val="center"/>
          </w:tcPr>
          <w:p w:rsidR="00745132" w:rsidRDefault="0014035A">
            <w:pPr>
              <w:widowControl/>
              <w:jc w:val="center"/>
              <w:rPr>
                <w:kern w:val="0"/>
                <w:szCs w:val="21"/>
              </w:rPr>
            </w:pPr>
            <w:r>
              <w:rPr>
                <w:kern w:val="0"/>
                <w:szCs w:val="21"/>
              </w:rPr>
              <w:t>7/1979</w:t>
            </w:r>
          </w:p>
        </w:tc>
        <w:tc>
          <w:tcPr>
            <w:tcW w:w="757" w:type="dxa"/>
            <w:vAlign w:val="center"/>
          </w:tcPr>
          <w:p w:rsidR="00745132" w:rsidRDefault="0014035A">
            <w:pPr>
              <w:widowControl/>
              <w:jc w:val="center"/>
              <w:rPr>
                <w:kern w:val="0"/>
                <w:szCs w:val="21"/>
              </w:rPr>
            </w:pPr>
            <w:r>
              <w:rPr>
                <w:kern w:val="0"/>
                <w:szCs w:val="21"/>
              </w:rPr>
              <w:t>27/78</w:t>
            </w:r>
          </w:p>
        </w:tc>
        <w:tc>
          <w:tcPr>
            <w:tcW w:w="757" w:type="dxa"/>
            <w:vAlign w:val="center"/>
          </w:tcPr>
          <w:p w:rsidR="00745132" w:rsidRDefault="0014035A">
            <w:pPr>
              <w:widowControl/>
              <w:jc w:val="center"/>
              <w:rPr>
                <w:kern w:val="0"/>
                <w:szCs w:val="21"/>
              </w:rPr>
            </w:pPr>
            <w:r>
              <w:rPr>
                <w:kern w:val="0"/>
                <w:szCs w:val="21"/>
              </w:rPr>
              <w:t>30/61</w:t>
            </w:r>
          </w:p>
        </w:tc>
        <w:tc>
          <w:tcPr>
            <w:tcW w:w="757" w:type="dxa"/>
            <w:vAlign w:val="center"/>
          </w:tcPr>
          <w:p w:rsidR="00745132" w:rsidRDefault="0014035A">
            <w:pPr>
              <w:widowControl/>
              <w:jc w:val="center"/>
              <w:rPr>
                <w:kern w:val="0"/>
                <w:szCs w:val="21"/>
              </w:rPr>
            </w:pPr>
            <w:r>
              <w:rPr>
                <w:kern w:val="0"/>
                <w:szCs w:val="21"/>
              </w:rPr>
              <w:t>11/69</w:t>
            </w:r>
          </w:p>
        </w:tc>
        <w:tc>
          <w:tcPr>
            <w:tcW w:w="757" w:type="dxa"/>
            <w:vAlign w:val="center"/>
          </w:tcPr>
          <w:p w:rsidR="00745132" w:rsidRDefault="0014035A">
            <w:pPr>
              <w:widowControl/>
              <w:jc w:val="center"/>
              <w:rPr>
                <w:kern w:val="0"/>
                <w:szCs w:val="21"/>
              </w:rPr>
            </w:pPr>
            <w:r>
              <w:rPr>
                <w:kern w:val="0"/>
                <w:szCs w:val="21"/>
              </w:rPr>
              <w:t>10/69</w:t>
            </w:r>
          </w:p>
        </w:tc>
        <w:tc>
          <w:tcPr>
            <w:tcW w:w="757" w:type="dxa"/>
            <w:vAlign w:val="center"/>
          </w:tcPr>
          <w:p w:rsidR="00745132" w:rsidRDefault="0014035A">
            <w:pPr>
              <w:widowControl/>
              <w:jc w:val="center"/>
              <w:rPr>
                <w:kern w:val="0"/>
                <w:szCs w:val="21"/>
              </w:rPr>
            </w:pPr>
            <w:r>
              <w:rPr>
                <w:kern w:val="0"/>
                <w:szCs w:val="21"/>
              </w:rPr>
              <w:t>20/66</w:t>
            </w:r>
          </w:p>
        </w:tc>
        <w:tc>
          <w:tcPr>
            <w:tcW w:w="757" w:type="dxa"/>
            <w:vAlign w:val="center"/>
          </w:tcPr>
          <w:p w:rsidR="00745132" w:rsidRDefault="0014035A">
            <w:pPr>
              <w:widowControl/>
              <w:jc w:val="center"/>
              <w:rPr>
                <w:kern w:val="0"/>
                <w:szCs w:val="21"/>
              </w:rPr>
            </w:pPr>
            <w:r>
              <w:rPr>
                <w:kern w:val="0"/>
                <w:szCs w:val="21"/>
              </w:rPr>
              <w:t>16/75</w:t>
            </w:r>
          </w:p>
        </w:tc>
        <w:tc>
          <w:tcPr>
            <w:tcW w:w="757" w:type="dxa"/>
            <w:vAlign w:val="center"/>
          </w:tcPr>
          <w:p w:rsidR="00745132" w:rsidRDefault="0014035A">
            <w:pPr>
              <w:widowControl/>
              <w:jc w:val="center"/>
              <w:rPr>
                <w:kern w:val="0"/>
                <w:szCs w:val="21"/>
              </w:rPr>
            </w:pPr>
            <w:r>
              <w:rPr>
                <w:kern w:val="0"/>
                <w:szCs w:val="21"/>
              </w:rPr>
              <w:t>9/72</w:t>
            </w:r>
          </w:p>
        </w:tc>
        <w:tc>
          <w:tcPr>
            <w:tcW w:w="757" w:type="dxa"/>
            <w:vAlign w:val="center"/>
          </w:tcPr>
          <w:p w:rsidR="00745132" w:rsidRDefault="0014035A">
            <w:pPr>
              <w:widowControl/>
              <w:jc w:val="center"/>
              <w:rPr>
                <w:kern w:val="0"/>
                <w:szCs w:val="21"/>
              </w:rPr>
            </w:pPr>
            <w:r>
              <w:rPr>
                <w:kern w:val="0"/>
                <w:szCs w:val="21"/>
              </w:rPr>
              <w:t>3/77</w:t>
            </w:r>
          </w:p>
        </w:tc>
        <w:tc>
          <w:tcPr>
            <w:tcW w:w="757" w:type="dxa"/>
            <w:vAlign w:val="center"/>
          </w:tcPr>
          <w:p w:rsidR="00745132" w:rsidRDefault="0014035A">
            <w:pPr>
              <w:widowControl/>
              <w:jc w:val="center"/>
              <w:rPr>
                <w:kern w:val="0"/>
                <w:szCs w:val="21"/>
              </w:rPr>
            </w:pPr>
            <w:r>
              <w:rPr>
                <w:kern w:val="0"/>
                <w:szCs w:val="21"/>
              </w:rPr>
              <w:t>2/77</w:t>
            </w:r>
          </w:p>
        </w:tc>
        <w:tc>
          <w:tcPr>
            <w:tcW w:w="757" w:type="dxa"/>
            <w:vAlign w:val="center"/>
          </w:tcPr>
          <w:p w:rsidR="00745132" w:rsidRDefault="0014035A">
            <w:pPr>
              <w:widowControl/>
              <w:jc w:val="center"/>
              <w:rPr>
                <w:kern w:val="0"/>
                <w:szCs w:val="21"/>
              </w:rPr>
            </w:pPr>
            <w:r>
              <w:rPr>
                <w:kern w:val="0"/>
                <w:szCs w:val="21"/>
              </w:rPr>
              <w:t>1/72</w:t>
            </w:r>
          </w:p>
        </w:tc>
        <w:tc>
          <w:tcPr>
            <w:tcW w:w="758" w:type="dxa"/>
            <w:vAlign w:val="center"/>
          </w:tcPr>
          <w:p w:rsidR="00745132" w:rsidRDefault="0014035A">
            <w:pPr>
              <w:widowControl/>
              <w:jc w:val="center"/>
              <w:rPr>
                <w:kern w:val="0"/>
                <w:szCs w:val="21"/>
              </w:rPr>
            </w:pPr>
            <w:r>
              <w:rPr>
                <w:kern w:val="0"/>
                <w:szCs w:val="21"/>
              </w:rPr>
              <w:t>1/68</w:t>
            </w:r>
          </w:p>
        </w:tc>
        <w:tc>
          <w:tcPr>
            <w:tcW w:w="1311" w:type="dxa"/>
            <w:vAlign w:val="center"/>
          </w:tcPr>
          <w:p w:rsidR="00745132" w:rsidRDefault="0014035A">
            <w:pPr>
              <w:widowControl/>
              <w:jc w:val="center"/>
              <w:rPr>
                <w:kern w:val="0"/>
                <w:szCs w:val="21"/>
              </w:rPr>
            </w:pPr>
            <w:r>
              <w:rPr>
                <w:kern w:val="0"/>
                <w:szCs w:val="21"/>
              </w:rPr>
              <w:t>20/6/1966</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历年各月极端最低气温</w:t>
            </w:r>
          </w:p>
        </w:tc>
        <w:tc>
          <w:tcPr>
            <w:tcW w:w="912" w:type="dxa"/>
            <w:vAlign w:val="center"/>
          </w:tcPr>
          <w:p w:rsidR="00745132" w:rsidRDefault="0014035A">
            <w:pPr>
              <w:widowControl/>
              <w:jc w:val="center"/>
              <w:rPr>
                <w:kern w:val="0"/>
                <w:szCs w:val="21"/>
              </w:rPr>
            </w:pPr>
            <w:r>
              <w:rPr>
                <w:kern w:val="0"/>
                <w:szCs w:val="21"/>
              </w:rPr>
              <w:t>℃</w:t>
            </w:r>
          </w:p>
        </w:tc>
        <w:tc>
          <w:tcPr>
            <w:tcW w:w="958" w:type="dxa"/>
            <w:vAlign w:val="center"/>
          </w:tcPr>
          <w:p w:rsidR="00745132" w:rsidRDefault="0014035A">
            <w:pPr>
              <w:widowControl/>
              <w:jc w:val="center"/>
              <w:rPr>
                <w:kern w:val="0"/>
                <w:szCs w:val="21"/>
              </w:rPr>
            </w:pPr>
            <w:r>
              <w:rPr>
                <w:kern w:val="0"/>
                <w:szCs w:val="21"/>
              </w:rPr>
              <w:t>-23.9</w:t>
            </w:r>
          </w:p>
        </w:tc>
        <w:tc>
          <w:tcPr>
            <w:tcW w:w="757" w:type="dxa"/>
            <w:vAlign w:val="center"/>
          </w:tcPr>
          <w:p w:rsidR="00745132" w:rsidRDefault="0014035A">
            <w:pPr>
              <w:widowControl/>
              <w:jc w:val="center"/>
              <w:rPr>
                <w:kern w:val="0"/>
                <w:szCs w:val="21"/>
              </w:rPr>
            </w:pPr>
            <w:r>
              <w:rPr>
                <w:kern w:val="0"/>
                <w:szCs w:val="21"/>
              </w:rPr>
              <w:t>-22.7</w:t>
            </w:r>
          </w:p>
        </w:tc>
        <w:tc>
          <w:tcPr>
            <w:tcW w:w="757" w:type="dxa"/>
            <w:vAlign w:val="center"/>
          </w:tcPr>
          <w:p w:rsidR="00745132" w:rsidRDefault="0014035A">
            <w:pPr>
              <w:widowControl/>
              <w:jc w:val="center"/>
              <w:rPr>
                <w:kern w:val="0"/>
                <w:szCs w:val="21"/>
              </w:rPr>
            </w:pPr>
            <w:r>
              <w:rPr>
                <w:kern w:val="0"/>
                <w:szCs w:val="21"/>
              </w:rPr>
              <w:t>-20</w:t>
            </w:r>
          </w:p>
        </w:tc>
        <w:tc>
          <w:tcPr>
            <w:tcW w:w="757" w:type="dxa"/>
            <w:vAlign w:val="center"/>
          </w:tcPr>
          <w:p w:rsidR="00745132" w:rsidRDefault="0014035A">
            <w:pPr>
              <w:widowControl/>
              <w:jc w:val="center"/>
              <w:rPr>
                <w:kern w:val="0"/>
                <w:szCs w:val="21"/>
              </w:rPr>
            </w:pPr>
            <w:r>
              <w:rPr>
                <w:kern w:val="0"/>
                <w:szCs w:val="21"/>
              </w:rPr>
              <w:t>-14</w:t>
            </w:r>
          </w:p>
        </w:tc>
        <w:tc>
          <w:tcPr>
            <w:tcW w:w="757" w:type="dxa"/>
            <w:vAlign w:val="center"/>
          </w:tcPr>
          <w:p w:rsidR="00745132" w:rsidRDefault="0014035A">
            <w:pPr>
              <w:widowControl/>
              <w:jc w:val="center"/>
              <w:rPr>
                <w:kern w:val="0"/>
                <w:szCs w:val="21"/>
              </w:rPr>
            </w:pPr>
            <w:r>
              <w:rPr>
                <w:kern w:val="0"/>
                <w:szCs w:val="21"/>
              </w:rPr>
              <w:t>-4.4</w:t>
            </w:r>
          </w:p>
        </w:tc>
        <w:tc>
          <w:tcPr>
            <w:tcW w:w="757" w:type="dxa"/>
            <w:vAlign w:val="center"/>
          </w:tcPr>
          <w:p w:rsidR="00745132" w:rsidRDefault="0014035A">
            <w:pPr>
              <w:widowControl/>
              <w:jc w:val="center"/>
              <w:rPr>
                <w:kern w:val="0"/>
                <w:szCs w:val="21"/>
              </w:rPr>
            </w:pPr>
            <w:r>
              <w:rPr>
                <w:kern w:val="0"/>
                <w:szCs w:val="21"/>
              </w:rPr>
              <w:t>0.1</w:t>
            </w:r>
          </w:p>
        </w:tc>
        <w:tc>
          <w:tcPr>
            <w:tcW w:w="757" w:type="dxa"/>
            <w:vAlign w:val="center"/>
          </w:tcPr>
          <w:p w:rsidR="00745132" w:rsidRDefault="0014035A">
            <w:pPr>
              <w:widowControl/>
              <w:jc w:val="center"/>
              <w:rPr>
                <w:kern w:val="0"/>
                <w:szCs w:val="21"/>
              </w:rPr>
            </w:pPr>
            <w:r>
              <w:rPr>
                <w:kern w:val="0"/>
                <w:szCs w:val="21"/>
              </w:rPr>
              <w:t>5.2</w:t>
            </w:r>
          </w:p>
        </w:tc>
        <w:tc>
          <w:tcPr>
            <w:tcW w:w="757" w:type="dxa"/>
            <w:vAlign w:val="center"/>
          </w:tcPr>
          <w:p w:rsidR="00745132" w:rsidRDefault="0014035A">
            <w:pPr>
              <w:widowControl/>
              <w:jc w:val="center"/>
              <w:rPr>
                <w:kern w:val="0"/>
                <w:szCs w:val="21"/>
              </w:rPr>
            </w:pPr>
            <w:r>
              <w:rPr>
                <w:kern w:val="0"/>
                <w:szCs w:val="21"/>
              </w:rPr>
              <w:t>2.6</w:t>
            </w:r>
          </w:p>
        </w:tc>
        <w:tc>
          <w:tcPr>
            <w:tcW w:w="757" w:type="dxa"/>
            <w:vAlign w:val="center"/>
          </w:tcPr>
          <w:p w:rsidR="00745132" w:rsidRDefault="0014035A">
            <w:pPr>
              <w:widowControl/>
              <w:jc w:val="center"/>
              <w:rPr>
                <w:kern w:val="0"/>
                <w:szCs w:val="21"/>
              </w:rPr>
            </w:pPr>
            <w:r>
              <w:rPr>
                <w:kern w:val="0"/>
                <w:szCs w:val="21"/>
              </w:rPr>
              <w:t>-2.1</w:t>
            </w:r>
          </w:p>
        </w:tc>
        <w:tc>
          <w:tcPr>
            <w:tcW w:w="757" w:type="dxa"/>
            <w:vAlign w:val="center"/>
          </w:tcPr>
          <w:p w:rsidR="00745132" w:rsidRDefault="0014035A">
            <w:pPr>
              <w:widowControl/>
              <w:jc w:val="center"/>
              <w:rPr>
                <w:kern w:val="0"/>
                <w:szCs w:val="21"/>
              </w:rPr>
            </w:pPr>
            <w:r>
              <w:rPr>
                <w:kern w:val="0"/>
                <w:szCs w:val="21"/>
              </w:rPr>
              <w:t>-9.8</w:t>
            </w:r>
          </w:p>
        </w:tc>
        <w:tc>
          <w:tcPr>
            <w:tcW w:w="757" w:type="dxa"/>
            <w:vAlign w:val="center"/>
          </w:tcPr>
          <w:p w:rsidR="00745132" w:rsidRDefault="0014035A">
            <w:pPr>
              <w:widowControl/>
              <w:jc w:val="center"/>
              <w:rPr>
                <w:kern w:val="0"/>
                <w:szCs w:val="21"/>
              </w:rPr>
            </w:pPr>
            <w:r>
              <w:rPr>
                <w:kern w:val="0"/>
                <w:szCs w:val="21"/>
              </w:rPr>
              <w:t>-23.2</w:t>
            </w:r>
          </w:p>
        </w:tc>
        <w:tc>
          <w:tcPr>
            <w:tcW w:w="758" w:type="dxa"/>
            <w:vAlign w:val="center"/>
          </w:tcPr>
          <w:p w:rsidR="00745132" w:rsidRDefault="0014035A">
            <w:pPr>
              <w:widowControl/>
              <w:jc w:val="center"/>
              <w:rPr>
                <w:kern w:val="0"/>
                <w:szCs w:val="21"/>
              </w:rPr>
            </w:pPr>
            <w:r>
              <w:rPr>
                <w:kern w:val="0"/>
                <w:szCs w:val="21"/>
              </w:rPr>
              <w:t>-28.1</w:t>
            </w:r>
          </w:p>
        </w:tc>
        <w:tc>
          <w:tcPr>
            <w:tcW w:w="1311" w:type="dxa"/>
            <w:vAlign w:val="center"/>
          </w:tcPr>
          <w:p w:rsidR="00745132" w:rsidRDefault="0014035A">
            <w:pPr>
              <w:widowControl/>
              <w:jc w:val="center"/>
              <w:rPr>
                <w:kern w:val="0"/>
                <w:szCs w:val="21"/>
              </w:rPr>
            </w:pPr>
            <w:r>
              <w:rPr>
                <w:kern w:val="0"/>
                <w:szCs w:val="21"/>
              </w:rPr>
              <w:t>-28.1</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发生日期</w:t>
            </w:r>
          </w:p>
        </w:tc>
        <w:tc>
          <w:tcPr>
            <w:tcW w:w="912" w:type="dxa"/>
            <w:vAlign w:val="center"/>
          </w:tcPr>
          <w:p w:rsidR="00745132" w:rsidRDefault="0014035A">
            <w:pPr>
              <w:widowControl/>
              <w:jc w:val="center"/>
              <w:rPr>
                <w:kern w:val="0"/>
                <w:szCs w:val="21"/>
              </w:rPr>
            </w:pPr>
            <w:r>
              <w:rPr>
                <w:kern w:val="0"/>
                <w:szCs w:val="21"/>
              </w:rPr>
              <w:t>日</w:t>
            </w:r>
            <w:r>
              <w:rPr>
                <w:kern w:val="0"/>
                <w:szCs w:val="21"/>
              </w:rPr>
              <w:t>/</w:t>
            </w:r>
            <w:r>
              <w:rPr>
                <w:kern w:val="0"/>
                <w:szCs w:val="21"/>
              </w:rPr>
              <w:t>年</w:t>
            </w:r>
          </w:p>
        </w:tc>
        <w:tc>
          <w:tcPr>
            <w:tcW w:w="958" w:type="dxa"/>
            <w:vAlign w:val="center"/>
          </w:tcPr>
          <w:p w:rsidR="00745132" w:rsidRDefault="0014035A">
            <w:pPr>
              <w:widowControl/>
              <w:jc w:val="center"/>
              <w:rPr>
                <w:kern w:val="0"/>
                <w:szCs w:val="21"/>
              </w:rPr>
            </w:pPr>
            <w:r>
              <w:rPr>
                <w:kern w:val="0"/>
                <w:szCs w:val="21"/>
              </w:rPr>
              <w:t>1/1973</w:t>
            </w:r>
          </w:p>
        </w:tc>
        <w:tc>
          <w:tcPr>
            <w:tcW w:w="757" w:type="dxa"/>
            <w:vAlign w:val="center"/>
          </w:tcPr>
          <w:p w:rsidR="00745132" w:rsidRDefault="0014035A">
            <w:pPr>
              <w:widowControl/>
              <w:jc w:val="center"/>
              <w:rPr>
                <w:kern w:val="0"/>
                <w:szCs w:val="21"/>
              </w:rPr>
            </w:pPr>
            <w:r>
              <w:rPr>
                <w:kern w:val="0"/>
                <w:szCs w:val="21"/>
              </w:rPr>
              <w:t>5/80</w:t>
            </w:r>
          </w:p>
        </w:tc>
        <w:tc>
          <w:tcPr>
            <w:tcW w:w="757" w:type="dxa"/>
            <w:vAlign w:val="center"/>
          </w:tcPr>
          <w:p w:rsidR="00745132" w:rsidRDefault="0014035A">
            <w:pPr>
              <w:widowControl/>
              <w:jc w:val="center"/>
              <w:rPr>
                <w:kern w:val="0"/>
                <w:szCs w:val="21"/>
              </w:rPr>
            </w:pPr>
            <w:r>
              <w:rPr>
                <w:kern w:val="0"/>
                <w:szCs w:val="21"/>
              </w:rPr>
              <w:t>9/59</w:t>
            </w:r>
          </w:p>
        </w:tc>
        <w:tc>
          <w:tcPr>
            <w:tcW w:w="757" w:type="dxa"/>
            <w:vAlign w:val="center"/>
          </w:tcPr>
          <w:p w:rsidR="00745132" w:rsidRDefault="0014035A">
            <w:pPr>
              <w:widowControl/>
              <w:jc w:val="center"/>
              <w:rPr>
                <w:kern w:val="0"/>
                <w:szCs w:val="21"/>
              </w:rPr>
            </w:pPr>
            <w:r>
              <w:rPr>
                <w:kern w:val="0"/>
                <w:szCs w:val="21"/>
              </w:rPr>
              <w:t>4/69</w:t>
            </w:r>
          </w:p>
        </w:tc>
        <w:tc>
          <w:tcPr>
            <w:tcW w:w="757" w:type="dxa"/>
            <w:vAlign w:val="center"/>
          </w:tcPr>
          <w:p w:rsidR="00745132" w:rsidRDefault="0014035A">
            <w:pPr>
              <w:widowControl/>
              <w:jc w:val="center"/>
              <w:rPr>
                <w:kern w:val="0"/>
                <w:szCs w:val="21"/>
              </w:rPr>
            </w:pPr>
            <w:r>
              <w:rPr>
                <w:kern w:val="0"/>
                <w:szCs w:val="21"/>
              </w:rPr>
              <w:t>5/76</w:t>
            </w:r>
          </w:p>
        </w:tc>
        <w:tc>
          <w:tcPr>
            <w:tcW w:w="757" w:type="dxa"/>
            <w:vAlign w:val="center"/>
          </w:tcPr>
          <w:p w:rsidR="00745132" w:rsidRDefault="0014035A">
            <w:pPr>
              <w:widowControl/>
              <w:jc w:val="center"/>
              <w:rPr>
                <w:kern w:val="0"/>
                <w:szCs w:val="21"/>
              </w:rPr>
            </w:pPr>
            <w:r>
              <w:rPr>
                <w:kern w:val="0"/>
                <w:szCs w:val="21"/>
              </w:rPr>
              <w:t>8/63</w:t>
            </w:r>
          </w:p>
        </w:tc>
        <w:tc>
          <w:tcPr>
            <w:tcW w:w="757" w:type="dxa"/>
            <w:vAlign w:val="center"/>
          </w:tcPr>
          <w:p w:rsidR="00745132" w:rsidRDefault="0014035A">
            <w:pPr>
              <w:widowControl/>
              <w:jc w:val="center"/>
              <w:rPr>
                <w:kern w:val="0"/>
                <w:szCs w:val="21"/>
              </w:rPr>
            </w:pPr>
            <w:r>
              <w:rPr>
                <w:kern w:val="0"/>
                <w:szCs w:val="21"/>
              </w:rPr>
              <w:t>25/65</w:t>
            </w:r>
          </w:p>
        </w:tc>
        <w:tc>
          <w:tcPr>
            <w:tcW w:w="757" w:type="dxa"/>
            <w:vAlign w:val="center"/>
          </w:tcPr>
          <w:p w:rsidR="00745132" w:rsidRDefault="0014035A">
            <w:pPr>
              <w:widowControl/>
              <w:jc w:val="center"/>
              <w:rPr>
                <w:kern w:val="0"/>
                <w:szCs w:val="21"/>
              </w:rPr>
            </w:pPr>
            <w:r>
              <w:rPr>
                <w:kern w:val="0"/>
                <w:szCs w:val="21"/>
              </w:rPr>
              <w:t>30/62</w:t>
            </w:r>
          </w:p>
        </w:tc>
        <w:tc>
          <w:tcPr>
            <w:tcW w:w="757" w:type="dxa"/>
            <w:vAlign w:val="center"/>
          </w:tcPr>
          <w:p w:rsidR="00745132" w:rsidRDefault="0014035A">
            <w:pPr>
              <w:widowControl/>
              <w:jc w:val="center"/>
              <w:rPr>
                <w:kern w:val="0"/>
                <w:szCs w:val="21"/>
              </w:rPr>
            </w:pPr>
            <w:r>
              <w:rPr>
                <w:kern w:val="0"/>
                <w:szCs w:val="21"/>
              </w:rPr>
              <w:t>30/57</w:t>
            </w:r>
          </w:p>
        </w:tc>
        <w:tc>
          <w:tcPr>
            <w:tcW w:w="757" w:type="dxa"/>
            <w:vAlign w:val="center"/>
          </w:tcPr>
          <w:p w:rsidR="00745132" w:rsidRDefault="0014035A">
            <w:pPr>
              <w:widowControl/>
              <w:jc w:val="center"/>
              <w:rPr>
                <w:kern w:val="0"/>
                <w:szCs w:val="21"/>
              </w:rPr>
            </w:pPr>
            <w:r>
              <w:rPr>
                <w:kern w:val="0"/>
                <w:szCs w:val="21"/>
              </w:rPr>
              <w:t>25/60</w:t>
            </w:r>
          </w:p>
        </w:tc>
        <w:tc>
          <w:tcPr>
            <w:tcW w:w="757" w:type="dxa"/>
            <w:vAlign w:val="center"/>
          </w:tcPr>
          <w:p w:rsidR="00745132" w:rsidRDefault="0014035A">
            <w:pPr>
              <w:widowControl/>
              <w:jc w:val="center"/>
              <w:rPr>
                <w:kern w:val="0"/>
                <w:szCs w:val="21"/>
              </w:rPr>
            </w:pPr>
            <w:r>
              <w:rPr>
                <w:kern w:val="0"/>
                <w:szCs w:val="21"/>
              </w:rPr>
              <w:t>29/71</w:t>
            </w:r>
          </w:p>
        </w:tc>
        <w:tc>
          <w:tcPr>
            <w:tcW w:w="758" w:type="dxa"/>
            <w:vAlign w:val="center"/>
          </w:tcPr>
          <w:p w:rsidR="00745132" w:rsidRDefault="0014035A">
            <w:pPr>
              <w:widowControl/>
              <w:jc w:val="center"/>
              <w:rPr>
                <w:kern w:val="0"/>
                <w:szCs w:val="21"/>
              </w:rPr>
            </w:pPr>
            <w:r>
              <w:rPr>
                <w:kern w:val="0"/>
                <w:szCs w:val="21"/>
              </w:rPr>
              <w:t>13/75</w:t>
            </w:r>
          </w:p>
        </w:tc>
        <w:tc>
          <w:tcPr>
            <w:tcW w:w="1311" w:type="dxa"/>
            <w:vAlign w:val="center"/>
          </w:tcPr>
          <w:p w:rsidR="00745132" w:rsidRDefault="0014035A">
            <w:pPr>
              <w:widowControl/>
              <w:jc w:val="center"/>
              <w:rPr>
                <w:kern w:val="0"/>
                <w:szCs w:val="21"/>
              </w:rPr>
            </w:pPr>
            <w:r>
              <w:rPr>
                <w:kern w:val="0"/>
                <w:szCs w:val="21"/>
              </w:rPr>
              <w:t>13/12/1975</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多年各月平均降水量</w:t>
            </w:r>
          </w:p>
        </w:tc>
        <w:tc>
          <w:tcPr>
            <w:tcW w:w="912" w:type="dxa"/>
            <w:vAlign w:val="center"/>
          </w:tcPr>
          <w:p w:rsidR="00745132" w:rsidRDefault="0014035A">
            <w:pPr>
              <w:widowControl/>
              <w:jc w:val="center"/>
              <w:rPr>
                <w:kern w:val="0"/>
                <w:szCs w:val="21"/>
              </w:rPr>
            </w:pPr>
            <w:r>
              <w:rPr>
                <w:kern w:val="0"/>
                <w:szCs w:val="21"/>
              </w:rPr>
              <w:t>mm</w:t>
            </w:r>
          </w:p>
        </w:tc>
        <w:tc>
          <w:tcPr>
            <w:tcW w:w="958" w:type="dxa"/>
            <w:vAlign w:val="center"/>
          </w:tcPr>
          <w:p w:rsidR="00745132" w:rsidRDefault="0014035A">
            <w:pPr>
              <w:widowControl/>
              <w:jc w:val="center"/>
              <w:rPr>
                <w:kern w:val="0"/>
                <w:szCs w:val="21"/>
              </w:rPr>
            </w:pPr>
            <w:r>
              <w:rPr>
                <w:kern w:val="0"/>
                <w:szCs w:val="21"/>
              </w:rPr>
              <w:t>1.4</w:t>
            </w:r>
          </w:p>
        </w:tc>
        <w:tc>
          <w:tcPr>
            <w:tcW w:w="757" w:type="dxa"/>
            <w:vAlign w:val="center"/>
          </w:tcPr>
          <w:p w:rsidR="00745132" w:rsidRDefault="0014035A">
            <w:pPr>
              <w:widowControl/>
              <w:jc w:val="center"/>
              <w:rPr>
                <w:kern w:val="0"/>
                <w:szCs w:val="21"/>
              </w:rPr>
            </w:pPr>
            <w:r>
              <w:rPr>
                <w:kern w:val="0"/>
                <w:szCs w:val="21"/>
              </w:rPr>
              <w:t>2.4</w:t>
            </w:r>
          </w:p>
        </w:tc>
        <w:tc>
          <w:tcPr>
            <w:tcW w:w="757" w:type="dxa"/>
            <w:vAlign w:val="center"/>
          </w:tcPr>
          <w:p w:rsidR="00745132" w:rsidRDefault="0014035A">
            <w:pPr>
              <w:widowControl/>
              <w:jc w:val="center"/>
              <w:rPr>
                <w:kern w:val="0"/>
                <w:szCs w:val="21"/>
              </w:rPr>
            </w:pPr>
            <w:r>
              <w:rPr>
                <w:kern w:val="0"/>
                <w:szCs w:val="21"/>
              </w:rPr>
              <w:t>6.6</w:t>
            </w:r>
          </w:p>
        </w:tc>
        <w:tc>
          <w:tcPr>
            <w:tcW w:w="757" w:type="dxa"/>
            <w:vAlign w:val="center"/>
          </w:tcPr>
          <w:p w:rsidR="00745132" w:rsidRDefault="0014035A">
            <w:pPr>
              <w:widowControl/>
              <w:jc w:val="center"/>
              <w:rPr>
                <w:kern w:val="0"/>
                <w:szCs w:val="21"/>
              </w:rPr>
            </w:pPr>
            <w:r>
              <w:rPr>
                <w:kern w:val="0"/>
                <w:szCs w:val="21"/>
              </w:rPr>
              <w:t>16.5</w:t>
            </w:r>
          </w:p>
        </w:tc>
        <w:tc>
          <w:tcPr>
            <w:tcW w:w="757" w:type="dxa"/>
            <w:vAlign w:val="center"/>
          </w:tcPr>
          <w:p w:rsidR="00745132" w:rsidRDefault="0014035A">
            <w:pPr>
              <w:widowControl/>
              <w:jc w:val="center"/>
              <w:rPr>
                <w:kern w:val="0"/>
                <w:szCs w:val="21"/>
              </w:rPr>
            </w:pPr>
            <w:r>
              <w:rPr>
                <w:kern w:val="0"/>
                <w:szCs w:val="21"/>
              </w:rPr>
              <w:t>30.6</w:t>
            </w:r>
          </w:p>
        </w:tc>
        <w:tc>
          <w:tcPr>
            <w:tcW w:w="757" w:type="dxa"/>
            <w:vAlign w:val="center"/>
          </w:tcPr>
          <w:p w:rsidR="00745132" w:rsidRDefault="0014035A">
            <w:pPr>
              <w:widowControl/>
              <w:jc w:val="center"/>
              <w:rPr>
                <w:kern w:val="0"/>
                <w:szCs w:val="21"/>
              </w:rPr>
            </w:pPr>
            <w:r>
              <w:rPr>
                <w:kern w:val="0"/>
                <w:szCs w:val="21"/>
              </w:rPr>
              <w:t>31.9</w:t>
            </w:r>
          </w:p>
        </w:tc>
        <w:tc>
          <w:tcPr>
            <w:tcW w:w="757" w:type="dxa"/>
            <w:vAlign w:val="center"/>
          </w:tcPr>
          <w:p w:rsidR="00745132" w:rsidRDefault="0014035A">
            <w:pPr>
              <w:widowControl/>
              <w:jc w:val="center"/>
              <w:rPr>
                <w:kern w:val="0"/>
                <w:szCs w:val="21"/>
              </w:rPr>
            </w:pPr>
            <w:r>
              <w:rPr>
                <w:kern w:val="0"/>
                <w:szCs w:val="21"/>
              </w:rPr>
              <w:t>59.9</w:t>
            </w:r>
          </w:p>
        </w:tc>
        <w:tc>
          <w:tcPr>
            <w:tcW w:w="757" w:type="dxa"/>
            <w:vAlign w:val="center"/>
          </w:tcPr>
          <w:p w:rsidR="00745132" w:rsidRDefault="0014035A">
            <w:pPr>
              <w:widowControl/>
              <w:jc w:val="center"/>
              <w:rPr>
                <w:kern w:val="0"/>
                <w:szCs w:val="21"/>
              </w:rPr>
            </w:pPr>
            <w:r>
              <w:rPr>
                <w:kern w:val="0"/>
                <w:szCs w:val="21"/>
              </w:rPr>
              <w:t>70.1</w:t>
            </w:r>
          </w:p>
        </w:tc>
        <w:tc>
          <w:tcPr>
            <w:tcW w:w="757" w:type="dxa"/>
            <w:vAlign w:val="center"/>
          </w:tcPr>
          <w:p w:rsidR="00745132" w:rsidRDefault="0014035A">
            <w:pPr>
              <w:widowControl/>
              <w:jc w:val="center"/>
              <w:rPr>
                <w:kern w:val="0"/>
                <w:szCs w:val="21"/>
              </w:rPr>
            </w:pPr>
            <w:r>
              <w:rPr>
                <w:kern w:val="0"/>
                <w:szCs w:val="21"/>
              </w:rPr>
              <w:t>43.5</w:t>
            </w:r>
          </w:p>
        </w:tc>
        <w:tc>
          <w:tcPr>
            <w:tcW w:w="757" w:type="dxa"/>
            <w:vAlign w:val="center"/>
          </w:tcPr>
          <w:p w:rsidR="00745132" w:rsidRDefault="0014035A">
            <w:pPr>
              <w:widowControl/>
              <w:jc w:val="center"/>
              <w:rPr>
                <w:kern w:val="0"/>
                <w:szCs w:val="21"/>
              </w:rPr>
            </w:pPr>
            <w:r>
              <w:rPr>
                <w:kern w:val="0"/>
                <w:szCs w:val="21"/>
              </w:rPr>
              <w:t>21.5</w:t>
            </w:r>
          </w:p>
        </w:tc>
        <w:tc>
          <w:tcPr>
            <w:tcW w:w="757" w:type="dxa"/>
            <w:vAlign w:val="center"/>
          </w:tcPr>
          <w:p w:rsidR="00745132" w:rsidRDefault="0014035A">
            <w:pPr>
              <w:widowControl/>
              <w:jc w:val="center"/>
              <w:rPr>
                <w:kern w:val="0"/>
                <w:szCs w:val="21"/>
              </w:rPr>
            </w:pPr>
            <w:r>
              <w:rPr>
                <w:kern w:val="0"/>
                <w:szCs w:val="21"/>
              </w:rPr>
              <w:t>4.6</w:t>
            </w:r>
          </w:p>
        </w:tc>
        <w:tc>
          <w:tcPr>
            <w:tcW w:w="758" w:type="dxa"/>
            <w:vAlign w:val="center"/>
          </w:tcPr>
          <w:p w:rsidR="00745132" w:rsidRDefault="0014035A">
            <w:pPr>
              <w:widowControl/>
              <w:jc w:val="center"/>
              <w:rPr>
                <w:kern w:val="0"/>
                <w:szCs w:val="21"/>
              </w:rPr>
            </w:pPr>
            <w:r>
              <w:rPr>
                <w:kern w:val="0"/>
                <w:szCs w:val="21"/>
              </w:rPr>
              <w:t>1</w:t>
            </w:r>
          </w:p>
        </w:tc>
        <w:tc>
          <w:tcPr>
            <w:tcW w:w="1311" w:type="dxa"/>
            <w:vAlign w:val="center"/>
          </w:tcPr>
          <w:p w:rsidR="00745132" w:rsidRDefault="0014035A">
            <w:pPr>
              <w:widowControl/>
              <w:jc w:val="center"/>
              <w:rPr>
                <w:kern w:val="0"/>
                <w:szCs w:val="21"/>
              </w:rPr>
            </w:pPr>
            <w:r>
              <w:rPr>
                <w:kern w:val="0"/>
                <w:szCs w:val="21"/>
              </w:rPr>
              <w:t>290.2</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多年各月平均蒸发量</w:t>
            </w:r>
          </w:p>
        </w:tc>
        <w:tc>
          <w:tcPr>
            <w:tcW w:w="912" w:type="dxa"/>
            <w:vAlign w:val="center"/>
          </w:tcPr>
          <w:p w:rsidR="00745132" w:rsidRDefault="0014035A">
            <w:pPr>
              <w:widowControl/>
              <w:jc w:val="center"/>
              <w:rPr>
                <w:kern w:val="0"/>
                <w:szCs w:val="21"/>
              </w:rPr>
            </w:pPr>
            <w:r>
              <w:rPr>
                <w:kern w:val="0"/>
                <w:szCs w:val="21"/>
              </w:rPr>
              <w:t>mm</w:t>
            </w:r>
          </w:p>
        </w:tc>
        <w:tc>
          <w:tcPr>
            <w:tcW w:w="958" w:type="dxa"/>
            <w:vAlign w:val="center"/>
          </w:tcPr>
          <w:p w:rsidR="00745132" w:rsidRDefault="0014035A">
            <w:pPr>
              <w:widowControl/>
              <w:jc w:val="center"/>
              <w:rPr>
                <w:kern w:val="0"/>
                <w:szCs w:val="21"/>
              </w:rPr>
            </w:pPr>
            <w:r>
              <w:rPr>
                <w:kern w:val="0"/>
                <w:szCs w:val="21"/>
              </w:rPr>
              <w:t>46.9</w:t>
            </w:r>
          </w:p>
        </w:tc>
        <w:tc>
          <w:tcPr>
            <w:tcW w:w="757" w:type="dxa"/>
            <w:vAlign w:val="center"/>
          </w:tcPr>
          <w:p w:rsidR="00745132" w:rsidRDefault="0014035A">
            <w:pPr>
              <w:widowControl/>
              <w:jc w:val="center"/>
              <w:rPr>
                <w:kern w:val="0"/>
                <w:szCs w:val="21"/>
              </w:rPr>
            </w:pPr>
            <w:r>
              <w:rPr>
                <w:kern w:val="0"/>
                <w:szCs w:val="21"/>
              </w:rPr>
              <w:t>66.5</w:t>
            </w:r>
          </w:p>
        </w:tc>
        <w:tc>
          <w:tcPr>
            <w:tcW w:w="757" w:type="dxa"/>
            <w:vAlign w:val="center"/>
          </w:tcPr>
          <w:p w:rsidR="00745132" w:rsidRDefault="0014035A">
            <w:pPr>
              <w:widowControl/>
              <w:jc w:val="center"/>
              <w:rPr>
                <w:kern w:val="0"/>
                <w:szCs w:val="21"/>
              </w:rPr>
            </w:pPr>
            <w:r>
              <w:rPr>
                <w:kern w:val="0"/>
                <w:szCs w:val="21"/>
              </w:rPr>
              <w:t>144.5</w:t>
            </w:r>
          </w:p>
        </w:tc>
        <w:tc>
          <w:tcPr>
            <w:tcW w:w="757" w:type="dxa"/>
            <w:vAlign w:val="center"/>
          </w:tcPr>
          <w:p w:rsidR="00745132" w:rsidRDefault="0014035A">
            <w:pPr>
              <w:widowControl/>
              <w:jc w:val="center"/>
              <w:rPr>
                <w:kern w:val="0"/>
                <w:szCs w:val="21"/>
              </w:rPr>
            </w:pPr>
            <w:r>
              <w:rPr>
                <w:kern w:val="0"/>
                <w:szCs w:val="21"/>
              </w:rPr>
              <w:t>224.8</w:t>
            </w:r>
          </w:p>
        </w:tc>
        <w:tc>
          <w:tcPr>
            <w:tcW w:w="757" w:type="dxa"/>
            <w:vAlign w:val="center"/>
          </w:tcPr>
          <w:p w:rsidR="00745132" w:rsidRDefault="0014035A">
            <w:pPr>
              <w:widowControl/>
              <w:jc w:val="center"/>
              <w:rPr>
                <w:kern w:val="0"/>
                <w:szCs w:val="21"/>
              </w:rPr>
            </w:pPr>
            <w:r>
              <w:rPr>
                <w:kern w:val="0"/>
                <w:szCs w:val="21"/>
              </w:rPr>
              <w:t>264.5</w:t>
            </w:r>
          </w:p>
        </w:tc>
        <w:tc>
          <w:tcPr>
            <w:tcW w:w="757" w:type="dxa"/>
            <w:vAlign w:val="center"/>
          </w:tcPr>
          <w:p w:rsidR="00745132" w:rsidRDefault="0014035A">
            <w:pPr>
              <w:widowControl/>
              <w:jc w:val="center"/>
              <w:rPr>
                <w:kern w:val="0"/>
                <w:szCs w:val="21"/>
              </w:rPr>
            </w:pPr>
            <w:r>
              <w:rPr>
                <w:kern w:val="0"/>
                <w:szCs w:val="21"/>
              </w:rPr>
              <w:t>273.4</w:t>
            </w:r>
          </w:p>
        </w:tc>
        <w:tc>
          <w:tcPr>
            <w:tcW w:w="757" w:type="dxa"/>
            <w:vAlign w:val="center"/>
          </w:tcPr>
          <w:p w:rsidR="00745132" w:rsidRDefault="0014035A">
            <w:pPr>
              <w:widowControl/>
              <w:jc w:val="center"/>
              <w:rPr>
                <w:kern w:val="0"/>
                <w:szCs w:val="21"/>
              </w:rPr>
            </w:pPr>
            <w:r>
              <w:rPr>
                <w:kern w:val="0"/>
                <w:szCs w:val="21"/>
              </w:rPr>
              <w:t>254.6</w:t>
            </w:r>
          </w:p>
        </w:tc>
        <w:tc>
          <w:tcPr>
            <w:tcW w:w="757" w:type="dxa"/>
            <w:vAlign w:val="center"/>
          </w:tcPr>
          <w:p w:rsidR="00745132" w:rsidRDefault="0014035A">
            <w:pPr>
              <w:widowControl/>
              <w:jc w:val="center"/>
              <w:rPr>
                <w:kern w:val="0"/>
                <w:szCs w:val="21"/>
              </w:rPr>
            </w:pPr>
            <w:r>
              <w:rPr>
                <w:kern w:val="0"/>
                <w:szCs w:val="21"/>
              </w:rPr>
              <w:t>229.3</w:t>
            </w:r>
          </w:p>
        </w:tc>
        <w:tc>
          <w:tcPr>
            <w:tcW w:w="757" w:type="dxa"/>
            <w:vAlign w:val="center"/>
          </w:tcPr>
          <w:p w:rsidR="00745132" w:rsidRDefault="0014035A">
            <w:pPr>
              <w:widowControl/>
              <w:jc w:val="center"/>
              <w:rPr>
                <w:kern w:val="0"/>
                <w:szCs w:val="21"/>
              </w:rPr>
            </w:pPr>
            <w:r>
              <w:rPr>
                <w:kern w:val="0"/>
                <w:szCs w:val="21"/>
              </w:rPr>
              <w:t>146.9</w:t>
            </w:r>
          </w:p>
        </w:tc>
        <w:tc>
          <w:tcPr>
            <w:tcW w:w="757" w:type="dxa"/>
            <w:vAlign w:val="center"/>
          </w:tcPr>
          <w:p w:rsidR="00745132" w:rsidRDefault="0014035A">
            <w:pPr>
              <w:widowControl/>
              <w:jc w:val="center"/>
              <w:rPr>
                <w:kern w:val="0"/>
                <w:szCs w:val="21"/>
              </w:rPr>
            </w:pPr>
            <w:r>
              <w:rPr>
                <w:kern w:val="0"/>
                <w:szCs w:val="21"/>
              </w:rPr>
              <w:t>119.1</w:t>
            </w:r>
          </w:p>
        </w:tc>
        <w:tc>
          <w:tcPr>
            <w:tcW w:w="757" w:type="dxa"/>
            <w:vAlign w:val="center"/>
          </w:tcPr>
          <w:p w:rsidR="00745132" w:rsidRDefault="0014035A">
            <w:pPr>
              <w:widowControl/>
              <w:jc w:val="center"/>
              <w:rPr>
                <w:kern w:val="0"/>
                <w:szCs w:val="21"/>
              </w:rPr>
            </w:pPr>
            <w:r>
              <w:rPr>
                <w:kern w:val="0"/>
                <w:szCs w:val="21"/>
              </w:rPr>
              <w:t>65.8</w:t>
            </w:r>
          </w:p>
        </w:tc>
        <w:tc>
          <w:tcPr>
            <w:tcW w:w="758" w:type="dxa"/>
            <w:vAlign w:val="center"/>
          </w:tcPr>
          <w:p w:rsidR="00745132" w:rsidRDefault="0014035A">
            <w:pPr>
              <w:widowControl/>
              <w:jc w:val="center"/>
              <w:rPr>
                <w:kern w:val="0"/>
                <w:szCs w:val="21"/>
              </w:rPr>
            </w:pPr>
            <w:r>
              <w:rPr>
                <w:kern w:val="0"/>
                <w:szCs w:val="21"/>
              </w:rPr>
              <w:t>4.5</w:t>
            </w:r>
          </w:p>
        </w:tc>
        <w:tc>
          <w:tcPr>
            <w:tcW w:w="1311" w:type="dxa"/>
            <w:vAlign w:val="center"/>
          </w:tcPr>
          <w:p w:rsidR="00745132" w:rsidRDefault="0014035A">
            <w:pPr>
              <w:widowControl/>
              <w:jc w:val="center"/>
              <w:rPr>
                <w:kern w:val="0"/>
                <w:szCs w:val="21"/>
              </w:rPr>
            </w:pPr>
            <w:r>
              <w:rPr>
                <w:kern w:val="0"/>
                <w:szCs w:val="21"/>
              </w:rPr>
              <w:t>1879.7</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历年各月</w:t>
            </w:r>
            <w:r>
              <w:rPr>
                <w:kern w:val="0"/>
                <w:szCs w:val="21"/>
              </w:rPr>
              <w:t xml:space="preserve"> </w:t>
            </w:r>
            <w:r>
              <w:rPr>
                <w:kern w:val="0"/>
                <w:szCs w:val="21"/>
              </w:rPr>
              <w:t>最大冻土深度</w:t>
            </w:r>
          </w:p>
        </w:tc>
        <w:tc>
          <w:tcPr>
            <w:tcW w:w="912" w:type="dxa"/>
            <w:vAlign w:val="center"/>
          </w:tcPr>
          <w:p w:rsidR="00745132" w:rsidRDefault="0014035A">
            <w:pPr>
              <w:widowControl/>
              <w:jc w:val="center"/>
              <w:rPr>
                <w:kern w:val="0"/>
                <w:szCs w:val="21"/>
              </w:rPr>
            </w:pPr>
            <w:r>
              <w:rPr>
                <w:kern w:val="0"/>
                <w:szCs w:val="21"/>
              </w:rPr>
              <w:t>cm</w:t>
            </w:r>
          </w:p>
        </w:tc>
        <w:tc>
          <w:tcPr>
            <w:tcW w:w="958" w:type="dxa"/>
            <w:vAlign w:val="center"/>
          </w:tcPr>
          <w:p w:rsidR="00745132" w:rsidRDefault="0014035A">
            <w:pPr>
              <w:widowControl/>
              <w:jc w:val="center"/>
              <w:rPr>
                <w:kern w:val="0"/>
                <w:szCs w:val="21"/>
              </w:rPr>
            </w:pPr>
            <w:r>
              <w:rPr>
                <w:kern w:val="0"/>
                <w:szCs w:val="21"/>
              </w:rPr>
              <w:t>141</w:t>
            </w:r>
          </w:p>
        </w:tc>
        <w:tc>
          <w:tcPr>
            <w:tcW w:w="757" w:type="dxa"/>
            <w:vAlign w:val="center"/>
          </w:tcPr>
          <w:p w:rsidR="00745132" w:rsidRDefault="0014035A">
            <w:pPr>
              <w:widowControl/>
              <w:jc w:val="center"/>
              <w:rPr>
                <w:kern w:val="0"/>
                <w:szCs w:val="21"/>
              </w:rPr>
            </w:pPr>
            <w:r>
              <w:rPr>
                <w:kern w:val="0"/>
                <w:szCs w:val="21"/>
              </w:rPr>
              <w:t>146</w:t>
            </w:r>
          </w:p>
        </w:tc>
        <w:tc>
          <w:tcPr>
            <w:tcW w:w="757" w:type="dxa"/>
            <w:vAlign w:val="center"/>
          </w:tcPr>
          <w:p w:rsidR="00745132" w:rsidRDefault="0014035A">
            <w:pPr>
              <w:widowControl/>
              <w:jc w:val="center"/>
              <w:rPr>
                <w:kern w:val="0"/>
                <w:szCs w:val="21"/>
              </w:rPr>
            </w:pPr>
            <w:r>
              <w:rPr>
                <w:kern w:val="0"/>
                <w:szCs w:val="21"/>
              </w:rPr>
              <w:t>146</w:t>
            </w:r>
          </w:p>
        </w:tc>
        <w:tc>
          <w:tcPr>
            <w:tcW w:w="757" w:type="dxa"/>
            <w:vAlign w:val="center"/>
          </w:tcPr>
          <w:p w:rsidR="00745132" w:rsidRDefault="0014035A">
            <w:pPr>
              <w:widowControl/>
              <w:jc w:val="center"/>
              <w:rPr>
                <w:kern w:val="0"/>
                <w:szCs w:val="21"/>
              </w:rPr>
            </w:pPr>
            <w:r>
              <w:rPr>
                <w:kern w:val="0"/>
                <w:szCs w:val="21"/>
              </w:rPr>
              <w:t>107</w:t>
            </w: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14035A">
            <w:pPr>
              <w:widowControl/>
              <w:jc w:val="center"/>
              <w:rPr>
                <w:kern w:val="0"/>
                <w:szCs w:val="21"/>
              </w:rPr>
            </w:pPr>
            <w:r>
              <w:rPr>
                <w:kern w:val="0"/>
                <w:szCs w:val="21"/>
              </w:rPr>
              <w:t>9</w:t>
            </w:r>
          </w:p>
        </w:tc>
        <w:tc>
          <w:tcPr>
            <w:tcW w:w="757" w:type="dxa"/>
            <w:vAlign w:val="center"/>
          </w:tcPr>
          <w:p w:rsidR="00745132" w:rsidRDefault="0014035A">
            <w:pPr>
              <w:widowControl/>
              <w:jc w:val="center"/>
              <w:rPr>
                <w:kern w:val="0"/>
                <w:szCs w:val="21"/>
              </w:rPr>
            </w:pPr>
            <w:r>
              <w:rPr>
                <w:kern w:val="0"/>
                <w:szCs w:val="21"/>
              </w:rPr>
              <w:t>43</w:t>
            </w:r>
          </w:p>
        </w:tc>
        <w:tc>
          <w:tcPr>
            <w:tcW w:w="758" w:type="dxa"/>
            <w:vAlign w:val="center"/>
          </w:tcPr>
          <w:p w:rsidR="00745132" w:rsidRDefault="0014035A">
            <w:pPr>
              <w:widowControl/>
              <w:jc w:val="center"/>
              <w:rPr>
                <w:kern w:val="0"/>
                <w:szCs w:val="21"/>
              </w:rPr>
            </w:pPr>
            <w:r>
              <w:rPr>
                <w:kern w:val="0"/>
                <w:szCs w:val="21"/>
              </w:rPr>
              <w:t>93</w:t>
            </w:r>
          </w:p>
        </w:tc>
        <w:tc>
          <w:tcPr>
            <w:tcW w:w="1311" w:type="dxa"/>
            <w:vAlign w:val="center"/>
          </w:tcPr>
          <w:p w:rsidR="00745132" w:rsidRDefault="0014035A">
            <w:pPr>
              <w:widowControl/>
              <w:jc w:val="center"/>
              <w:rPr>
                <w:kern w:val="0"/>
                <w:szCs w:val="21"/>
              </w:rPr>
            </w:pPr>
            <w:r>
              <w:rPr>
                <w:kern w:val="0"/>
                <w:szCs w:val="21"/>
              </w:rPr>
              <w:t>146</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历年各月最大积雪深度</w:t>
            </w:r>
          </w:p>
        </w:tc>
        <w:tc>
          <w:tcPr>
            <w:tcW w:w="912" w:type="dxa"/>
            <w:vAlign w:val="center"/>
          </w:tcPr>
          <w:p w:rsidR="00745132" w:rsidRDefault="0014035A">
            <w:pPr>
              <w:widowControl/>
              <w:jc w:val="center"/>
              <w:rPr>
                <w:kern w:val="0"/>
                <w:szCs w:val="21"/>
              </w:rPr>
            </w:pPr>
            <w:r>
              <w:rPr>
                <w:kern w:val="0"/>
                <w:szCs w:val="21"/>
              </w:rPr>
              <w:t>cm</w:t>
            </w:r>
          </w:p>
        </w:tc>
        <w:tc>
          <w:tcPr>
            <w:tcW w:w="958" w:type="dxa"/>
            <w:vAlign w:val="center"/>
          </w:tcPr>
          <w:p w:rsidR="00745132" w:rsidRDefault="0014035A">
            <w:pPr>
              <w:widowControl/>
              <w:jc w:val="center"/>
              <w:rPr>
                <w:kern w:val="0"/>
                <w:szCs w:val="21"/>
              </w:rPr>
            </w:pPr>
            <w:r>
              <w:rPr>
                <w:kern w:val="0"/>
                <w:szCs w:val="21"/>
              </w:rPr>
              <w:t>4</w:t>
            </w:r>
          </w:p>
        </w:tc>
        <w:tc>
          <w:tcPr>
            <w:tcW w:w="757" w:type="dxa"/>
            <w:vAlign w:val="center"/>
          </w:tcPr>
          <w:p w:rsidR="00745132" w:rsidRDefault="0014035A">
            <w:pPr>
              <w:widowControl/>
              <w:jc w:val="center"/>
              <w:rPr>
                <w:kern w:val="0"/>
                <w:szCs w:val="21"/>
              </w:rPr>
            </w:pPr>
            <w:r>
              <w:rPr>
                <w:kern w:val="0"/>
                <w:szCs w:val="21"/>
              </w:rPr>
              <w:t>6</w:t>
            </w:r>
          </w:p>
        </w:tc>
        <w:tc>
          <w:tcPr>
            <w:tcW w:w="757" w:type="dxa"/>
            <w:vAlign w:val="center"/>
          </w:tcPr>
          <w:p w:rsidR="00745132" w:rsidRDefault="0014035A">
            <w:pPr>
              <w:widowControl/>
              <w:jc w:val="center"/>
              <w:rPr>
                <w:kern w:val="0"/>
                <w:szCs w:val="21"/>
              </w:rPr>
            </w:pPr>
            <w:r>
              <w:rPr>
                <w:kern w:val="0"/>
                <w:szCs w:val="21"/>
              </w:rPr>
              <w:t>14</w:t>
            </w:r>
          </w:p>
        </w:tc>
        <w:tc>
          <w:tcPr>
            <w:tcW w:w="757" w:type="dxa"/>
            <w:vAlign w:val="center"/>
          </w:tcPr>
          <w:p w:rsidR="00745132" w:rsidRDefault="0014035A">
            <w:pPr>
              <w:widowControl/>
              <w:jc w:val="center"/>
              <w:rPr>
                <w:kern w:val="0"/>
                <w:szCs w:val="21"/>
              </w:rPr>
            </w:pPr>
            <w:r>
              <w:rPr>
                <w:kern w:val="0"/>
                <w:szCs w:val="21"/>
              </w:rPr>
              <w:t>5</w:t>
            </w:r>
          </w:p>
        </w:tc>
        <w:tc>
          <w:tcPr>
            <w:tcW w:w="757" w:type="dxa"/>
            <w:vAlign w:val="center"/>
          </w:tcPr>
          <w:p w:rsidR="00745132" w:rsidRDefault="0014035A">
            <w:pPr>
              <w:widowControl/>
              <w:jc w:val="center"/>
              <w:rPr>
                <w:kern w:val="0"/>
                <w:szCs w:val="21"/>
              </w:rPr>
            </w:pPr>
            <w:r>
              <w:rPr>
                <w:kern w:val="0"/>
                <w:szCs w:val="21"/>
              </w:rPr>
              <w:t>4</w:t>
            </w: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14035A">
            <w:pPr>
              <w:widowControl/>
              <w:jc w:val="center"/>
              <w:rPr>
                <w:kern w:val="0"/>
                <w:szCs w:val="21"/>
              </w:rPr>
            </w:pPr>
            <w:r>
              <w:rPr>
                <w:kern w:val="0"/>
                <w:szCs w:val="21"/>
              </w:rPr>
              <w:t>7</w:t>
            </w:r>
          </w:p>
        </w:tc>
        <w:tc>
          <w:tcPr>
            <w:tcW w:w="757" w:type="dxa"/>
            <w:vAlign w:val="center"/>
          </w:tcPr>
          <w:p w:rsidR="00745132" w:rsidRDefault="0014035A">
            <w:pPr>
              <w:widowControl/>
              <w:jc w:val="center"/>
              <w:rPr>
                <w:kern w:val="0"/>
                <w:szCs w:val="21"/>
              </w:rPr>
            </w:pPr>
            <w:r>
              <w:rPr>
                <w:kern w:val="0"/>
                <w:szCs w:val="21"/>
              </w:rPr>
              <w:t>8</w:t>
            </w:r>
          </w:p>
        </w:tc>
        <w:tc>
          <w:tcPr>
            <w:tcW w:w="758" w:type="dxa"/>
            <w:vAlign w:val="center"/>
          </w:tcPr>
          <w:p w:rsidR="00745132" w:rsidRDefault="0014035A">
            <w:pPr>
              <w:widowControl/>
              <w:jc w:val="center"/>
              <w:rPr>
                <w:kern w:val="0"/>
                <w:szCs w:val="21"/>
              </w:rPr>
            </w:pPr>
            <w:r>
              <w:rPr>
                <w:kern w:val="0"/>
                <w:szCs w:val="21"/>
              </w:rPr>
              <w:t>10</w:t>
            </w:r>
          </w:p>
        </w:tc>
        <w:tc>
          <w:tcPr>
            <w:tcW w:w="1311" w:type="dxa"/>
            <w:vAlign w:val="center"/>
          </w:tcPr>
          <w:p w:rsidR="00745132" w:rsidRDefault="0014035A">
            <w:pPr>
              <w:widowControl/>
              <w:jc w:val="center"/>
              <w:rPr>
                <w:kern w:val="0"/>
                <w:szCs w:val="21"/>
              </w:rPr>
            </w:pPr>
            <w:r>
              <w:rPr>
                <w:kern w:val="0"/>
                <w:szCs w:val="21"/>
              </w:rPr>
              <w:t>14</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多年各月平均日照时数</w:t>
            </w:r>
          </w:p>
        </w:tc>
        <w:tc>
          <w:tcPr>
            <w:tcW w:w="912" w:type="dxa"/>
            <w:vAlign w:val="center"/>
          </w:tcPr>
          <w:p w:rsidR="00745132" w:rsidRDefault="0014035A">
            <w:pPr>
              <w:widowControl/>
              <w:jc w:val="center"/>
              <w:rPr>
                <w:kern w:val="0"/>
                <w:szCs w:val="21"/>
              </w:rPr>
            </w:pPr>
            <w:r>
              <w:rPr>
                <w:kern w:val="0"/>
                <w:szCs w:val="21"/>
              </w:rPr>
              <w:t>h</w:t>
            </w:r>
          </w:p>
        </w:tc>
        <w:tc>
          <w:tcPr>
            <w:tcW w:w="958" w:type="dxa"/>
            <w:vAlign w:val="center"/>
          </w:tcPr>
          <w:p w:rsidR="00745132" w:rsidRDefault="0014035A">
            <w:pPr>
              <w:widowControl/>
              <w:jc w:val="center"/>
              <w:rPr>
                <w:kern w:val="0"/>
                <w:szCs w:val="21"/>
              </w:rPr>
            </w:pPr>
            <w:r>
              <w:rPr>
                <w:kern w:val="0"/>
                <w:szCs w:val="21"/>
              </w:rPr>
              <w:t>222.6</w:t>
            </w:r>
          </w:p>
        </w:tc>
        <w:tc>
          <w:tcPr>
            <w:tcW w:w="757" w:type="dxa"/>
            <w:vAlign w:val="center"/>
          </w:tcPr>
          <w:p w:rsidR="00745132" w:rsidRDefault="0014035A">
            <w:pPr>
              <w:widowControl/>
              <w:jc w:val="center"/>
              <w:rPr>
                <w:kern w:val="0"/>
                <w:szCs w:val="21"/>
              </w:rPr>
            </w:pPr>
            <w:r>
              <w:rPr>
                <w:kern w:val="0"/>
                <w:szCs w:val="21"/>
              </w:rPr>
              <w:t>208.3</w:t>
            </w:r>
          </w:p>
        </w:tc>
        <w:tc>
          <w:tcPr>
            <w:tcW w:w="757" w:type="dxa"/>
            <w:vAlign w:val="center"/>
          </w:tcPr>
          <w:p w:rsidR="00745132" w:rsidRDefault="0014035A">
            <w:pPr>
              <w:widowControl/>
              <w:jc w:val="center"/>
              <w:rPr>
                <w:kern w:val="0"/>
                <w:szCs w:val="21"/>
              </w:rPr>
            </w:pPr>
            <w:r>
              <w:rPr>
                <w:kern w:val="0"/>
                <w:szCs w:val="21"/>
              </w:rPr>
              <w:t>223.8</w:t>
            </w:r>
          </w:p>
        </w:tc>
        <w:tc>
          <w:tcPr>
            <w:tcW w:w="757" w:type="dxa"/>
            <w:vAlign w:val="center"/>
          </w:tcPr>
          <w:p w:rsidR="00745132" w:rsidRDefault="0014035A">
            <w:pPr>
              <w:widowControl/>
              <w:jc w:val="center"/>
              <w:rPr>
                <w:kern w:val="0"/>
                <w:szCs w:val="21"/>
              </w:rPr>
            </w:pPr>
            <w:r>
              <w:rPr>
                <w:kern w:val="0"/>
                <w:szCs w:val="21"/>
              </w:rPr>
              <w:t>219.7</w:t>
            </w:r>
          </w:p>
        </w:tc>
        <w:tc>
          <w:tcPr>
            <w:tcW w:w="757" w:type="dxa"/>
            <w:vAlign w:val="center"/>
          </w:tcPr>
          <w:p w:rsidR="00745132" w:rsidRDefault="0014035A">
            <w:pPr>
              <w:widowControl/>
              <w:jc w:val="center"/>
              <w:rPr>
                <w:kern w:val="0"/>
                <w:szCs w:val="21"/>
              </w:rPr>
            </w:pPr>
            <w:r>
              <w:rPr>
                <w:kern w:val="0"/>
                <w:szCs w:val="21"/>
              </w:rPr>
              <w:t>234.7</w:t>
            </w:r>
          </w:p>
        </w:tc>
        <w:tc>
          <w:tcPr>
            <w:tcW w:w="757" w:type="dxa"/>
            <w:vAlign w:val="center"/>
          </w:tcPr>
          <w:p w:rsidR="00745132" w:rsidRDefault="0014035A">
            <w:pPr>
              <w:widowControl/>
              <w:jc w:val="center"/>
              <w:rPr>
                <w:kern w:val="0"/>
                <w:szCs w:val="21"/>
              </w:rPr>
            </w:pPr>
            <w:r>
              <w:rPr>
                <w:kern w:val="0"/>
                <w:szCs w:val="21"/>
              </w:rPr>
              <w:t>247.7</w:t>
            </w:r>
          </w:p>
        </w:tc>
        <w:tc>
          <w:tcPr>
            <w:tcW w:w="757" w:type="dxa"/>
            <w:vAlign w:val="center"/>
          </w:tcPr>
          <w:p w:rsidR="00745132" w:rsidRDefault="0014035A">
            <w:pPr>
              <w:widowControl/>
              <w:jc w:val="center"/>
              <w:rPr>
                <w:kern w:val="0"/>
                <w:szCs w:val="21"/>
              </w:rPr>
            </w:pPr>
            <w:r>
              <w:rPr>
                <w:kern w:val="0"/>
                <w:szCs w:val="21"/>
              </w:rPr>
              <w:t>233.2</w:t>
            </w:r>
          </w:p>
        </w:tc>
        <w:tc>
          <w:tcPr>
            <w:tcW w:w="757" w:type="dxa"/>
            <w:vAlign w:val="center"/>
          </w:tcPr>
          <w:p w:rsidR="00745132" w:rsidRDefault="0014035A">
            <w:pPr>
              <w:widowControl/>
              <w:jc w:val="center"/>
              <w:rPr>
                <w:kern w:val="0"/>
                <w:szCs w:val="21"/>
              </w:rPr>
            </w:pPr>
            <w:r>
              <w:rPr>
                <w:kern w:val="0"/>
                <w:szCs w:val="21"/>
              </w:rPr>
              <w:t>233.9</w:t>
            </w:r>
          </w:p>
        </w:tc>
        <w:tc>
          <w:tcPr>
            <w:tcW w:w="757" w:type="dxa"/>
            <w:vAlign w:val="center"/>
          </w:tcPr>
          <w:p w:rsidR="00745132" w:rsidRDefault="0014035A">
            <w:pPr>
              <w:widowControl/>
              <w:jc w:val="center"/>
              <w:rPr>
                <w:kern w:val="0"/>
                <w:szCs w:val="21"/>
              </w:rPr>
            </w:pPr>
            <w:r>
              <w:rPr>
                <w:kern w:val="0"/>
                <w:szCs w:val="21"/>
              </w:rPr>
              <w:t>184.6</w:t>
            </w:r>
          </w:p>
        </w:tc>
        <w:tc>
          <w:tcPr>
            <w:tcW w:w="757" w:type="dxa"/>
            <w:vAlign w:val="center"/>
          </w:tcPr>
          <w:p w:rsidR="00745132" w:rsidRDefault="0014035A">
            <w:pPr>
              <w:widowControl/>
              <w:jc w:val="center"/>
              <w:rPr>
                <w:kern w:val="0"/>
                <w:szCs w:val="21"/>
              </w:rPr>
            </w:pPr>
            <w:r>
              <w:rPr>
                <w:kern w:val="0"/>
                <w:szCs w:val="21"/>
              </w:rPr>
              <w:t>212.7</w:t>
            </w:r>
          </w:p>
        </w:tc>
        <w:tc>
          <w:tcPr>
            <w:tcW w:w="757" w:type="dxa"/>
            <w:vAlign w:val="center"/>
          </w:tcPr>
          <w:p w:rsidR="00745132" w:rsidRDefault="0014035A">
            <w:pPr>
              <w:widowControl/>
              <w:jc w:val="center"/>
              <w:rPr>
                <w:kern w:val="0"/>
                <w:szCs w:val="21"/>
              </w:rPr>
            </w:pPr>
            <w:r>
              <w:rPr>
                <w:kern w:val="0"/>
                <w:szCs w:val="21"/>
              </w:rPr>
              <w:t>211.3</w:t>
            </w:r>
          </w:p>
        </w:tc>
        <w:tc>
          <w:tcPr>
            <w:tcW w:w="758" w:type="dxa"/>
            <w:vAlign w:val="center"/>
          </w:tcPr>
          <w:p w:rsidR="00745132" w:rsidRDefault="0014035A">
            <w:pPr>
              <w:widowControl/>
              <w:jc w:val="center"/>
              <w:rPr>
                <w:kern w:val="0"/>
                <w:szCs w:val="21"/>
              </w:rPr>
            </w:pPr>
            <w:r>
              <w:rPr>
                <w:kern w:val="0"/>
                <w:szCs w:val="21"/>
              </w:rPr>
              <w:t>222.8</w:t>
            </w:r>
          </w:p>
        </w:tc>
        <w:tc>
          <w:tcPr>
            <w:tcW w:w="1311" w:type="dxa"/>
            <w:vAlign w:val="center"/>
          </w:tcPr>
          <w:p w:rsidR="00745132" w:rsidRDefault="0014035A">
            <w:pPr>
              <w:widowControl/>
              <w:jc w:val="center"/>
              <w:rPr>
                <w:kern w:val="0"/>
                <w:szCs w:val="21"/>
              </w:rPr>
            </w:pPr>
            <w:r>
              <w:rPr>
                <w:kern w:val="0"/>
                <w:szCs w:val="21"/>
              </w:rPr>
              <w:t>2655.2</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多年各月平均风速</w:t>
            </w:r>
          </w:p>
        </w:tc>
        <w:tc>
          <w:tcPr>
            <w:tcW w:w="912" w:type="dxa"/>
            <w:vAlign w:val="center"/>
          </w:tcPr>
          <w:p w:rsidR="00745132" w:rsidRDefault="0014035A">
            <w:pPr>
              <w:widowControl/>
              <w:jc w:val="center"/>
              <w:rPr>
                <w:kern w:val="0"/>
                <w:szCs w:val="21"/>
              </w:rPr>
            </w:pPr>
            <w:r>
              <w:rPr>
                <w:kern w:val="0"/>
                <w:szCs w:val="21"/>
              </w:rPr>
              <w:t>m/s</w:t>
            </w:r>
          </w:p>
        </w:tc>
        <w:tc>
          <w:tcPr>
            <w:tcW w:w="958" w:type="dxa"/>
            <w:vAlign w:val="center"/>
          </w:tcPr>
          <w:p w:rsidR="00745132" w:rsidRDefault="0014035A">
            <w:pPr>
              <w:widowControl/>
              <w:jc w:val="center"/>
              <w:rPr>
                <w:kern w:val="0"/>
                <w:szCs w:val="21"/>
              </w:rPr>
            </w:pPr>
            <w:r>
              <w:rPr>
                <w:kern w:val="0"/>
                <w:szCs w:val="21"/>
              </w:rPr>
              <w:t>2.1</w:t>
            </w:r>
          </w:p>
        </w:tc>
        <w:tc>
          <w:tcPr>
            <w:tcW w:w="757" w:type="dxa"/>
            <w:vAlign w:val="center"/>
          </w:tcPr>
          <w:p w:rsidR="00745132" w:rsidRDefault="0014035A">
            <w:pPr>
              <w:widowControl/>
              <w:jc w:val="center"/>
              <w:rPr>
                <w:kern w:val="0"/>
                <w:szCs w:val="21"/>
              </w:rPr>
            </w:pPr>
            <w:r>
              <w:rPr>
                <w:kern w:val="0"/>
                <w:szCs w:val="21"/>
              </w:rPr>
              <w:t>2.3</w:t>
            </w:r>
          </w:p>
        </w:tc>
        <w:tc>
          <w:tcPr>
            <w:tcW w:w="757" w:type="dxa"/>
            <w:vAlign w:val="center"/>
          </w:tcPr>
          <w:p w:rsidR="00745132" w:rsidRDefault="0014035A">
            <w:pPr>
              <w:widowControl/>
              <w:jc w:val="center"/>
              <w:rPr>
                <w:kern w:val="0"/>
                <w:szCs w:val="21"/>
              </w:rPr>
            </w:pPr>
            <w:r>
              <w:rPr>
                <w:kern w:val="0"/>
                <w:szCs w:val="21"/>
              </w:rPr>
              <w:t>2.6</w:t>
            </w:r>
          </w:p>
        </w:tc>
        <w:tc>
          <w:tcPr>
            <w:tcW w:w="757" w:type="dxa"/>
            <w:vAlign w:val="center"/>
          </w:tcPr>
          <w:p w:rsidR="00745132" w:rsidRDefault="0014035A">
            <w:pPr>
              <w:widowControl/>
              <w:jc w:val="center"/>
              <w:rPr>
                <w:kern w:val="0"/>
                <w:szCs w:val="21"/>
              </w:rPr>
            </w:pPr>
            <w:r>
              <w:rPr>
                <w:kern w:val="0"/>
                <w:szCs w:val="21"/>
              </w:rPr>
              <w:t>2.9</w:t>
            </w:r>
          </w:p>
        </w:tc>
        <w:tc>
          <w:tcPr>
            <w:tcW w:w="757" w:type="dxa"/>
            <w:vAlign w:val="center"/>
          </w:tcPr>
          <w:p w:rsidR="00745132" w:rsidRDefault="0014035A">
            <w:pPr>
              <w:widowControl/>
              <w:jc w:val="center"/>
              <w:rPr>
                <w:kern w:val="0"/>
                <w:szCs w:val="21"/>
              </w:rPr>
            </w:pPr>
            <w:r>
              <w:rPr>
                <w:kern w:val="0"/>
                <w:szCs w:val="21"/>
              </w:rPr>
              <w:t>2.7</w:t>
            </w:r>
          </w:p>
        </w:tc>
        <w:tc>
          <w:tcPr>
            <w:tcW w:w="757" w:type="dxa"/>
            <w:vAlign w:val="center"/>
          </w:tcPr>
          <w:p w:rsidR="00745132" w:rsidRDefault="0014035A">
            <w:pPr>
              <w:widowControl/>
              <w:jc w:val="center"/>
              <w:rPr>
                <w:kern w:val="0"/>
                <w:szCs w:val="21"/>
              </w:rPr>
            </w:pPr>
            <w:r>
              <w:rPr>
                <w:kern w:val="0"/>
                <w:szCs w:val="21"/>
              </w:rPr>
              <w:t>2.6</w:t>
            </w:r>
          </w:p>
        </w:tc>
        <w:tc>
          <w:tcPr>
            <w:tcW w:w="757" w:type="dxa"/>
            <w:vAlign w:val="center"/>
          </w:tcPr>
          <w:p w:rsidR="00745132" w:rsidRDefault="0014035A">
            <w:pPr>
              <w:widowControl/>
              <w:jc w:val="center"/>
              <w:rPr>
                <w:kern w:val="0"/>
                <w:szCs w:val="21"/>
              </w:rPr>
            </w:pPr>
            <w:r>
              <w:rPr>
                <w:kern w:val="0"/>
                <w:szCs w:val="21"/>
              </w:rPr>
              <w:t>2.4</w:t>
            </w:r>
          </w:p>
        </w:tc>
        <w:tc>
          <w:tcPr>
            <w:tcW w:w="757" w:type="dxa"/>
            <w:vAlign w:val="center"/>
          </w:tcPr>
          <w:p w:rsidR="00745132" w:rsidRDefault="0014035A">
            <w:pPr>
              <w:widowControl/>
              <w:jc w:val="center"/>
              <w:rPr>
                <w:kern w:val="0"/>
                <w:szCs w:val="21"/>
              </w:rPr>
            </w:pPr>
            <w:r>
              <w:rPr>
                <w:kern w:val="0"/>
                <w:szCs w:val="21"/>
              </w:rPr>
              <w:t>2.3</w:t>
            </w:r>
          </w:p>
        </w:tc>
        <w:tc>
          <w:tcPr>
            <w:tcW w:w="757" w:type="dxa"/>
            <w:vAlign w:val="center"/>
          </w:tcPr>
          <w:p w:rsidR="00745132" w:rsidRDefault="0014035A">
            <w:pPr>
              <w:widowControl/>
              <w:jc w:val="center"/>
              <w:rPr>
                <w:kern w:val="0"/>
                <w:szCs w:val="21"/>
              </w:rPr>
            </w:pPr>
            <w:r>
              <w:rPr>
                <w:kern w:val="0"/>
                <w:szCs w:val="21"/>
              </w:rPr>
              <w:t>2.1</w:t>
            </w:r>
          </w:p>
        </w:tc>
        <w:tc>
          <w:tcPr>
            <w:tcW w:w="757" w:type="dxa"/>
            <w:vAlign w:val="center"/>
          </w:tcPr>
          <w:p w:rsidR="00745132" w:rsidRDefault="0014035A">
            <w:pPr>
              <w:widowControl/>
              <w:jc w:val="center"/>
              <w:rPr>
                <w:kern w:val="0"/>
                <w:szCs w:val="21"/>
              </w:rPr>
            </w:pPr>
            <w:r>
              <w:rPr>
                <w:kern w:val="0"/>
                <w:szCs w:val="21"/>
              </w:rPr>
              <w:t>2.1</w:t>
            </w:r>
          </w:p>
        </w:tc>
        <w:tc>
          <w:tcPr>
            <w:tcW w:w="757" w:type="dxa"/>
            <w:vAlign w:val="center"/>
          </w:tcPr>
          <w:p w:rsidR="00745132" w:rsidRDefault="0014035A">
            <w:pPr>
              <w:widowControl/>
              <w:jc w:val="center"/>
              <w:rPr>
                <w:kern w:val="0"/>
                <w:szCs w:val="21"/>
              </w:rPr>
            </w:pPr>
            <w:r>
              <w:rPr>
                <w:kern w:val="0"/>
                <w:szCs w:val="21"/>
              </w:rPr>
              <w:t>1.9</w:t>
            </w:r>
          </w:p>
        </w:tc>
        <w:tc>
          <w:tcPr>
            <w:tcW w:w="758" w:type="dxa"/>
            <w:vAlign w:val="center"/>
          </w:tcPr>
          <w:p w:rsidR="00745132" w:rsidRDefault="0014035A">
            <w:pPr>
              <w:widowControl/>
              <w:jc w:val="center"/>
              <w:rPr>
                <w:kern w:val="0"/>
                <w:szCs w:val="21"/>
              </w:rPr>
            </w:pPr>
            <w:r>
              <w:rPr>
                <w:kern w:val="0"/>
                <w:szCs w:val="21"/>
              </w:rPr>
              <w:t>1.9</w:t>
            </w:r>
          </w:p>
        </w:tc>
        <w:tc>
          <w:tcPr>
            <w:tcW w:w="1311" w:type="dxa"/>
            <w:vAlign w:val="center"/>
          </w:tcPr>
          <w:p w:rsidR="00745132" w:rsidRDefault="0014035A">
            <w:pPr>
              <w:widowControl/>
              <w:jc w:val="center"/>
              <w:rPr>
                <w:kern w:val="0"/>
                <w:szCs w:val="21"/>
              </w:rPr>
            </w:pPr>
            <w:r>
              <w:rPr>
                <w:kern w:val="0"/>
                <w:szCs w:val="21"/>
              </w:rPr>
              <w:t>2.3</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历年各月最大风速</w:t>
            </w:r>
          </w:p>
        </w:tc>
        <w:tc>
          <w:tcPr>
            <w:tcW w:w="912" w:type="dxa"/>
            <w:vAlign w:val="center"/>
          </w:tcPr>
          <w:p w:rsidR="00745132" w:rsidRDefault="0014035A">
            <w:pPr>
              <w:widowControl/>
              <w:jc w:val="center"/>
              <w:rPr>
                <w:kern w:val="0"/>
                <w:szCs w:val="21"/>
              </w:rPr>
            </w:pPr>
            <w:r>
              <w:rPr>
                <w:kern w:val="0"/>
                <w:szCs w:val="21"/>
              </w:rPr>
              <w:t>m/s</w:t>
            </w:r>
          </w:p>
        </w:tc>
        <w:tc>
          <w:tcPr>
            <w:tcW w:w="958" w:type="dxa"/>
            <w:vAlign w:val="center"/>
          </w:tcPr>
          <w:p w:rsidR="00745132" w:rsidRDefault="0014035A">
            <w:pPr>
              <w:widowControl/>
              <w:jc w:val="center"/>
              <w:rPr>
                <w:kern w:val="0"/>
                <w:szCs w:val="21"/>
              </w:rPr>
            </w:pPr>
            <w:r>
              <w:rPr>
                <w:kern w:val="0"/>
                <w:szCs w:val="21"/>
              </w:rPr>
              <w:t>9</w:t>
            </w:r>
          </w:p>
        </w:tc>
        <w:tc>
          <w:tcPr>
            <w:tcW w:w="757" w:type="dxa"/>
            <w:vAlign w:val="center"/>
          </w:tcPr>
          <w:p w:rsidR="00745132" w:rsidRDefault="0014035A">
            <w:pPr>
              <w:widowControl/>
              <w:jc w:val="center"/>
              <w:rPr>
                <w:kern w:val="0"/>
                <w:szCs w:val="21"/>
              </w:rPr>
            </w:pPr>
            <w:r>
              <w:rPr>
                <w:kern w:val="0"/>
                <w:szCs w:val="21"/>
              </w:rPr>
              <w:t>11</w:t>
            </w:r>
          </w:p>
        </w:tc>
        <w:tc>
          <w:tcPr>
            <w:tcW w:w="757" w:type="dxa"/>
            <w:vAlign w:val="center"/>
          </w:tcPr>
          <w:p w:rsidR="00745132" w:rsidRDefault="0014035A">
            <w:pPr>
              <w:widowControl/>
              <w:jc w:val="center"/>
              <w:rPr>
                <w:kern w:val="0"/>
                <w:szCs w:val="21"/>
              </w:rPr>
            </w:pPr>
            <w:r>
              <w:rPr>
                <w:kern w:val="0"/>
                <w:szCs w:val="21"/>
              </w:rPr>
              <w:t>14</w:t>
            </w:r>
          </w:p>
        </w:tc>
        <w:tc>
          <w:tcPr>
            <w:tcW w:w="757" w:type="dxa"/>
            <w:vAlign w:val="center"/>
          </w:tcPr>
          <w:p w:rsidR="00745132" w:rsidRDefault="0014035A">
            <w:pPr>
              <w:widowControl/>
              <w:jc w:val="center"/>
              <w:rPr>
                <w:kern w:val="0"/>
                <w:szCs w:val="21"/>
              </w:rPr>
            </w:pPr>
            <w:r>
              <w:rPr>
                <w:kern w:val="0"/>
                <w:szCs w:val="21"/>
              </w:rPr>
              <w:t>20</w:t>
            </w:r>
          </w:p>
        </w:tc>
        <w:tc>
          <w:tcPr>
            <w:tcW w:w="757" w:type="dxa"/>
            <w:vAlign w:val="center"/>
          </w:tcPr>
          <w:p w:rsidR="00745132" w:rsidRDefault="0014035A">
            <w:pPr>
              <w:widowControl/>
              <w:jc w:val="center"/>
              <w:rPr>
                <w:kern w:val="0"/>
                <w:szCs w:val="21"/>
              </w:rPr>
            </w:pPr>
            <w:r>
              <w:rPr>
                <w:kern w:val="0"/>
                <w:szCs w:val="21"/>
              </w:rPr>
              <w:t>18</w:t>
            </w:r>
          </w:p>
        </w:tc>
        <w:tc>
          <w:tcPr>
            <w:tcW w:w="757" w:type="dxa"/>
            <w:vAlign w:val="center"/>
          </w:tcPr>
          <w:p w:rsidR="00745132" w:rsidRDefault="0014035A">
            <w:pPr>
              <w:widowControl/>
              <w:jc w:val="center"/>
              <w:rPr>
                <w:kern w:val="0"/>
                <w:szCs w:val="21"/>
              </w:rPr>
            </w:pPr>
            <w:r>
              <w:rPr>
                <w:kern w:val="0"/>
                <w:szCs w:val="21"/>
              </w:rPr>
              <w:t>16</w:t>
            </w:r>
          </w:p>
        </w:tc>
        <w:tc>
          <w:tcPr>
            <w:tcW w:w="757" w:type="dxa"/>
            <w:vAlign w:val="center"/>
          </w:tcPr>
          <w:p w:rsidR="00745132" w:rsidRDefault="0014035A">
            <w:pPr>
              <w:widowControl/>
              <w:jc w:val="center"/>
              <w:rPr>
                <w:kern w:val="0"/>
                <w:szCs w:val="21"/>
              </w:rPr>
            </w:pPr>
            <w:r>
              <w:rPr>
                <w:kern w:val="0"/>
                <w:szCs w:val="21"/>
              </w:rPr>
              <w:t>15</w:t>
            </w:r>
          </w:p>
        </w:tc>
        <w:tc>
          <w:tcPr>
            <w:tcW w:w="757" w:type="dxa"/>
            <w:vAlign w:val="center"/>
          </w:tcPr>
          <w:p w:rsidR="00745132" w:rsidRDefault="0014035A">
            <w:pPr>
              <w:widowControl/>
              <w:jc w:val="center"/>
              <w:rPr>
                <w:kern w:val="0"/>
                <w:szCs w:val="21"/>
              </w:rPr>
            </w:pPr>
            <w:r>
              <w:rPr>
                <w:kern w:val="0"/>
                <w:szCs w:val="21"/>
              </w:rPr>
              <w:t>20</w:t>
            </w:r>
          </w:p>
        </w:tc>
        <w:tc>
          <w:tcPr>
            <w:tcW w:w="757" w:type="dxa"/>
            <w:vAlign w:val="center"/>
          </w:tcPr>
          <w:p w:rsidR="00745132" w:rsidRDefault="0014035A">
            <w:pPr>
              <w:widowControl/>
              <w:jc w:val="center"/>
              <w:rPr>
                <w:kern w:val="0"/>
                <w:szCs w:val="21"/>
              </w:rPr>
            </w:pPr>
            <w:r>
              <w:rPr>
                <w:kern w:val="0"/>
                <w:szCs w:val="21"/>
              </w:rPr>
              <w:t>14</w:t>
            </w:r>
          </w:p>
        </w:tc>
        <w:tc>
          <w:tcPr>
            <w:tcW w:w="757" w:type="dxa"/>
            <w:vAlign w:val="center"/>
          </w:tcPr>
          <w:p w:rsidR="00745132" w:rsidRDefault="0014035A">
            <w:pPr>
              <w:widowControl/>
              <w:jc w:val="center"/>
              <w:rPr>
                <w:kern w:val="0"/>
                <w:szCs w:val="21"/>
              </w:rPr>
            </w:pPr>
            <w:r>
              <w:rPr>
                <w:kern w:val="0"/>
                <w:szCs w:val="21"/>
              </w:rPr>
              <w:t>14</w:t>
            </w:r>
          </w:p>
        </w:tc>
        <w:tc>
          <w:tcPr>
            <w:tcW w:w="757" w:type="dxa"/>
            <w:vAlign w:val="center"/>
          </w:tcPr>
          <w:p w:rsidR="00745132" w:rsidRDefault="0014035A">
            <w:pPr>
              <w:widowControl/>
              <w:jc w:val="center"/>
              <w:rPr>
                <w:kern w:val="0"/>
                <w:szCs w:val="21"/>
              </w:rPr>
            </w:pPr>
            <w:r>
              <w:rPr>
                <w:kern w:val="0"/>
                <w:szCs w:val="21"/>
              </w:rPr>
              <w:t>10</w:t>
            </w:r>
          </w:p>
        </w:tc>
        <w:tc>
          <w:tcPr>
            <w:tcW w:w="758" w:type="dxa"/>
            <w:vAlign w:val="center"/>
          </w:tcPr>
          <w:p w:rsidR="00745132" w:rsidRDefault="0014035A">
            <w:pPr>
              <w:widowControl/>
              <w:jc w:val="center"/>
              <w:rPr>
                <w:kern w:val="0"/>
                <w:szCs w:val="21"/>
              </w:rPr>
            </w:pPr>
            <w:r>
              <w:rPr>
                <w:kern w:val="0"/>
                <w:szCs w:val="21"/>
              </w:rPr>
              <w:t>9</w:t>
            </w:r>
          </w:p>
        </w:tc>
        <w:tc>
          <w:tcPr>
            <w:tcW w:w="1311" w:type="dxa"/>
            <w:vAlign w:val="center"/>
          </w:tcPr>
          <w:p w:rsidR="00745132" w:rsidRDefault="0014035A">
            <w:pPr>
              <w:widowControl/>
              <w:jc w:val="center"/>
              <w:rPr>
                <w:kern w:val="0"/>
                <w:szCs w:val="21"/>
              </w:rPr>
            </w:pPr>
            <w:r>
              <w:rPr>
                <w:kern w:val="0"/>
                <w:szCs w:val="21"/>
              </w:rPr>
              <w:t>20</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发生日期</w:t>
            </w:r>
          </w:p>
        </w:tc>
        <w:tc>
          <w:tcPr>
            <w:tcW w:w="912" w:type="dxa"/>
            <w:vAlign w:val="center"/>
          </w:tcPr>
          <w:p w:rsidR="00745132" w:rsidRDefault="0014035A">
            <w:pPr>
              <w:widowControl/>
              <w:jc w:val="center"/>
              <w:rPr>
                <w:kern w:val="0"/>
                <w:szCs w:val="21"/>
              </w:rPr>
            </w:pPr>
            <w:r>
              <w:rPr>
                <w:kern w:val="0"/>
                <w:szCs w:val="21"/>
              </w:rPr>
              <w:t>日</w:t>
            </w:r>
            <w:r>
              <w:rPr>
                <w:kern w:val="0"/>
                <w:szCs w:val="21"/>
              </w:rPr>
              <w:t>/</w:t>
            </w:r>
            <w:r>
              <w:rPr>
                <w:kern w:val="0"/>
                <w:szCs w:val="21"/>
              </w:rPr>
              <w:t>年</w:t>
            </w:r>
          </w:p>
        </w:tc>
        <w:tc>
          <w:tcPr>
            <w:tcW w:w="958" w:type="dxa"/>
            <w:vAlign w:val="center"/>
          </w:tcPr>
          <w:p w:rsidR="00745132" w:rsidRDefault="0014035A">
            <w:pPr>
              <w:widowControl/>
              <w:jc w:val="center"/>
              <w:rPr>
                <w:kern w:val="0"/>
                <w:szCs w:val="21"/>
              </w:rPr>
            </w:pPr>
            <w:r>
              <w:rPr>
                <w:kern w:val="0"/>
                <w:szCs w:val="21"/>
              </w:rPr>
              <w:t>10/1979</w:t>
            </w:r>
          </w:p>
        </w:tc>
        <w:tc>
          <w:tcPr>
            <w:tcW w:w="757" w:type="dxa"/>
            <w:vAlign w:val="center"/>
          </w:tcPr>
          <w:p w:rsidR="00745132" w:rsidRDefault="0014035A">
            <w:pPr>
              <w:widowControl/>
              <w:jc w:val="center"/>
              <w:rPr>
                <w:kern w:val="0"/>
                <w:szCs w:val="21"/>
              </w:rPr>
            </w:pPr>
            <w:r>
              <w:rPr>
                <w:kern w:val="0"/>
                <w:szCs w:val="21"/>
              </w:rPr>
              <w:t>21/73</w:t>
            </w:r>
          </w:p>
        </w:tc>
        <w:tc>
          <w:tcPr>
            <w:tcW w:w="757" w:type="dxa"/>
            <w:vAlign w:val="center"/>
          </w:tcPr>
          <w:p w:rsidR="00745132" w:rsidRDefault="0014035A">
            <w:pPr>
              <w:widowControl/>
              <w:jc w:val="center"/>
              <w:rPr>
                <w:kern w:val="0"/>
                <w:szCs w:val="21"/>
              </w:rPr>
            </w:pPr>
            <w:r>
              <w:rPr>
                <w:kern w:val="0"/>
                <w:szCs w:val="21"/>
              </w:rPr>
              <w:t>28/75</w:t>
            </w:r>
          </w:p>
        </w:tc>
        <w:tc>
          <w:tcPr>
            <w:tcW w:w="757" w:type="dxa"/>
            <w:vAlign w:val="center"/>
          </w:tcPr>
          <w:p w:rsidR="00745132" w:rsidRDefault="0014035A">
            <w:pPr>
              <w:widowControl/>
              <w:jc w:val="center"/>
              <w:rPr>
                <w:kern w:val="0"/>
                <w:szCs w:val="21"/>
              </w:rPr>
            </w:pPr>
            <w:r>
              <w:rPr>
                <w:kern w:val="0"/>
                <w:szCs w:val="21"/>
              </w:rPr>
              <w:t>25/79</w:t>
            </w:r>
          </w:p>
        </w:tc>
        <w:tc>
          <w:tcPr>
            <w:tcW w:w="757" w:type="dxa"/>
            <w:vAlign w:val="center"/>
          </w:tcPr>
          <w:p w:rsidR="00745132" w:rsidRDefault="0014035A">
            <w:pPr>
              <w:widowControl/>
              <w:jc w:val="center"/>
              <w:rPr>
                <w:kern w:val="0"/>
                <w:szCs w:val="21"/>
              </w:rPr>
            </w:pPr>
            <w:r>
              <w:rPr>
                <w:kern w:val="0"/>
                <w:szCs w:val="21"/>
              </w:rPr>
              <w:t>6/75</w:t>
            </w:r>
          </w:p>
        </w:tc>
        <w:tc>
          <w:tcPr>
            <w:tcW w:w="757" w:type="dxa"/>
            <w:vAlign w:val="center"/>
          </w:tcPr>
          <w:p w:rsidR="00745132" w:rsidRDefault="0014035A">
            <w:pPr>
              <w:widowControl/>
              <w:jc w:val="center"/>
              <w:rPr>
                <w:kern w:val="0"/>
                <w:szCs w:val="21"/>
              </w:rPr>
            </w:pPr>
            <w:r>
              <w:rPr>
                <w:kern w:val="0"/>
                <w:szCs w:val="21"/>
              </w:rPr>
              <w:t>8/74</w:t>
            </w:r>
          </w:p>
        </w:tc>
        <w:tc>
          <w:tcPr>
            <w:tcW w:w="757" w:type="dxa"/>
            <w:vAlign w:val="center"/>
          </w:tcPr>
          <w:p w:rsidR="00745132" w:rsidRDefault="0014035A">
            <w:pPr>
              <w:widowControl/>
              <w:jc w:val="center"/>
              <w:rPr>
                <w:kern w:val="0"/>
                <w:szCs w:val="21"/>
              </w:rPr>
            </w:pPr>
            <w:r>
              <w:rPr>
                <w:kern w:val="0"/>
                <w:szCs w:val="21"/>
              </w:rPr>
              <w:t>25/73</w:t>
            </w:r>
          </w:p>
        </w:tc>
        <w:tc>
          <w:tcPr>
            <w:tcW w:w="757" w:type="dxa"/>
            <w:vAlign w:val="center"/>
          </w:tcPr>
          <w:p w:rsidR="00745132" w:rsidRDefault="0014035A">
            <w:pPr>
              <w:widowControl/>
              <w:jc w:val="center"/>
              <w:rPr>
                <w:kern w:val="0"/>
                <w:szCs w:val="21"/>
              </w:rPr>
            </w:pPr>
            <w:r>
              <w:rPr>
                <w:kern w:val="0"/>
                <w:szCs w:val="21"/>
              </w:rPr>
              <w:t>31/76</w:t>
            </w:r>
          </w:p>
        </w:tc>
        <w:tc>
          <w:tcPr>
            <w:tcW w:w="757" w:type="dxa"/>
            <w:vAlign w:val="center"/>
          </w:tcPr>
          <w:p w:rsidR="00745132" w:rsidRDefault="0014035A">
            <w:pPr>
              <w:widowControl/>
              <w:jc w:val="center"/>
              <w:rPr>
                <w:kern w:val="0"/>
                <w:szCs w:val="21"/>
              </w:rPr>
            </w:pPr>
            <w:r>
              <w:rPr>
                <w:kern w:val="0"/>
                <w:szCs w:val="21"/>
              </w:rPr>
              <w:t>24/71</w:t>
            </w:r>
          </w:p>
        </w:tc>
        <w:tc>
          <w:tcPr>
            <w:tcW w:w="757" w:type="dxa"/>
            <w:vAlign w:val="center"/>
          </w:tcPr>
          <w:p w:rsidR="00745132" w:rsidRDefault="0014035A">
            <w:pPr>
              <w:widowControl/>
              <w:jc w:val="center"/>
              <w:rPr>
                <w:kern w:val="0"/>
                <w:szCs w:val="21"/>
              </w:rPr>
            </w:pPr>
            <w:r>
              <w:rPr>
                <w:kern w:val="0"/>
                <w:szCs w:val="21"/>
              </w:rPr>
              <w:t>1/70</w:t>
            </w:r>
          </w:p>
        </w:tc>
        <w:tc>
          <w:tcPr>
            <w:tcW w:w="757" w:type="dxa"/>
            <w:vAlign w:val="center"/>
          </w:tcPr>
          <w:p w:rsidR="00745132" w:rsidRDefault="0014035A">
            <w:pPr>
              <w:widowControl/>
              <w:jc w:val="center"/>
              <w:rPr>
                <w:kern w:val="0"/>
                <w:szCs w:val="21"/>
              </w:rPr>
            </w:pPr>
            <w:r>
              <w:rPr>
                <w:kern w:val="0"/>
                <w:szCs w:val="21"/>
              </w:rPr>
              <w:t>13/72</w:t>
            </w:r>
          </w:p>
        </w:tc>
        <w:tc>
          <w:tcPr>
            <w:tcW w:w="758" w:type="dxa"/>
            <w:vAlign w:val="center"/>
          </w:tcPr>
          <w:p w:rsidR="00745132" w:rsidRDefault="0014035A">
            <w:pPr>
              <w:widowControl/>
              <w:jc w:val="center"/>
              <w:rPr>
                <w:kern w:val="0"/>
                <w:szCs w:val="21"/>
              </w:rPr>
            </w:pPr>
            <w:r>
              <w:rPr>
                <w:kern w:val="0"/>
                <w:szCs w:val="21"/>
              </w:rPr>
              <w:t>14/77</w:t>
            </w:r>
          </w:p>
        </w:tc>
        <w:tc>
          <w:tcPr>
            <w:tcW w:w="1311" w:type="dxa"/>
            <w:vAlign w:val="center"/>
          </w:tcPr>
          <w:p w:rsidR="00745132" w:rsidRDefault="0014035A">
            <w:pPr>
              <w:widowControl/>
              <w:jc w:val="center"/>
              <w:rPr>
                <w:kern w:val="0"/>
                <w:szCs w:val="21"/>
              </w:rPr>
            </w:pPr>
            <w:r>
              <w:rPr>
                <w:kern w:val="0"/>
                <w:szCs w:val="21"/>
              </w:rPr>
              <w:t>25/4/1979</w:t>
            </w:r>
          </w:p>
        </w:tc>
      </w:tr>
      <w:tr w:rsidR="00745132">
        <w:trPr>
          <w:trHeight w:hRule="exact" w:val="340"/>
        </w:trPr>
        <w:tc>
          <w:tcPr>
            <w:tcW w:w="2557" w:type="dxa"/>
            <w:vAlign w:val="center"/>
          </w:tcPr>
          <w:p w:rsidR="00745132" w:rsidRDefault="0014035A">
            <w:pPr>
              <w:widowControl/>
              <w:jc w:val="center"/>
              <w:rPr>
                <w:kern w:val="0"/>
                <w:szCs w:val="21"/>
              </w:rPr>
            </w:pPr>
            <w:r>
              <w:rPr>
                <w:kern w:val="0"/>
                <w:szCs w:val="21"/>
              </w:rPr>
              <w:t>相应风向</w:t>
            </w:r>
          </w:p>
        </w:tc>
        <w:tc>
          <w:tcPr>
            <w:tcW w:w="912" w:type="dxa"/>
            <w:vAlign w:val="center"/>
          </w:tcPr>
          <w:p w:rsidR="00745132" w:rsidRDefault="0014035A">
            <w:pPr>
              <w:widowControl/>
              <w:jc w:val="center"/>
              <w:rPr>
                <w:kern w:val="0"/>
                <w:szCs w:val="21"/>
              </w:rPr>
            </w:pPr>
            <w:r>
              <w:rPr>
                <w:kern w:val="0"/>
                <w:szCs w:val="21"/>
              </w:rPr>
              <w:t>16</w:t>
            </w:r>
            <w:r>
              <w:rPr>
                <w:kern w:val="0"/>
                <w:szCs w:val="21"/>
              </w:rPr>
              <w:t>方位</w:t>
            </w:r>
          </w:p>
        </w:tc>
        <w:tc>
          <w:tcPr>
            <w:tcW w:w="958" w:type="dxa"/>
            <w:vAlign w:val="center"/>
          </w:tcPr>
          <w:p w:rsidR="00745132" w:rsidRDefault="0014035A">
            <w:pPr>
              <w:widowControl/>
              <w:jc w:val="center"/>
              <w:rPr>
                <w:kern w:val="0"/>
                <w:szCs w:val="21"/>
              </w:rPr>
            </w:pPr>
            <w:r>
              <w:rPr>
                <w:kern w:val="0"/>
                <w:szCs w:val="21"/>
              </w:rPr>
              <w:t>ENE</w:t>
            </w:r>
          </w:p>
        </w:tc>
        <w:tc>
          <w:tcPr>
            <w:tcW w:w="757" w:type="dxa"/>
            <w:vAlign w:val="center"/>
          </w:tcPr>
          <w:p w:rsidR="00745132" w:rsidRDefault="0014035A">
            <w:pPr>
              <w:widowControl/>
              <w:jc w:val="center"/>
              <w:rPr>
                <w:kern w:val="0"/>
                <w:szCs w:val="21"/>
              </w:rPr>
            </w:pPr>
            <w:r>
              <w:rPr>
                <w:kern w:val="0"/>
                <w:szCs w:val="21"/>
              </w:rPr>
              <w:t>E</w:t>
            </w:r>
          </w:p>
        </w:tc>
        <w:tc>
          <w:tcPr>
            <w:tcW w:w="757" w:type="dxa"/>
            <w:vAlign w:val="center"/>
          </w:tcPr>
          <w:p w:rsidR="00745132" w:rsidRDefault="0014035A">
            <w:pPr>
              <w:widowControl/>
              <w:jc w:val="center"/>
              <w:rPr>
                <w:kern w:val="0"/>
                <w:szCs w:val="21"/>
              </w:rPr>
            </w:pPr>
            <w:r>
              <w:rPr>
                <w:kern w:val="0"/>
                <w:szCs w:val="21"/>
              </w:rPr>
              <w:t>NNW</w:t>
            </w:r>
          </w:p>
        </w:tc>
        <w:tc>
          <w:tcPr>
            <w:tcW w:w="757" w:type="dxa"/>
            <w:vAlign w:val="center"/>
          </w:tcPr>
          <w:p w:rsidR="00745132" w:rsidRDefault="0014035A">
            <w:pPr>
              <w:widowControl/>
              <w:jc w:val="center"/>
              <w:rPr>
                <w:kern w:val="0"/>
                <w:szCs w:val="21"/>
              </w:rPr>
            </w:pPr>
            <w:r>
              <w:rPr>
                <w:kern w:val="0"/>
                <w:szCs w:val="21"/>
              </w:rPr>
              <w:t>NW</w:t>
            </w:r>
          </w:p>
        </w:tc>
        <w:tc>
          <w:tcPr>
            <w:tcW w:w="757" w:type="dxa"/>
            <w:vAlign w:val="center"/>
          </w:tcPr>
          <w:p w:rsidR="00745132" w:rsidRDefault="0014035A">
            <w:pPr>
              <w:widowControl/>
              <w:jc w:val="center"/>
              <w:rPr>
                <w:kern w:val="0"/>
                <w:szCs w:val="21"/>
              </w:rPr>
            </w:pPr>
            <w:r>
              <w:rPr>
                <w:kern w:val="0"/>
                <w:szCs w:val="21"/>
              </w:rPr>
              <w:t>NW</w:t>
            </w:r>
          </w:p>
        </w:tc>
        <w:tc>
          <w:tcPr>
            <w:tcW w:w="757" w:type="dxa"/>
            <w:vAlign w:val="center"/>
          </w:tcPr>
          <w:p w:rsidR="00745132" w:rsidRDefault="0014035A">
            <w:pPr>
              <w:widowControl/>
              <w:jc w:val="center"/>
              <w:rPr>
                <w:kern w:val="0"/>
                <w:szCs w:val="21"/>
              </w:rPr>
            </w:pPr>
            <w:r>
              <w:rPr>
                <w:kern w:val="0"/>
                <w:szCs w:val="21"/>
              </w:rPr>
              <w:t>NW</w:t>
            </w:r>
          </w:p>
        </w:tc>
        <w:tc>
          <w:tcPr>
            <w:tcW w:w="757" w:type="dxa"/>
            <w:vAlign w:val="center"/>
          </w:tcPr>
          <w:p w:rsidR="00745132" w:rsidRDefault="0014035A">
            <w:pPr>
              <w:widowControl/>
              <w:jc w:val="center"/>
              <w:rPr>
                <w:kern w:val="0"/>
                <w:szCs w:val="21"/>
              </w:rPr>
            </w:pPr>
            <w:r>
              <w:rPr>
                <w:kern w:val="0"/>
                <w:szCs w:val="21"/>
              </w:rPr>
              <w:t>WNW</w:t>
            </w:r>
          </w:p>
        </w:tc>
        <w:tc>
          <w:tcPr>
            <w:tcW w:w="757" w:type="dxa"/>
            <w:vAlign w:val="center"/>
          </w:tcPr>
          <w:p w:rsidR="00745132" w:rsidRDefault="0014035A">
            <w:pPr>
              <w:widowControl/>
              <w:jc w:val="center"/>
              <w:rPr>
                <w:kern w:val="0"/>
                <w:szCs w:val="21"/>
              </w:rPr>
            </w:pPr>
            <w:r>
              <w:rPr>
                <w:kern w:val="0"/>
                <w:szCs w:val="21"/>
              </w:rPr>
              <w:t>NW</w:t>
            </w:r>
          </w:p>
        </w:tc>
        <w:tc>
          <w:tcPr>
            <w:tcW w:w="757" w:type="dxa"/>
            <w:vAlign w:val="center"/>
          </w:tcPr>
          <w:p w:rsidR="00745132" w:rsidRDefault="0014035A">
            <w:pPr>
              <w:widowControl/>
              <w:jc w:val="center"/>
              <w:rPr>
                <w:kern w:val="0"/>
                <w:szCs w:val="21"/>
              </w:rPr>
            </w:pPr>
            <w:r>
              <w:rPr>
                <w:kern w:val="0"/>
                <w:szCs w:val="21"/>
              </w:rPr>
              <w:t>NNW</w:t>
            </w:r>
          </w:p>
        </w:tc>
        <w:tc>
          <w:tcPr>
            <w:tcW w:w="757" w:type="dxa"/>
            <w:vAlign w:val="center"/>
          </w:tcPr>
          <w:p w:rsidR="00745132" w:rsidRDefault="0014035A">
            <w:pPr>
              <w:widowControl/>
              <w:jc w:val="center"/>
              <w:rPr>
                <w:kern w:val="0"/>
                <w:szCs w:val="21"/>
              </w:rPr>
            </w:pPr>
            <w:r>
              <w:rPr>
                <w:kern w:val="0"/>
                <w:szCs w:val="21"/>
              </w:rPr>
              <w:t>NW</w:t>
            </w:r>
          </w:p>
        </w:tc>
        <w:tc>
          <w:tcPr>
            <w:tcW w:w="757" w:type="dxa"/>
            <w:vAlign w:val="center"/>
          </w:tcPr>
          <w:p w:rsidR="00745132" w:rsidRDefault="0014035A">
            <w:pPr>
              <w:widowControl/>
              <w:jc w:val="center"/>
              <w:rPr>
                <w:kern w:val="0"/>
                <w:szCs w:val="21"/>
              </w:rPr>
            </w:pPr>
            <w:r>
              <w:rPr>
                <w:kern w:val="0"/>
                <w:szCs w:val="21"/>
              </w:rPr>
              <w:t>NW</w:t>
            </w:r>
          </w:p>
        </w:tc>
        <w:tc>
          <w:tcPr>
            <w:tcW w:w="758" w:type="dxa"/>
            <w:vAlign w:val="center"/>
          </w:tcPr>
          <w:p w:rsidR="00745132" w:rsidRDefault="0014035A">
            <w:pPr>
              <w:widowControl/>
              <w:jc w:val="center"/>
              <w:rPr>
                <w:kern w:val="0"/>
                <w:szCs w:val="21"/>
              </w:rPr>
            </w:pPr>
            <w:r>
              <w:rPr>
                <w:kern w:val="0"/>
                <w:szCs w:val="21"/>
              </w:rPr>
              <w:t>NNW</w:t>
            </w:r>
          </w:p>
        </w:tc>
        <w:tc>
          <w:tcPr>
            <w:tcW w:w="1311" w:type="dxa"/>
            <w:vAlign w:val="center"/>
          </w:tcPr>
          <w:p w:rsidR="00745132" w:rsidRDefault="0014035A">
            <w:pPr>
              <w:widowControl/>
              <w:jc w:val="center"/>
              <w:rPr>
                <w:kern w:val="0"/>
                <w:szCs w:val="21"/>
              </w:rPr>
            </w:pPr>
            <w:r>
              <w:rPr>
                <w:kern w:val="0"/>
                <w:szCs w:val="21"/>
              </w:rPr>
              <w:t>NW</w:t>
            </w:r>
          </w:p>
        </w:tc>
      </w:tr>
      <w:tr w:rsidR="00745132">
        <w:trPr>
          <w:trHeight w:hRule="exact" w:val="340"/>
        </w:trPr>
        <w:tc>
          <w:tcPr>
            <w:tcW w:w="2557" w:type="dxa"/>
            <w:vMerge w:val="restart"/>
            <w:vAlign w:val="center"/>
          </w:tcPr>
          <w:p w:rsidR="00745132" w:rsidRDefault="0014035A">
            <w:pPr>
              <w:widowControl/>
              <w:jc w:val="center"/>
              <w:rPr>
                <w:kern w:val="0"/>
                <w:szCs w:val="21"/>
              </w:rPr>
            </w:pPr>
            <w:r>
              <w:rPr>
                <w:kern w:val="0"/>
                <w:szCs w:val="21"/>
              </w:rPr>
              <w:t>多年各月平均霜日数</w:t>
            </w:r>
          </w:p>
          <w:p w:rsidR="00745132" w:rsidRDefault="0014035A">
            <w:pPr>
              <w:jc w:val="center"/>
              <w:rPr>
                <w:kern w:val="0"/>
                <w:szCs w:val="21"/>
              </w:rPr>
            </w:pPr>
            <w:r>
              <w:rPr>
                <w:kern w:val="0"/>
                <w:szCs w:val="21"/>
              </w:rPr>
              <w:t>及初、终期</w:t>
            </w:r>
          </w:p>
        </w:tc>
        <w:tc>
          <w:tcPr>
            <w:tcW w:w="912" w:type="dxa"/>
            <w:vAlign w:val="center"/>
          </w:tcPr>
          <w:p w:rsidR="00745132" w:rsidRDefault="0014035A">
            <w:pPr>
              <w:widowControl/>
              <w:jc w:val="center"/>
              <w:rPr>
                <w:kern w:val="0"/>
                <w:szCs w:val="21"/>
              </w:rPr>
            </w:pPr>
            <w:r>
              <w:rPr>
                <w:kern w:val="0"/>
                <w:szCs w:val="21"/>
              </w:rPr>
              <w:t>d</w:t>
            </w:r>
          </w:p>
        </w:tc>
        <w:tc>
          <w:tcPr>
            <w:tcW w:w="958" w:type="dxa"/>
            <w:vAlign w:val="center"/>
          </w:tcPr>
          <w:p w:rsidR="00745132" w:rsidRDefault="0014035A">
            <w:pPr>
              <w:widowControl/>
              <w:jc w:val="center"/>
              <w:rPr>
                <w:kern w:val="0"/>
                <w:szCs w:val="21"/>
              </w:rPr>
            </w:pPr>
            <w:r>
              <w:rPr>
                <w:kern w:val="0"/>
                <w:szCs w:val="21"/>
              </w:rPr>
              <w:t>7</w:t>
            </w:r>
          </w:p>
        </w:tc>
        <w:tc>
          <w:tcPr>
            <w:tcW w:w="757" w:type="dxa"/>
            <w:vAlign w:val="center"/>
          </w:tcPr>
          <w:p w:rsidR="00745132" w:rsidRDefault="0014035A">
            <w:pPr>
              <w:widowControl/>
              <w:jc w:val="center"/>
              <w:rPr>
                <w:kern w:val="0"/>
                <w:szCs w:val="21"/>
              </w:rPr>
            </w:pPr>
            <w:r>
              <w:rPr>
                <w:kern w:val="0"/>
                <w:szCs w:val="21"/>
              </w:rPr>
              <w:t>5.5</w:t>
            </w:r>
          </w:p>
        </w:tc>
        <w:tc>
          <w:tcPr>
            <w:tcW w:w="757" w:type="dxa"/>
            <w:vAlign w:val="center"/>
          </w:tcPr>
          <w:p w:rsidR="00745132" w:rsidRDefault="0014035A">
            <w:pPr>
              <w:widowControl/>
              <w:jc w:val="center"/>
              <w:rPr>
                <w:kern w:val="0"/>
                <w:szCs w:val="21"/>
              </w:rPr>
            </w:pPr>
            <w:r>
              <w:rPr>
                <w:kern w:val="0"/>
                <w:szCs w:val="21"/>
              </w:rPr>
              <w:t>4.5</w:t>
            </w:r>
          </w:p>
        </w:tc>
        <w:tc>
          <w:tcPr>
            <w:tcW w:w="757" w:type="dxa"/>
            <w:vAlign w:val="center"/>
          </w:tcPr>
          <w:p w:rsidR="00745132" w:rsidRDefault="0014035A">
            <w:pPr>
              <w:widowControl/>
              <w:jc w:val="center"/>
              <w:rPr>
                <w:kern w:val="0"/>
                <w:szCs w:val="21"/>
              </w:rPr>
            </w:pPr>
            <w:r>
              <w:rPr>
                <w:kern w:val="0"/>
                <w:szCs w:val="21"/>
              </w:rPr>
              <w:t>2.3</w:t>
            </w:r>
          </w:p>
        </w:tc>
        <w:tc>
          <w:tcPr>
            <w:tcW w:w="757" w:type="dxa"/>
            <w:vAlign w:val="center"/>
          </w:tcPr>
          <w:p w:rsidR="00745132" w:rsidRDefault="0014035A">
            <w:pPr>
              <w:widowControl/>
              <w:jc w:val="center"/>
              <w:rPr>
                <w:kern w:val="0"/>
                <w:szCs w:val="21"/>
              </w:rPr>
            </w:pPr>
            <w:r>
              <w:rPr>
                <w:kern w:val="0"/>
                <w:szCs w:val="21"/>
              </w:rPr>
              <w:t>0.6</w:t>
            </w: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745132">
            <w:pPr>
              <w:widowControl/>
              <w:jc w:val="center"/>
              <w:rPr>
                <w:kern w:val="0"/>
                <w:szCs w:val="21"/>
              </w:rPr>
            </w:pPr>
          </w:p>
        </w:tc>
        <w:tc>
          <w:tcPr>
            <w:tcW w:w="757" w:type="dxa"/>
            <w:vAlign w:val="center"/>
          </w:tcPr>
          <w:p w:rsidR="00745132" w:rsidRDefault="0014035A">
            <w:pPr>
              <w:widowControl/>
              <w:jc w:val="center"/>
              <w:rPr>
                <w:kern w:val="0"/>
                <w:szCs w:val="21"/>
              </w:rPr>
            </w:pPr>
            <w:r>
              <w:rPr>
                <w:kern w:val="0"/>
                <w:szCs w:val="21"/>
              </w:rPr>
              <w:t>0.5</w:t>
            </w:r>
          </w:p>
        </w:tc>
        <w:tc>
          <w:tcPr>
            <w:tcW w:w="757" w:type="dxa"/>
            <w:vAlign w:val="center"/>
          </w:tcPr>
          <w:p w:rsidR="00745132" w:rsidRDefault="0014035A">
            <w:pPr>
              <w:widowControl/>
              <w:jc w:val="center"/>
              <w:rPr>
                <w:kern w:val="0"/>
                <w:szCs w:val="21"/>
              </w:rPr>
            </w:pPr>
            <w:r>
              <w:rPr>
                <w:kern w:val="0"/>
                <w:szCs w:val="21"/>
              </w:rPr>
              <w:t>6.7</w:t>
            </w:r>
          </w:p>
        </w:tc>
        <w:tc>
          <w:tcPr>
            <w:tcW w:w="757" w:type="dxa"/>
            <w:vAlign w:val="center"/>
          </w:tcPr>
          <w:p w:rsidR="00745132" w:rsidRDefault="0014035A">
            <w:pPr>
              <w:widowControl/>
              <w:jc w:val="center"/>
              <w:rPr>
                <w:kern w:val="0"/>
                <w:szCs w:val="21"/>
              </w:rPr>
            </w:pPr>
            <w:r>
              <w:rPr>
                <w:kern w:val="0"/>
                <w:szCs w:val="21"/>
              </w:rPr>
              <w:t>11.7</w:t>
            </w:r>
          </w:p>
        </w:tc>
        <w:tc>
          <w:tcPr>
            <w:tcW w:w="758" w:type="dxa"/>
            <w:vAlign w:val="center"/>
          </w:tcPr>
          <w:p w:rsidR="00745132" w:rsidRDefault="0014035A">
            <w:pPr>
              <w:widowControl/>
              <w:jc w:val="center"/>
              <w:rPr>
                <w:kern w:val="0"/>
                <w:szCs w:val="21"/>
              </w:rPr>
            </w:pPr>
            <w:r>
              <w:rPr>
                <w:kern w:val="0"/>
                <w:szCs w:val="21"/>
              </w:rPr>
              <w:t>11</w:t>
            </w:r>
          </w:p>
        </w:tc>
        <w:tc>
          <w:tcPr>
            <w:tcW w:w="1311" w:type="dxa"/>
            <w:vAlign w:val="center"/>
          </w:tcPr>
          <w:p w:rsidR="00745132" w:rsidRDefault="0014035A">
            <w:pPr>
              <w:widowControl/>
              <w:jc w:val="center"/>
              <w:rPr>
                <w:kern w:val="0"/>
                <w:szCs w:val="21"/>
              </w:rPr>
            </w:pPr>
            <w:r>
              <w:rPr>
                <w:kern w:val="0"/>
                <w:szCs w:val="21"/>
              </w:rPr>
              <w:t>49.8</w:t>
            </w:r>
          </w:p>
        </w:tc>
      </w:tr>
      <w:tr w:rsidR="00745132">
        <w:trPr>
          <w:trHeight w:hRule="exact" w:val="340"/>
        </w:trPr>
        <w:tc>
          <w:tcPr>
            <w:tcW w:w="2557" w:type="dxa"/>
            <w:vMerge/>
            <w:vAlign w:val="center"/>
          </w:tcPr>
          <w:p w:rsidR="00745132" w:rsidRDefault="00745132">
            <w:pPr>
              <w:widowControl/>
              <w:jc w:val="center"/>
              <w:rPr>
                <w:kern w:val="0"/>
                <w:szCs w:val="21"/>
              </w:rPr>
            </w:pPr>
          </w:p>
        </w:tc>
        <w:tc>
          <w:tcPr>
            <w:tcW w:w="10198" w:type="dxa"/>
            <w:gridSpan w:val="13"/>
            <w:vAlign w:val="center"/>
          </w:tcPr>
          <w:p w:rsidR="00745132" w:rsidRDefault="0014035A">
            <w:pPr>
              <w:widowControl/>
              <w:jc w:val="center"/>
              <w:rPr>
                <w:kern w:val="0"/>
                <w:szCs w:val="21"/>
              </w:rPr>
            </w:pPr>
            <w:r>
              <w:rPr>
                <w:kern w:val="0"/>
                <w:szCs w:val="21"/>
              </w:rPr>
              <w:t>初日</w:t>
            </w:r>
            <w:r>
              <w:rPr>
                <w:kern w:val="0"/>
                <w:szCs w:val="21"/>
              </w:rPr>
              <w:t>10</w:t>
            </w:r>
            <w:r>
              <w:rPr>
                <w:kern w:val="0"/>
                <w:szCs w:val="21"/>
              </w:rPr>
              <w:t>月</w:t>
            </w:r>
            <w:r>
              <w:rPr>
                <w:kern w:val="0"/>
                <w:szCs w:val="21"/>
              </w:rPr>
              <w:t>7</w:t>
            </w:r>
            <w:r>
              <w:rPr>
                <w:kern w:val="0"/>
                <w:szCs w:val="21"/>
              </w:rPr>
              <w:t>日，终日</w:t>
            </w:r>
            <w:r>
              <w:rPr>
                <w:kern w:val="0"/>
                <w:szCs w:val="21"/>
              </w:rPr>
              <w:t>4</w:t>
            </w:r>
            <w:r>
              <w:rPr>
                <w:kern w:val="0"/>
                <w:szCs w:val="21"/>
              </w:rPr>
              <w:t>月</w:t>
            </w:r>
            <w:r>
              <w:rPr>
                <w:kern w:val="0"/>
                <w:szCs w:val="21"/>
              </w:rPr>
              <w:t>27</w:t>
            </w:r>
            <w:r>
              <w:rPr>
                <w:kern w:val="0"/>
                <w:szCs w:val="21"/>
              </w:rPr>
              <w:t>日，初终间日数</w:t>
            </w:r>
            <w:r>
              <w:rPr>
                <w:kern w:val="0"/>
                <w:szCs w:val="21"/>
              </w:rPr>
              <w:t>203.8</w:t>
            </w:r>
            <w:r>
              <w:rPr>
                <w:kern w:val="0"/>
                <w:szCs w:val="21"/>
              </w:rPr>
              <w:t>。</w:t>
            </w:r>
          </w:p>
        </w:tc>
        <w:tc>
          <w:tcPr>
            <w:tcW w:w="1311" w:type="dxa"/>
            <w:vAlign w:val="center"/>
          </w:tcPr>
          <w:p w:rsidR="00745132" w:rsidRDefault="00745132">
            <w:pPr>
              <w:widowControl/>
              <w:jc w:val="center"/>
              <w:rPr>
                <w:kern w:val="0"/>
                <w:szCs w:val="21"/>
              </w:rPr>
            </w:pPr>
          </w:p>
        </w:tc>
      </w:tr>
    </w:tbl>
    <w:p w:rsidR="00745132" w:rsidRDefault="00745132">
      <w:pPr>
        <w:spacing w:line="360" w:lineRule="auto"/>
        <w:ind w:firstLineChars="200" w:firstLine="480"/>
        <w:rPr>
          <w:sz w:val="24"/>
        </w:rPr>
        <w:sectPr w:rsidR="00745132">
          <w:pgSz w:w="16838" w:h="11906" w:orient="landscape"/>
          <w:pgMar w:top="1797" w:right="1440" w:bottom="1797" w:left="1440" w:header="851" w:footer="992" w:gutter="0"/>
          <w:pgNumType w:fmt="numberInDash"/>
          <w:cols w:space="720"/>
          <w:docGrid w:type="lines" w:linePitch="312"/>
        </w:sectPr>
      </w:pPr>
    </w:p>
    <w:p w:rsidR="00745132" w:rsidRDefault="0014035A">
      <w:pPr>
        <w:spacing w:line="560" w:lineRule="exact"/>
        <w:ind w:firstLineChars="200" w:firstLine="600"/>
        <w:outlineLvl w:val="2"/>
        <w:rPr>
          <w:rFonts w:ascii="仿宋_GB2312" w:eastAsia="仿宋_GB2312" w:hAnsi="仿宋_GB2312" w:cs="仿宋_GB2312"/>
          <w:bCs/>
          <w:sz w:val="30"/>
          <w:szCs w:val="30"/>
        </w:rPr>
      </w:pPr>
      <w:bookmarkStart w:id="6" w:name="_Toc49092825"/>
      <w:r>
        <w:rPr>
          <w:rFonts w:ascii="仿宋_GB2312" w:eastAsia="仿宋_GB2312" w:hAnsi="仿宋_GB2312" w:cs="仿宋_GB2312" w:hint="eastAsia"/>
          <w:bCs/>
          <w:sz w:val="30"/>
          <w:szCs w:val="30"/>
        </w:rPr>
        <w:lastRenderedPageBreak/>
        <w:t>1.1.5</w:t>
      </w:r>
      <w:r>
        <w:rPr>
          <w:rFonts w:ascii="仿宋_GB2312" w:eastAsia="仿宋_GB2312" w:hAnsi="仿宋_GB2312" w:cs="仿宋_GB2312" w:hint="eastAsia"/>
          <w:bCs/>
          <w:sz w:val="30"/>
          <w:szCs w:val="30"/>
        </w:rPr>
        <w:t>地质构造及地震</w:t>
      </w:r>
      <w:bookmarkEnd w:id="6"/>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秦王川盆地属永登～河口凹陷中的次一级地质构造，中川隐伏基底隆起带中近南北向的断陷盆地，形成于中更新世（</w:t>
      </w:r>
      <w:r>
        <w:rPr>
          <w:rFonts w:ascii="仿宋_GB2312" w:eastAsia="仿宋_GB2312" w:hAnsi="仿宋_GB2312" w:cs="仿宋_GB2312" w:hint="eastAsia"/>
          <w:sz w:val="30"/>
          <w:szCs w:val="30"/>
        </w:rPr>
        <w:t>Q2</w:t>
      </w:r>
      <w:r>
        <w:rPr>
          <w:rFonts w:ascii="仿宋_GB2312" w:eastAsia="仿宋_GB2312" w:hAnsi="仿宋_GB2312" w:cs="仿宋_GB2312" w:hint="eastAsia"/>
          <w:sz w:val="30"/>
          <w:szCs w:val="30"/>
        </w:rPr>
        <w:t>）末期，盆地东西两侧丘陵前缘均发育有向盆地逆冲的断层。盆地东侧断层走向近南北，倾向东，倾角</w:t>
      </w:r>
      <w:r>
        <w:rPr>
          <w:rFonts w:ascii="仿宋_GB2312" w:eastAsia="仿宋_GB2312" w:hAnsi="仿宋_GB2312" w:cs="仿宋_GB2312" w:hint="eastAsia"/>
          <w:sz w:val="30"/>
          <w:szCs w:val="30"/>
        </w:rPr>
        <w:t>70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80</w:t>
      </w:r>
      <w:r>
        <w:rPr>
          <w:rFonts w:ascii="仿宋_GB2312" w:eastAsia="仿宋_GB2312" w:hAnsi="仿宋_GB2312" w:cs="仿宋_GB2312" w:hint="eastAsia"/>
          <w:sz w:val="30"/>
          <w:szCs w:val="30"/>
        </w:rPr>
        <w:t>°，总长度</w:t>
      </w:r>
      <w:r>
        <w:rPr>
          <w:rFonts w:ascii="仿宋_GB2312" w:eastAsia="仿宋_GB2312" w:hAnsi="仿宋_GB2312" w:cs="仿宋_GB2312" w:hint="eastAsia"/>
          <w:sz w:val="30"/>
          <w:szCs w:val="30"/>
        </w:rPr>
        <w:t>36km</w:t>
      </w:r>
      <w:r>
        <w:rPr>
          <w:rFonts w:ascii="仿宋_GB2312" w:eastAsia="仿宋_GB2312" w:hAnsi="仿宋_GB2312" w:cs="仿宋_GB2312" w:hint="eastAsia"/>
          <w:sz w:val="30"/>
          <w:szCs w:val="30"/>
        </w:rPr>
        <w:t>，是一条中更新世末期活动的断层。盆地西侧断层由三段不连续的断层组成，南北向延伸</w:t>
      </w:r>
      <w:r>
        <w:rPr>
          <w:rFonts w:ascii="仿宋_GB2312" w:eastAsia="仿宋_GB2312" w:hAnsi="仿宋_GB2312" w:cs="仿宋_GB2312" w:hint="eastAsia"/>
          <w:sz w:val="30"/>
          <w:szCs w:val="30"/>
        </w:rPr>
        <w:t>37km</w:t>
      </w:r>
      <w:r>
        <w:rPr>
          <w:rFonts w:ascii="仿宋_GB2312" w:eastAsia="仿宋_GB2312" w:hAnsi="仿宋_GB2312" w:cs="仿宋_GB2312" w:hint="eastAsia"/>
          <w:sz w:val="30"/>
          <w:szCs w:val="30"/>
        </w:rPr>
        <w:t>。北段北起庙湾，南至陈家井，长度</w:t>
      </w:r>
      <w:r>
        <w:rPr>
          <w:rFonts w:ascii="仿宋_GB2312" w:eastAsia="仿宋_GB2312" w:hAnsi="仿宋_GB2312" w:cs="仿宋_GB2312" w:hint="eastAsia"/>
          <w:sz w:val="30"/>
          <w:szCs w:val="30"/>
        </w:rPr>
        <w:t>11.5km</w:t>
      </w:r>
      <w:r>
        <w:rPr>
          <w:rFonts w:ascii="仿宋_GB2312" w:eastAsia="仿宋_GB2312" w:hAnsi="仿宋_GB2312" w:cs="仿宋_GB2312" w:hint="eastAsia"/>
          <w:sz w:val="30"/>
          <w:szCs w:val="30"/>
        </w:rPr>
        <w:t>，走向北西</w:t>
      </w: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°，倾向西南，倾角</w:t>
      </w:r>
      <w:r>
        <w:rPr>
          <w:rFonts w:ascii="仿宋_GB2312" w:eastAsia="仿宋_GB2312" w:hAnsi="仿宋_GB2312" w:cs="仿宋_GB2312" w:hint="eastAsia"/>
          <w:sz w:val="30"/>
          <w:szCs w:val="30"/>
        </w:rPr>
        <w:t>70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80</w:t>
      </w:r>
      <w:r>
        <w:rPr>
          <w:rFonts w:ascii="仿宋_GB2312" w:eastAsia="仿宋_GB2312" w:hAnsi="仿宋_GB2312" w:cs="仿宋_GB2312" w:hint="eastAsia"/>
          <w:sz w:val="30"/>
          <w:szCs w:val="30"/>
        </w:rPr>
        <w:t>°；中段北起陈家井，南至陈家河，由三条近于平行的断层段组成，长度</w:t>
      </w:r>
      <w:r>
        <w:rPr>
          <w:rFonts w:ascii="仿宋_GB2312" w:eastAsia="仿宋_GB2312" w:hAnsi="仿宋_GB2312" w:cs="仿宋_GB2312" w:hint="eastAsia"/>
          <w:sz w:val="30"/>
          <w:szCs w:val="30"/>
        </w:rPr>
        <w:t>14km</w:t>
      </w:r>
      <w:r>
        <w:rPr>
          <w:rFonts w:ascii="仿宋_GB2312" w:eastAsia="仿宋_GB2312" w:hAnsi="仿宋_GB2312" w:cs="仿宋_GB2312" w:hint="eastAsia"/>
          <w:sz w:val="30"/>
          <w:szCs w:val="30"/>
        </w:rPr>
        <w:t>，走向北西</w:t>
      </w:r>
      <w:r>
        <w:rPr>
          <w:rFonts w:ascii="仿宋_GB2312" w:eastAsia="仿宋_GB2312" w:hAnsi="仿宋_GB2312" w:cs="仿宋_GB2312" w:hint="eastAsia"/>
          <w:sz w:val="30"/>
          <w:szCs w:val="30"/>
        </w:rPr>
        <w:t>10</w:t>
      </w:r>
      <w:r>
        <w:rPr>
          <w:rFonts w:ascii="仿宋_GB2312" w:eastAsia="仿宋_GB2312" w:hAnsi="仿宋_GB2312" w:cs="仿宋_GB2312" w:hint="eastAsia"/>
          <w:sz w:val="30"/>
          <w:szCs w:val="30"/>
        </w:rPr>
        <w:t>°，倾向南西，倾角</w:t>
      </w:r>
      <w:r>
        <w:rPr>
          <w:rFonts w:ascii="仿宋_GB2312" w:eastAsia="仿宋_GB2312" w:hAnsi="仿宋_GB2312" w:cs="仿宋_GB2312" w:hint="eastAsia"/>
          <w:sz w:val="30"/>
          <w:szCs w:val="30"/>
        </w:rPr>
        <w:t>70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°；南段北起马家山，南至哈家咀北，长度</w:t>
      </w:r>
      <w:r>
        <w:rPr>
          <w:rFonts w:ascii="仿宋_GB2312" w:eastAsia="仿宋_GB2312" w:hAnsi="仿宋_GB2312" w:cs="仿宋_GB2312" w:hint="eastAsia"/>
          <w:sz w:val="30"/>
          <w:szCs w:val="30"/>
        </w:rPr>
        <w:t>14.5km</w:t>
      </w:r>
      <w:r>
        <w:rPr>
          <w:rFonts w:ascii="仿宋_GB2312" w:eastAsia="仿宋_GB2312" w:hAnsi="仿宋_GB2312" w:cs="仿宋_GB2312" w:hint="eastAsia"/>
          <w:sz w:val="30"/>
          <w:szCs w:val="30"/>
        </w:rPr>
        <w:t>，这组断层形成于上更新世早期。</w:t>
      </w:r>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根据《中国地震动参数区划图》（</w:t>
      </w:r>
      <w:r>
        <w:rPr>
          <w:rFonts w:ascii="仿宋_GB2312" w:eastAsia="仿宋_GB2312" w:hAnsi="仿宋_GB2312" w:cs="仿宋_GB2312" w:hint="eastAsia"/>
          <w:sz w:val="30"/>
          <w:szCs w:val="30"/>
        </w:rPr>
        <w:t>GB18306-2001</w:t>
      </w:r>
      <w:r>
        <w:rPr>
          <w:rFonts w:ascii="仿宋_GB2312" w:eastAsia="仿宋_GB2312" w:hAnsi="仿宋_GB2312" w:cs="仿宋_GB2312" w:hint="eastAsia"/>
          <w:sz w:val="30"/>
          <w:szCs w:val="30"/>
        </w:rPr>
        <w:t>）及《建筑抗震设计规范》（</w:t>
      </w:r>
      <w:r>
        <w:rPr>
          <w:rFonts w:ascii="仿宋_GB2312" w:eastAsia="仿宋_GB2312" w:hAnsi="仿宋_GB2312" w:cs="仿宋_GB2312" w:hint="eastAsia"/>
          <w:sz w:val="30"/>
          <w:szCs w:val="30"/>
        </w:rPr>
        <w:t>GB50011-2010</w:t>
      </w:r>
      <w:r>
        <w:rPr>
          <w:rFonts w:ascii="仿宋_GB2312" w:eastAsia="仿宋_GB2312" w:hAnsi="仿宋_GB2312" w:cs="仿宋_GB2312" w:hint="eastAsia"/>
          <w:sz w:val="30"/>
          <w:szCs w:val="30"/>
        </w:rPr>
        <w:t>），兰州新区抗震设防烈度为</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度区，设计基本地震加速度为</w:t>
      </w:r>
      <w:r>
        <w:rPr>
          <w:rFonts w:ascii="仿宋_GB2312" w:eastAsia="仿宋_GB2312" w:hAnsi="仿宋_GB2312" w:cs="仿宋_GB2312" w:hint="eastAsia"/>
          <w:sz w:val="30"/>
          <w:szCs w:val="30"/>
        </w:rPr>
        <w:t>0.20g</w:t>
      </w:r>
      <w:r>
        <w:rPr>
          <w:rFonts w:ascii="仿宋_GB2312" w:eastAsia="仿宋_GB2312" w:hAnsi="仿宋_GB2312" w:cs="仿宋_GB2312" w:hint="eastAsia"/>
          <w:sz w:val="30"/>
          <w:szCs w:val="30"/>
        </w:rPr>
        <w:t>，设计地震分组为第三组。</w:t>
      </w:r>
    </w:p>
    <w:p w:rsidR="00745132" w:rsidRDefault="0014035A">
      <w:pPr>
        <w:spacing w:line="560" w:lineRule="exact"/>
        <w:ind w:firstLineChars="200" w:firstLine="600"/>
        <w:outlineLvl w:val="2"/>
        <w:rPr>
          <w:rFonts w:ascii="仿宋_GB2312" w:eastAsia="仿宋_GB2312" w:hAnsi="仿宋_GB2312" w:cs="仿宋_GB2312"/>
          <w:bCs/>
          <w:sz w:val="30"/>
          <w:szCs w:val="30"/>
        </w:rPr>
      </w:pPr>
      <w:bookmarkStart w:id="7" w:name="_Toc49092826"/>
      <w:r>
        <w:rPr>
          <w:rFonts w:ascii="仿宋_GB2312" w:eastAsia="仿宋_GB2312" w:hAnsi="仿宋_GB2312" w:cs="仿宋_GB2312" w:hint="eastAsia"/>
          <w:bCs/>
          <w:sz w:val="30"/>
          <w:szCs w:val="30"/>
        </w:rPr>
        <w:t xml:space="preserve">1.1.6 </w:t>
      </w:r>
      <w:r>
        <w:rPr>
          <w:rFonts w:ascii="仿宋_GB2312" w:eastAsia="仿宋_GB2312" w:hAnsi="仿宋_GB2312" w:cs="仿宋_GB2312" w:hint="eastAsia"/>
          <w:bCs/>
          <w:sz w:val="30"/>
          <w:szCs w:val="30"/>
        </w:rPr>
        <w:t>河流水系</w:t>
      </w:r>
      <w:bookmarkEnd w:id="7"/>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兰州新区核心城区位于秦王川盆地，盆地属于乌鞘岭褶皱山岭南部的边缘低山区，东、西、南三面为低缓的黄土丘陵所环抱，相对高差</w:t>
      </w:r>
      <w:r>
        <w:rPr>
          <w:rFonts w:ascii="仿宋_GB2312" w:eastAsia="仿宋_GB2312" w:hAnsi="仿宋_GB2312" w:cs="仿宋_GB2312" w:hint="eastAsia"/>
          <w:sz w:val="30"/>
          <w:szCs w:val="30"/>
        </w:rPr>
        <w:t>40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60m</w:t>
      </w:r>
      <w:r>
        <w:rPr>
          <w:rFonts w:ascii="仿宋_GB2312" w:eastAsia="仿宋_GB2312" w:hAnsi="仿宋_GB2312" w:cs="仿宋_GB2312" w:hint="eastAsia"/>
          <w:sz w:val="30"/>
          <w:szCs w:val="30"/>
        </w:rPr>
        <w:t>。盆地内主要为冲洪积平原区，地面坡降</w:t>
      </w:r>
      <w:r>
        <w:rPr>
          <w:rFonts w:ascii="仿宋_GB2312" w:eastAsia="仿宋_GB2312" w:hAnsi="仿宋_GB2312" w:cs="仿宋_GB2312" w:hint="eastAsia"/>
          <w:sz w:val="30"/>
          <w:szCs w:val="30"/>
        </w:rPr>
        <w:t>1/80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1/100</w:t>
      </w:r>
      <w:r>
        <w:rPr>
          <w:rFonts w:ascii="仿宋_GB2312" w:eastAsia="仿宋_GB2312" w:hAnsi="仿宋_GB2312" w:cs="仿宋_GB2312" w:hint="eastAsia"/>
          <w:sz w:val="30"/>
          <w:szCs w:val="30"/>
        </w:rPr>
        <w:t>，盆地内气候干旱，水资源匮乏，无常年性地表径流，多干沟，遇有暴雨易发山洪。盆地中部断续分布着长数公里，宽</w:t>
      </w:r>
      <w:r>
        <w:rPr>
          <w:rFonts w:ascii="仿宋_GB2312" w:eastAsia="仿宋_GB2312" w:hAnsi="仿宋_GB2312" w:cs="仿宋_GB2312" w:hint="eastAsia"/>
          <w:sz w:val="30"/>
          <w:szCs w:val="30"/>
        </w:rPr>
        <w:t>0.5</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2km</w:t>
      </w:r>
      <w:r>
        <w:rPr>
          <w:rFonts w:ascii="仿宋_GB2312" w:eastAsia="仿宋_GB2312" w:hAnsi="仿宋_GB2312" w:cs="仿宋_GB2312" w:hint="eastAsia"/>
          <w:sz w:val="30"/>
          <w:szCs w:val="30"/>
        </w:rPr>
        <w:t>，与盆地相对高差为</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20m</w:t>
      </w:r>
      <w:r>
        <w:rPr>
          <w:rFonts w:ascii="仿宋_GB2312" w:eastAsia="仿宋_GB2312" w:hAnsi="仿宋_GB2312" w:cs="仿宋_GB2312" w:hint="eastAsia"/>
          <w:sz w:val="30"/>
          <w:szCs w:val="30"/>
        </w:rPr>
        <w:t>的南北向第三系基岩山梁。以黄茨滩</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五道岘</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尖山庙梁为界，盆地被分为东、西两个开阔的南北向沟道，分布有三条较大的洪沟，分别为碱沟、沙沟和龚巴川。碱沟为新区西部的</w:t>
      </w:r>
      <w:r>
        <w:rPr>
          <w:rFonts w:ascii="仿宋_GB2312" w:eastAsia="仿宋_GB2312" w:hAnsi="仿宋_GB2312" w:cs="仿宋_GB2312" w:hint="eastAsia"/>
          <w:sz w:val="30"/>
          <w:szCs w:val="30"/>
        </w:rPr>
        <w:lastRenderedPageBreak/>
        <w:t>南北向沟道、黄河北岸的</w:t>
      </w:r>
      <w:r>
        <w:rPr>
          <w:rFonts w:ascii="仿宋_GB2312" w:eastAsia="仿宋_GB2312" w:hAnsi="仿宋_GB2312" w:cs="仿宋_GB2312" w:hint="eastAsia"/>
          <w:sz w:val="30"/>
          <w:szCs w:val="30"/>
        </w:rPr>
        <w:t>一级支沟，下游水流汇入兰州市李麻沙沟后，在安宁区沙井驿西沙大桥东侧汇入黄河。沙沟和龚巴川分布于新区东部，均为蔡家河右岸的一级支流，沙沟下游在马家坪汇入蔡家河，龚巴川在石洞寺与黑石川汇合后形成蔡家河，并于什川镇下游距什川吊桥</w:t>
      </w:r>
      <w:r>
        <w:rPr>
          <w:rFonts w:ascii="仿宋_GB2312" w:eastAsia="仿宋_GB2312" w:hAnsi="仿宋_GB2312" w:cs="仿宋_GB2312" w:hint="eastAsia"/>
          <w:sz w:val="30"/>
          <w:szCs w:val="30"/>
        </w:rPr>
        <w:t>5km</w:t>
      </w:r>
      <w:r>
        <w:rPr>
          <w:rFonts w:ascii="仿宋_GB2312" w:eastAsia="仿宋_GB2312" w:hAnsi="仿宋_GB2312" w:cs="仿宋_GB2312" w:hint="eastAsia"/>
          <w:sz w:val="30"/>
          <w:szCs w:val="30"/>
        </w:rPr>
        <w:t>处汇入黄河。</w:t>
      </w:r>
    </w:p>
    <w:p w:rsidR="00745132" w:rsidRDefault="0014035A">
      <w:pPr>
        <w:spacing w:line="560" w:lineRule="exact"/>
        <w:ind w:firstLineChars="200" w:firstLine="600"/>
        <w:outlineLvl w:val="2"/>
        <w:rPr>
          <w:rFonts w:ascii="仿宋_GB2312" w:eastAsia="仿宋_GB2312" w:hAnsi="仿宋_GB2312" w:cs="仿宋_GB2312"/>
          <w:bCs/>
          <w:sz w:val="30"/>
          <w:szCs w:val="30"/>
        </w:rPr>
      </w:pPr>
      <w:bookmarkStart w:id="8" w:name="_Toc49092827"/>
      <w:r>
        <w:rPr>
          <w:rFonts w:ascii="仿宋_GB2312" w:eastAsia="仿宋_GB2312" w:hAnsi="仿宋_GB2312" w:cs="仿宋_GB2312" w:hint="eastAsia"/>
          <w:bCs/>
          <w:sz w:val="30"/>
          <w:szCs w:val="30"/>
        </w:rPr>
        <w:t xml:space="preserve">1.1.7 </w:t>
      </w:r>
      <w:r>
        <w:rPr>
          <w:rFonts w:ascii="仿宋_GB2312" w:eastAsia="仿宋_GB2312" w:hAnsi="仿宋_GB2312" w:cs="仿宋_GB2312" w:hint="eastAsia"/>
          <w:bCs/>
          <w:sz w:val="30"/>
          <w:szCs w:val="30"/>
        </w:rPr>
        <w:t>水文地质</w:t>
      </w:r>
      <w:bookmarkEnd w:id="8"/>
    </w:p>
    <w:p w:rsidR="00745132" w:rsidRDefault="0014035A">
      <w:pPr>
        <w:spacing w:line="560" w:lineRule="exact"/>
        <w:ind w:firstLineChars="200" w:firstLine="600"/>
        <w:rPr>
          <w:sz w:val="24"/>
        </w:rPr>
      </w:pPr>
      <w:r>
        <w:rPr>
          <w:rFonts w:ascii="仿宋_GB2312" w:eastAsia="仿宋_GB2312" w:hAnsi="仿宋_GB2312" w:cs="仿宋_GB2312" w:hint="eastAsia"/>
          <w:sz w:val="30"/>
          <w:szCs w:val="30"/>
        </w:rPr>
        <w:t>兰州新区气候干燥，多年平均降水量</w:t>
      </w:r>
      <w:r>
        <w:rPr>
          <w:rFonts w:ascii="仿宋_GB2312" w:eastAsia="仿宋_GB2312" w:hAnsi="仿宋_GB2312" w:cs="仿宋_GB2312" w:hint="eastAsia"/>
          <w:sz w:val="30"/>
          <w:szCs w:val="30"/>
        </w:rPr>
        <w:t>290mm</w:t>
      </w:r>
      <w:r>
        <w:rPr>
          <w:rFonts w:ascii="仿宋_GB2312" w:eastAsia="仿宋_GB2312" w:hAnsi="仿宋_GB2312" w:cs="仿宋_GB2312" w:hint="eastAsia"/>
          <w:sz w:val="30"/>
          <w:szCs w:val="30"/>
        </w:rPr>
        <w:t>，区内广大地区被黄土覆盖，植被稀少，水土流失严重，地下水较为缺乏。按其埋藏条件分为潜水和承压水两大类。其中潜水主要分布在永登、皋兰北部山地和黄土丘陵区，储量少，含水层径流条件差，水体矿化度较高，西部矿化度</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3g/L</w:t>
      </w:r>
      <w:r>
        <w:rPr>
          <w:rFonts w:ascii="仿宋_GB2312" w:eastAsia="仿宋_GB2312" w:hAnsi="仿宋_GB2312" w:cs="仿宋_GB2312" w:hint="eastAsia"/>
          <w:sz w:val="30"/>
          <w:szCs w:val="30"/>
        </w:rPr>
        <w:t>，向东至皋兰县的魏家大山矿化度高达</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10g/L</w:t>
      </w:r>
      <w:r>
        <w:rPr>
          <w:rFonts w:ascii="仿宋_GB2312" w:eastAsia="仿宋_GB2312" w:hAnsi="仿宋_GB2312" w:cs="仿宋_GB2312" w:hint="eastAsia"/>
          <w:sz w:val="30"/>
          <w:szCs w:val="30"/>
        </w:rPr>
        <w:t>。区内承压水主要分布在秦王川盆地和黄涝池等地带，埋深大，水体矿化度介于</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10g/L</w:t>
      </w:r>
      <w:r>
        <w:rPr>
          <w:rFonts w:ascii="仿宋_GB2312" w:eastAsia="仿宋_GB2312" w:hAnsi="仿宋_GB2312" w:cs="仿宋_GB2312" w:hint="eastAsia"/>
          <w:sz w:val="30"/>
          <w:szCs w:val="30"/>
        </w:rPr>
        <w:t>。</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35" w:history="1">
        <w:bookmarkStart w:id="9" w:name="_Toc49092828"/>
        <w:r>
          <w:rPr>
            <w:rFonts w:ascii="仿宋_GB2312" w:eastAsia="仿宋_GB2312" w:hAnsi="仿宋_GB2312" w:cs="仿宋_GB2312" w:hint="eastAsia"/>
            <w:sz w:val="30"/>
            <w:szCs w:val="30"/>
          </w:rPr>
          <w:t xml:space="preserve">1.2 </w:t>
        </w:r>
        <w:r>
          <w:rPr>
            <w:rFonts w:ascii="仿宋_GB2312" w:eastAsia="仿宋_GB2312" w:hAnsi="仿宋_GB2312" w:cs="仿宋_GB2312" w:hint="eastAsia"/>
            <w:sz w:val="30"/>
            <w:szCs w:val="30"/>
          </w:rPr>
          <w:t>经济社会概况</w:t>
        </w:r>
        <w:bookmarkEnd w:id="9"/>
        <w:r>
          <w:rPr>
            <w:rFonts w:ascii="仿宋_GB2312" w:eastAsia="仿宋_GB2312" w:hAnsi="仿宋_GB2312" w:cs="仿宋_GB2312" w:hint="eastAsia"/>
            <w:sz w:val="30"/>
            <w:szCs w:val="30"/>
          </w:rPr>
          <w:tab/>
        </w:r>
      </w:hyperlink>
    </w:p>
    <w:p w:rsidR="00745132" w:rsidRDefault="0014035A">
      <w:pPr>
        <w:spacing w:line="560" w:lineRule="exact"/>
        <w:ind w:firstLineChars="200" w:firstLine="600"/>
      </w:pPr>
      <w:r>
        <w:rPr>
          <w:rFonts w:ascii="仿宋_GB2312" w:eastAsia="仿宋_GB2312" w:hAnsi="仿宋_GB2312" w:cs="仿宋_GB2312" w:hint="eastAsia"/>
          <w:sz w:val="30"/>
          <w:szCs w:val="30"/>
        </w:rPr>
        <w:t>兰州新区于</w:t>
      </w:r>
      <w:r>
        <w:rPr>
          <w:rFonts w:ascii="仿宋_GB2312" w:eastAsia="仿宋_GB2312" w:hAnsi="仿宋_GB2312" w:cs="仿宋_GB2312" w:hint="eastAsia"/>
          <w:sz w:val="30"/>
          <w:szCs w:val="30"/>
        </w:rPr>
        <w:t>2012</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月经国务院批准设立为第五个国家级新区，为西北地区的第一个国家级新区，是国家规划建设的综合交通枢纽，也是甘肃与国内、国际交流的重要窗口和门户。兰州新区规划范围</w:t>
      </w:r>
      <w:r>
        <w:rPr>
          <w:rFonts w:ascii="仿宋_GB2312" w:eastAsia="仿宋_GB2312" w:hAnsi="仿宋_GB2312" w:cs="仿宋_GB2312" w:hint="eastAsia"/>
          <w:sz w:val="30"/>
          <w:szCs w:val="30"/>
        </w:rPr>
        <w:t> 1744hm</w:t>
      </w:r>
      <w:r>
        <w:rPr>
          <w:rFonts w:ascii="仿宋_GB2312" w:eastAsia="仿宋_GB2312" w:hAnsi="仿宋_GB2312" w:cs="仿宋_GB2312" w:hint="eastAsia"/>
          <w:sz w:val="30"/>
          <w:szCs w:val="30"/>
          <w:vertAlign w:val="superscript"/>
        </w:rPr>
        <w:t>2</w:t>
      </w:r>
      <w:r>
        <w:rPr>
          <w:rFonts w:ascii="仿宋_GB2312" w:eastAsia="仿宋_GB2312" w:hAnsi="仿宋_GB2312" w:cs="仿宋_GB2312" w:hint="eastAsia"/>
          <w:sz w:val="30"/>
          <w:szCs w:val="30"/>
        </w:rPr>
        <w:t>，涉及永登、皋兰两县的中川镇、秦川镇、上川镇、树屏镇、西岔镇和水阜乡等</w:t>
      </w:r>
      <w:r>
        <w:rPr>
          <w:rFonts w:ascii="仿宋_GB2312" w:eastAsia="仿宋_GB2312" w:hAnsi="仿宋_GB2312" w:cs="仿宋_GB2312" w:hint="eastAsia"/>
          <w:sz w:val="30"/>
          <w:szCs w:val="30"/>
        </w:rPr>
        <w:t> 6 </w:t>
      </w:r>
      <w:r>
        <w:rPr>
          <w:rFonts w:ascii="仿宋_GB2312" w:eastAsia="仿宋_GB2312" w:hAnsi="仿宋_GB2312" w:cs="仿宋_GB2312" w:hint="eastAsia"/>
          <w:sz w:val="30"/>
          <w:szCs w:val="30"/>
        </w:rPr>
        <w:t>个乡镇</w:t>
      </w:r>
      <w:r>
        <w:rPr>
          <w:rFonts w:ascii="仿宋_GB2312" w:eastAsia="仿宋_GB2312" w:hAnsi="仿宋_GB2312" w:cs="仿宋_GB2312" w:hint="eastAsia"/>
          <w:sz w:val="30"/>
          <w:szCs w:val="30"/>
        </w:rPr>
        <w:t>，目前托管中川镇、秦川镇、西岔镇三个乡镇，托管总面积</w:t>
      </w:r>
      <w:r>
        <w:rPr>
          <w:rFonts w:ascii="仿宋_GB2312" w:eastAsia="仿宋_GB2312" w:hAnsi="仿宋_GB2312" w:cs="仿宋_GB2312" w:hint="eastAsia"/>
          <w:sz w:val="30"/>
          <w:szCs w:val="30"/>
        </w:rPr>
        <w:t>806km</w:t>
      </w:r>
      <w:r>
        <w:rPr>
          <w:rFonts w:ascii="仿宋_GB2312" w:eastAsia="仿宋_GB2312" w:hAnsi="仿宋_GB2312" w:cs="仿宋_GB2312" w:hint="eastAsia"/>
          <w:sz w:val="30"/>
          <w:szCs w:val="30"/>
          <w:vertAlign w:val="superscript"/>
        </w:rPr>
        <w:t>2</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2020</w:t>
      </w:r>
      <w:r>
        <w:rPr>
          <w:rFonts w:ascii="仿宋_GB2312" w:eastAsia="仿宋_GB2312" w:hAnsi="仿宋_GB2312" w:cs="仿宋_GB2312" w:hint="eastAsia"/>
          <w:sz w:val="30"/>
          <w:szCs w:val="30"/>
        </w:rPr>
        <w:t>年兰州新区常住人口总数约为</w:t>
      </w:r>
      <w:r>
        <w:rPr>
          <w:rFonts w:ascii="仿宋_GB2312" w:eastAsia="仿宋_GB2312" w:hAnsi="仿宋_GB2312" w:cs="仿宋_GB2312" w:hint="eastAsia"/>
          <w:sz w:val="30"/>
          <w:szCs w:val="30"/>
        </w:rPr>
        <w:t>36</w:t>
      </w:r>
      <w:r>
        <w:rPr>
          <w:rFonts w:ascii="仿宋_GB2312" w:eastAsia="仿宋_GB2312" w:hAnsi="仿宋_GB2312" w:cs="仿宋_GB2312" w:hint="eastAsia"/>
          <w:sz w:val="30"/>
          <w:szCs w:val="30"/>
        </w:rPr>
        <w:t>万人。</w:t>
      </w:r>
      <w:r>
        <w:rPr>
          <w:rFonts w:ascii="仿宋_GB2312" w:eastAsia="仿宋_GB2312" w:hAnsi="仿宋_GB2312" w:cs="仿宋_GB2312" w:hint="eastAsia"/>
          <w:sz w:val="30"/>
          <w:szCs w:val="30"/>
        </w:rPr>
        <w:br/>
        <w:t xml:space="preserve">    </w:t>
      </w:r>
      <w:r>
        <w:rPr>
          <w:rFonts w:ascii="仿宋_GB2312" w:eastAsia="仿宋_GB2312" w:hAnsi="仿宋_GB2312" w:cs="仿宋_GB2312" w:hint="eastAsia"/>
          <w:sz w:val="30"/>
          <w:szCs w:val="30"/>
        </w:rPr>
        <w:t>随着兰州新区的进一步发展，经济总量从</w:t>
      </w:r>
      <w:r>
        <w:rPr>
          <w:rFonts w:ascii="仿宋_GB2312" w:eastAsia="仿宋_GB2312" w:hAnsi="仿宋_GB2312" w:cs="仿宋_GB2312" w:hint="eastAsia"/>
          <w:sz w:val="30"/>
          <w:szCs w:val="30"/>
        </w:rPr>
        <w:t>2011</w:t>
      </w:r>
      <w:r>
        <w:rPr>
          <w:rFonts w:ascii="仿宋_GB2312" w:eastAsia="仿宋_GB2312" w:hAnsi="仿宋_GB2312" w:cs="仿宋_GB2312" w:hint="eastAsia"/>
          <w:sz w:val="30"/>
          <w:szCs w:val="30"/>
        </w:rPr>
        <w:t>年的</w:t>
      </w:r>
      <w:r>
        <w:rPr>
          <w:rFonts w:ascii="仿宋_GB2312" w:eastAsia="仿宋_GB2312" w:hAnsi="仿宋_GB2312" w:cs="仿宋_GB2312" w:hint="eastAsia"/>
          <w:sz w:val="30"/>
          <w:szCs w:val="30"/>
        </w:rPr>
        <w:t>39</w:t>
      </w:r>
      <w:r>
        <w:rPr>
          <w:rFonts w:ascii="仿宋_GB2312" w:eastAsia="仿宋_GB2312" w:hAnsi="仿宋_GB2312" w:cs="仿宋_GB2312" w:hint="eastAsia"/>
          <w:sz w:val="30"/>
          <w:szCs w:val="30"/>
        </w:rPr>
        <w:t>亿元快速迈过</w:t>
      </w:r>
      <w:r>
        <w:rPr>
          <w:rFonts w:ascii="仿宋_GB2312" w:eastAsia="仿宋_GB2312" w:hAnsi="仿宋_GB2312" w:cs="仿宋_GB2312" w:hint="eastAsia"/>
          <w:sz w:val="30"/>
          <w:szCs w:val="30"/>
        </w:rPr>
        <w:t>200</w:t>
      </w:r>
      <w:r>
        <w:rPr>
          <w:rFonts w:ascii="仿宋_GB2312" w:eastAsia="仿宋_GB2312" w:hAnsi="仿宋_GB2312" w:cs="仿宋_GB2312" w:hint="eastAsia"/>
          <w:sz w:val="30"/>
          <w:szCs w:val="30"/>
        </w:rPr>
        <w:t>亿元大关。</w:t>
      </w:r>
      <w:r>
        <w:rPr>
          <w:rFonts w:ascii="仿宋_GB2312" w:eastAsia="仿宋_GB2312" w:hAnsi="仿宋_GB2312" w:cs="仿宋_GB2312" w:hint="eastAsia"/>
          <w:sz w:val="30"/>
          <w:szCs w:val="30"/>
        </w:rPr>
        <w:t>2019</w:t>
      </w:r>
      <w:r>
        <w:rPr>
          <w:rFonts w:ascii="仿宋_GB2312" w:eastAsia="仿宋_GB2312" w:hAnsi="仿宋_GB2312" w:cs="仿宋_GB2312" w:hint="eastAsia"/>
          <w:sz w:val="30"/>
          <w:szCs w:val="30"/>
        </w:rPr>
        <w:t>年地区生产总值增长</w:t>
      </w:r>
      <w:r>
        <w:rPr>
          <w:rFonts w:ascii="仿宋_GB2312" w:eastAsia="仿宋_GB2312" w:hAnsi="仿宋_GB2312" w:cs="仿宋_GB2312" w:hint="eastAsia"/>
          <w:sz w:val="30"/>
          <w:szCs w:val="30"/>
        </w:rPr>
        <w:t>18.5%</w:t>
      </w:r>
      <w:r>
        <w:rPr>
          <w:rFonts w:ascii="仿宋_GB2312" w:eastAsia="仿宋_GB2312" w:hAnsi="仿宋_GB2312" w:cs="仿宋_GB2312" w:hint="eastAsia"/>
          <w:sz w:val="30"/>
          <w:szCs w:val="30"/>
        </w:rPr>
        <w:t>，增速连续</w:t>
      </w:r>
      <w:r>
        <w:rPr>
          <w:rFonts w:ascii="仿宋_GB2312" w:eastAsia="仿宋_GB2312" w:hAnsi="仿宋_GB2312" w:cs="仿宋_GB2312" w:hint="eastAsia"/>
          <w:sz w:val="30"/>
          <w:szCs w:val="30"/>
        </w:rPr>
        <w:lastRenderedPageBreak/>
        <w:t>多年位居国家级新区前列。</w:t>
      </w:r>
      <w:r>
        <w:rPr>
          <w:rFonts w:ascii="仿宋_GB2312" w:eastAsia="仿宋_GB2312" w:hAnsi="仿宋_GB2312" w:cs="仿宋_GB2312" w:hint="eastAsia"/>
          <w:sz w:val="30"/>
          <w:szCs w:val="30"/>
        </w:rPr>
        <w:t>2019</w:t>
      </w:r>
      <w:r>
        <w:rPr>
          <w:rFonts w:ascii="仿宋_GB2312" w:eastAsia="仿宋_GB2312" w:hAnsi="仿宋_GB2312" w:cs="仿宋_GB2312" w:hint="eastAsia"/>
          <w:sz w:val="30"/>
          <w:szCs w:val="30"/>
        </w:rPr>
        <w:t>年引进产业项目</w:t>
      </w:r>
      <w:r>
        <w:rPr>
          <w:rFonts w:ascii="仿宋_GB2312" w:eastAsia="仿宋_GB2312" w:hAnsi="仿宋_GB2312" w:cs="仿宋_GB2312" w:hint="eastAsia"/>
          <w:sz w:val="30"/>
          <w:szCs w:val="30"/>
        </w:rPr>
        <w:t>136</w:t>
      </w:r>
      <w:r>
        <w:rPr>
          <w:rFonts w:ascii="仿宋_GB2312" w:eastAsia="仿宋_GB2312" w:hAnsi="仿宋_GB2312" w:cs="仿宋_GB2312" w:hint="eastAsia"/>
          <w:sz w:val="30"/>
          <w:szCs w:val="30"/>
        </w:rPr>
        <w:t>个、投资</w:t>
      </w:r>
      <w:r>
        <w:rPr>
          <w:rFonts w:ascii="仿宋_GB2312" w:eastAsia="仿宋_GB2312" w:hAnsi="仿宋_GB2312" w:cs="仿宋_GB2312" w:hint="eastAsia"/>
          <w:sz w:val="30"/>
          <w:szCs w:val="30"/>
        </w:rPr>
        <w:t>660</w:t>
      </w:r>
      <w:r>
        <w:rPr>
          <w:rFonts w:ascii="仿宋_GB2312" w:eastAsia="仿宋_GB2312" w:hAnsi="仿宋_GB2312" w:cs="仿宋_GB2312" w:hint="eastAsia"/>
          <w:sz w:val="30"/>
          <w:szCs w:val="30"/>
        </w:rPr>
        <w:t>亿元，累计达</w:t>
      </w:r>
      <w:r>
        <w:rPr>
          <w:rFonts w:ascii="仿宋_GB2312" w:eastAsia="仿宋_GB2312" w:hAnsi="仿宋_GB2312" w:cs="仿宋_GB2312" w:hint="eastAsia"/>
          <w:sz w:val="30"/>
          <w:szCs w:val="30"/>
        </w:rPr>
        <w:t>660</w:t>
      </w:r>
      <w:r>
        <w:rPr>
          <w:rFonts w:ascii="仿宋_GB2312" w:eastAsia="仿宋_GB2312" w:hAnsi="仿宋_GB2312" w:cs="仿宋_GB2312" w:hint="eastAsia"/>
          <w:sz w:val="30"/>
          <w:szCs w:val="30"/>
        </w:rPr>
        <w:t>个、总投资</w:t>
      </w:r>
      <w:r>
        <w:rPr>
          <w:rFonts w:ascii="仿宋_GB2312" w:eastAsia="仿宋_GB2312" w:hAnsi="仿宋_GB2312" w:cs="仿宋_GB2312" w:hint="eastAsia"/>
          <w:sz w:val="30"/>
          <w:szCs w:val="30"/>
        </w:rPr>
        <w:t>3200</w:t>
      </w:r>
      <w:r>
        <w:rPr>
          <w:rFonts w:ascii="仿宋_GB2312" w:eastAsia="仿宋_GB2312" w:hAnsi="仿宋_GB2312" w:cs="仿宋_GB2312" w:hint="eastAsia"/>
          <w:sz w:val="30"/>
          <w:szCs w:val="30"/>
        </w:rPr>
        <w:t>亿元。现代农业全域发展，百万只羊、三百万头生猪、万头奶牛的西部最大种养循环、屠宰冷链物流基地快速形成。通过科学治理“山水林田湖草”，生态修复</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万亩，把垅丘缓坡修复</w:t>
      </w:r>
      <w:r>
        <w:rPr>
          <w:rFonts w:ascii="仿宋_GB2312" w:eastAsia="仿宋_GB2312" w:hAnsi="仿宋_GB2312" w:cs="仿宋_GB2312" w:hint="eastAsia"/>
          <w:sz w:val="30"/>
          <w:szCs w:val="30"/>
        </w:rPr>
        <w:t>成高标准农田、生态用地，系统解决干旱、风沙、盐碱、水土流失的做法，为黄河上游黄土高原地区生态治理探索出了新路径。实施造林绿化</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rPr>
        <w:t>万亩，城市绿地率达到国家园林城市标准，空气环境质量优良天数保持在</w:t>
      </w:r>
      <w:r>
        <w:rPr>
          <w:rFonts w:ascii="仿宋_GB2312" w:eastAsia="仿宋_GB2312" w:hAnsi="仿宋_GB2312" w:cs="仿宋_GB2312" w:hint="eastAsia"/>
          <w:sz w:val="30"/>
          <w:szCs w:val="30"/>
        </w:rPr>
        <w:t>300</w:t>
      </w:r>
      <w:r>
        <w:rPr>
          <w:rFonts w:ascii="仿宋_GB2312" w:eastAsia="仿宋_GB2312" w:hAnsi="仿宋_GB2312" w:cs="仿宋_GB2312" w:hint="eastAsia"/>
          <w:sz w:val="30"/>
          <w:szCs w:val="30"/>
        </w:rPr>
        <w:t>天以上。</w:t>
      </w:r>
    </w:p>
    <w:p w:rsidR="00745132" w:rsidRDefault="0014035A">
      <w:pPr>
        <w:tabs>
          <w:tab w:val="left" w:pos="591"/>
        </w:tabs>
        <w:spacing w:line="540" w:lineRule="exact"/>
        <w:ind w:firstLineChars="200" w:firstLine="420"/>
        <w:outlineLvl w:val="0"/>
        <w:rPr>
          <w:rFonts w:ascii="黑体" w:eastAsia="黑体" w:hAnsi="黑体" w:cs="黑体"/>
          <w:sz w:val="30"/>
          <w:szCs w:val="30"/>
        </w:rPr>
      </w:pPr>
      <w:hyperlink w:anchor="_Toc426546436" w:history="1">
        <w:bookmarkStart w:id="10" w:name="_Toc49092829"/>
        <w:r>
          <w:rPr>
            <w:rFonts w:ascii="黑体" w:eastAsia="黑体" w:hAnsi="黑体" w:cs="黑体" w:hint="eastAsia"/>
            <w:sz w:val="30"/>
            <w:szCs w:val="30"/>
          </w:rPr>
          <w:t>2</w:t>
        </w:r>
        <w:r>
          <w:rPr>
            <w:rFonts w:ascii="黑体" w:eastAsia="黑体" w:hAnsi="黑体" w:cs="黑体" w:hint="eastAsia"/>
            <w:sz w:val="30"/>
            <w:szCs w:val="30"/>
          </w:rPr>
          <w:t>、水资源及水利发展现状</w:t>
        </w:r>
        <w:bookmarkEnd w:id="10"/>
        <w:r>
          <w:rPr>
            <w:rFonts w:ascii="黑体" w:eastAsia="黑体" w:hAnsi="黑体" w:cs="黑体" w:hint="eastAsia"/>
            <w:sz w:val="30"/>
            <w:szCs w:val="30"/>
          </w:rPr>
          <w:tab/>
        </w:r>
      </w:hyperlink>
    </w:p>
    <w:p w:rsidR="00745132" w:rsidRDefault="0014035A">
      <w:pPr>
        <w:spacing w:line="540" w:lineRule="exact"/>
        <w:ind w:firstLineChars="200" w:firstLine="420"/>
        <w:outlineLvl w:val="1"/>
        <w:rPr>
          <w:rFonts w:ascii="仿宋_GB2312" w:eastAsia="仿宋_GB2312" w:hAnsi="仿宋_GB2312" w:cs="仿宋_GB2312"/>
          <w:sz w:val="30"/>
          <w:szCs w:val="30"/>
        </w:rPr>
      </w:pPr>
      <w:hyperlink w:anchor="_Toc426546437" w:history="1">
        <w:bookmarkStart w:id="11" w:name="_Toc49092830"/>
        <w:r>
          <w:rPr>
            <w:rFonts w:ascii="仿宋_GB2312" w:eastAsia="仿宋_GB2312" w:hAnsi="仿宋_GB2312" w:cs="仿宋_GB2312" w:hint="eastAsia"/>
            <w:sz w:val="30"/>
            <w:szCs w:val="30"/>
          </w:rPr>
          <w:t xml:space="preserve">2.1 </w:t>
        </w:r>
        <w:r>
          <w:rPr>
            <w:rFonts w:ascii="仿宋_GB2312" w:eastAsia="仿宋_GB2312" w:hAnsi="仿宋_GB2312" w:cs="仿宋_GB2312" w:hint="eastAsia"/>
            <w:sz w:val="30"/>
            <w:szCs w:val="30"/>
          </w:rPr>
          <w:t>水资源条件</w:t>
        </w:r>
        <w:bookmarkEnd w:id="11"/>
        <w:r>
          <w:rPr>
            <w:rFonts w:ascii="仿宋_GB2312" w:eastAsia="仿宋_GB2312" w:hAnsi="仿宋_GB2312" w:cs="仿宋_GB2312" w:hint="eastAsia"/>
            <w:sz w:val="30"/>
            <w:szCs w:val="30"/>
          </w:rPr>
          <w:tab/>
        </w:r>
      </w:hyperlink>
    </w:p>
    <w:p w:rsidR="00745132" w:rsidRDefault="0014035A">
      <w:pPr>
        <w:spacing w:line="540" w:lineRule="exact"/>
        <w:ind w:firstLineChars="200" w:firstLine="600"/>
        <w:outlineLvl w:val="2"/>
        <w:rPr>
          <w:rFonts w:ascii="仿宋_GB2312" w:eastAsia="仿宋_GB2312" w:hAnsi="仿宋_GB2312" w:cs="仿宋_GB2312"/>
          <w:sz w:val="30"/>
          <w:szCs w:val="30"/>
        </w:rPr>
      </w:pPr>
      <w:bookmarkStart w:id="12" w:name="_Toc49092831"/>
      <w:r>
        <w:rPr>
          <w:rFonts w:ascii="仿宋_GB2312" w:eastAsia="仿宋_GB2312" w:hAnsi="仿宋_GB2312" w:cs="仿宋_GB2312" w:hint="eastAsia"/>
          <w:sz w:val="30"/>
          <w:szCs w:val="30"/>
        </w:rPr>
        <w:t>2.1.1</w:t>
      </w:r>
      <w:r>
        <w:rPr>
          <w:rFonts w:ascii="仿宋_GB2312" w:eastAsia="仿宋_GB2312" w:hAnsi="仿宋_GB2312" w:cs="仿宋_GB2312" w:hint="eastAsia"/>
          <w:sz w:val="30"/>
          <w:szCs w:val="30"/>
        </w:rPr>
        <w:t>地表水资源条件</w:t>
      </w:r>
      <w:bookmarkEnd w:id="12"/>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盆地内无常年性地表径流，只有降暴雨时才形成向盆地外泄的洪流。在盆地南部出口的当铺村一带的低洼沟槽中，地下水溢出地表呈面流状向下游汇集，在盆地南端出口形成常年性沟谷溪流，沿李麻沙沟向外排泄。</w:t>
      </w:r>
    </w:p>
    <w:p w:rsidR="00745132" w:rsidRDefault="0014035A">
      <w:pPr>
        <w:spacing w:line="540" w:lineRule="exact"/>
        <w:ind w:firstLineChars="200" w:firstLine="600"/>
        <w:outlineLvl w:val="2"/>
        <w:rPr>
          <w:rFonts w:ascii="仿宋_GB2312" w:eastAsia="仿宋_GB2312" w:hAnsi="仿宋_GB2312" w:cs="仿宋_GB2312"/>
          <w:sz w:val="30"/>
          <w:szCs w:val="30"/>
        </w:rPr>
      </w:pPr>
      <w:bookmarkStart w:id="13" w:name="_Toc49092832"/>
      <w:r>
        <w:rPr>
          <w:rFonts w:ascii="仿宋_GB2312" w:eastAsia="仿宋_GB2312" w:hAnsi="仿宋_GB2312" w:cs="仿宋_GB2312" w:hint="eastAsia"/>
          <w:sz w:val="30"/>
          <w:szCs w:val="30"/>
        </w:rPr>
        <w:t>2.1.2</w:t>
      </w:r>
      <w:r>
        <w:rPr>
          <w:rFonts w:ascii="仿宋_GB2312" w:eastAsia="仿宋_GB2312" w:hAnsi="仿宋_GB2312" w:cs="仿宋_GB2312" w:hint="eastAsia"/>
          <w:sz w:val="30"/>
          <w:szCs w:val="30"/>
        </w:rPr>
        <w:t>地下水资源条件</w:t>
      </w:r>
      <w:bookmarkEnd w:id="13"/>
    </w:p>
    <w:p w:rsidR="00745132" w:rsidRDefault="0014035A">
      <w:pPr>
        <w:spacing w:line="540" w:lineRule="exact"/>
        <w:ind w:firstLineChars="200" w:firstLine="600"/>
        <w:rPr>
          <w:rFonts w:ascii="仿宋_GB2312" w:eastAsia="仿宋_GB2312" w:hAnsi="仿宋_GB2312" w:cs="仿宋_GB2312"/>
          <w:b/>
          <w:bCs/>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）区域地下水资源组成</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该区域地下水资源十分贫乏。地下水主要有两种类型：一是赋存于第四系松散沉积岩层中的潜水，矿化度为</w:t>
      </w:r>
      <w:r>
        <w:rPr>
          <w:rFonts w:ascii="仿宋_GB2312" w:eastAsia="仿宋_GB2312" w:hAnsi="仿宋_GB2312" w:cs="仿宋_GB2312" w:hint="eastAsia"/>
          <w:sz w:val="30"/>
          <w:szCs w:val="30"/>
        </w:rPr>
        <w:t>1.5-2.5 g/L</w:t>
      </w:r>
      <w:r>
        <w:rPr>
          <w:rFonts w:ascii="仿宋_GB2312" w:eastAsia="仿宋_GB2312" w:hAnsi="仿宋_GB2312" w:cs="仿宋_GB2312" w:hint="eastAsia"/>
          <w:sz w:val="30"/>
          <w:szCs w:val="30"/>
        </w:rPr>
        <w:t>；二是赋存在第三系砂岩、砾岩中的承压水，矿化度为</w:t>
      </w:r>
      <w:r>
        <w:rPr>
          <w:rFonts w:ascii="仿宋_GB2312" w:eastAsia="仿宋_GB2312" w:hAnsi="仿宋_GB2312" w:cs="仿宋_GB2312" w:hint="eastAsia"/>
          <w:sz w:val="30"/>
          <w:szCs w:val="30"/>
        </w:rPr>
        <w:t>0.7-3.69 g/L</w:t>
      </w:r>
      <w:r>
        <w:rPr>
          <w:rFonts w:ascii="仿宋_GB2312" w:eastAsia="仿宋_GB2312" w:hAnsi="仿宋_GB2312" w:cs="仿宋_GB2312" w:hint="eastAsia"/>
          <w:sz w:val="30"/>
          <w:szCs w:val="30"/>
        </w:rPr>
        <w:t>。兰州新区地下水层埋深多在</w:t>
      </w:r>
      <w:r>
        <w:rPr>
          <w:rFonts w:ascii="仿宋_GB2312" w:eastAsia="仿宋_GB2312" w:hAnsi="仿宋_GB2312" w:cs="仿宋_GB2312" w:hint="eastAsia"/>
          <w:sz w:val="30"/>
          <w:szCs w:val="30"/>
        </w:rPr>
        <w:t xml:space="preserve">20-100 </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rPr>
        <w:t>以下，且矿化度高，含水层富水性较差，厚度大都小于</w:t>
      </w:r>
      <w:r>
        <w:rPr>
          <w:rFonts w:ascii="仿宋_GB2312" w:eastAsia="仿宋_GB2312" w:hAnsi="仿宋_GB2312" w:cs="仿宋_GB2312" w:hint="eastAsia"/>
          <w:sz w:val="30"/>
          <w:szCs w:val="30"/>
        </w:rPr>
        <w:t>8m</w:t>
      </w:r>
      <w:r>
        <w:rPr>
          <w:rFonts w:ascii="仿宋_GB2312" w:eastAsia="仿宋_GB2312" w:hAnsi="仿宋_GB2312" w:cs="仿宋_GB2312" w:hint="eastAsia"/>
          <w:sz w:val="30"/>
          <w:szCs w:val="30"/>
        </w:rPr>
        <w:t>，主要由灌溉回归水及天然降水补给。区内地下水水质较差，总硬度、硫酸盐、氯化物等因子超标严重。</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）地下水的补给来源</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秦王川盆地地下水的补给来源主要有‘’三种途径：</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）盆地北部山区基岩裂隙水和沟谷潜流补给，年补给量约为</w:t>
      </w:r>
      <w:r>
        <w:rPr>
          <w:rFonts w:ascii="仿宋_GB2312" w:eastAsia="仿宋_GB2312" w:hAnsi="仿宋_GB2312" w:cs="仿宋_GB2312" w:hint="eastAsia"/>
          <w:sz w:val="30"/>
          <w:szCs w:val="30"/>
        </w:rPr>
        <w:t>118</w:t>
      </w:r>
      <w:r>
        <w:rPr>
          <w:rFonts w:ascii="仿宋_GB2312" w:eastAsia="仿宋_GB2312" w:hAnsi="仿宋_GB2312" w:cs="仿宋_GB2312" w:hint="eastAsia"/>
          <w:sz w:val="30"/>
          <w:szCs w:val="30"/>
        </w:rPr>
        <w:t>万</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）盆地内降水入渗补给，盆地多年平均降水量为</w:t>
      </w:r>
      <w:r>
        <w:rPr>
          <w:rFonts w:ascii="仿宋_GB2312" w:eastAsia="仿宋_GB2312" w:hAnsi="仿宋_GB2312" w:cs="仿宋_GB2312" w:hint="eastAsia"/>
          <w:sz w:val="30"/>
          <w:szCs w:val="30"/>
        </w:rPr>
        <w:t>272mm</w:t>
      </w:r>
      <w:r>
        <w:rPr>
          <w:rFonts w:ascii="仿宋_GB2312" w:eastAsia="仿宋_GB2312" w:hAnsi="仿宋_GB2312" w:cs="仿宋_GB2312" w:hint="eastAsia"/>
          <w:sz w:val="30"/>
          <w:szCs w:val="30"/>
        </w:rPr>
        <w:t>，由于蒸发强度大，降雨入渗补给量相对较小，忽略不计；</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）灌溉入渗补给，现状秦王川地区地下水资源量为</w:t>
      </w:r>
      <w:r>
        <w:rPr>
          <w:rFonts w:ascii="仿宋_GB2312" w:eastAsia="仿宋_GB2312" w:hAnsi="仿宋_GB2312" w:cs="仿宋_GB2312" w:hint="eastAsia"/>
          <w:sz w:val="30"/>
          <w:szCs w:val="30"/>
        </w:rPr>
        <w:t>2634</w:t>
      </w:r>
      <w:r>
        <w:rPr>
          <w:rFonts w:ascii="仿宋_GB2312" w:eastAsia="仿宋_GB2312" w:hAnsi="仿宋_GB2312" w:cs="仿宋_GB2312" w:hint="eastAsia"/>
          <w:sz w:val="30"/>
          <w:szCs w:val="30"/>
        </w:rPr>
        <w:t>万</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w:t>
      </w:r>
    </w:p>
    <w:p w:rsidR="00745132" w:rsidRDefault="0014035A">
      <w:pPr>
        <w:spacing w:line="540" w:lineRule="exact"/>
        <w:ind w:firstLineChars="200" w:firstLine="600"/>
        <w:outlineLvl w:val="2"/>
        <w:rPr>
          <w:rFonts w:ascii="仿宋_GB2312" w:eastAsia="仿宋_GB2312" w:hAnsi="仿宋_GB2312" w:cs="仿宋_GB2312"/>
          <w:sz w:val="30"/>
          <w:szCs w:val="30"/>
        </w:rPr>
      </w:pPr>
      <w:bookmarkStart w:id="14" w:name="_Toc49092833"/>
      <w:bookmarkStart w:id="15" w:name="_Toc443981595"/>
      <w:bookmarkStart w:id="16" w:name="_Toc444070021"/>
      <w:r>
        <w:rPr>
          <w:rFonts w:ascii="仿宋_GB2312" w:eastAsia="仿宋_GB2312" w:hAnsi="仿宋_GB2312" w:cs="仿宋_GB2312" w:hint="eastAsia"/>
          <w:sz w:val="30"/>
          <w:szCs w:val="30"/>
        </w:rPr>
        <w:t>2.1.3</w:t>
      </w:r>
      <w:r>
        <w:rPr>
          <w:rFonts w:ascii="仿宋_GB2312" w:eastAsia="仿宋_GB2312" w:hAnsi="仿宋_GB2312" w:cs="仿宋_GB2312" w:hint="eastAsia"/>
          <w:sz w:val="30"/>
          <w:szCs w:val="30"/>
        </w:rPr>
        <w:t>水资源存在的主要问题</w:t>
      </w:r>
      <w:bookmarkEnd w:id="14"/>
      <w:bookmarkEnd w:id="15"/>
      <w:bookmarkEnd w:id="16"/>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）兰州新区天然</w:t>
      </w:r>
      <w:r>
        <w:rPr>
          <w:rFonts w:ascii="仿宋_GB2312" w:eastAsia="仿宋_GB2312" w:hAnsi="仿宋_GB2312" w:cs="仿宋_GB2312" w:hint="eastAsia"/>
          <w:sz w:val="30"/>
          <w:szCs w:val="30"/>
        </w:rPr>
        <w:t>降水量较少，自产地表水资源贫乏，地下水水质较差，超标严重，无法达到《地下水质量标准》</w:t>
      </w:r>
      <w:r>
        <w:rPr>
          <w:rFonts w:ascii="仿宋_GB2312" w:eastAsia="仿宋_GB2312" w:hAnsi="仿宋_GB2312" w:cs="仿宋_GB2312" w:hint="eastAsia"/>
          <w:sz w:val="30"/>
          <w:szCs w:val="30"/>
        </w:rPr>
        <w:t>(GB/T14848</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93)</w:t>
      </w:r>
      <w:r>
        <w:rPr>
          <w:rFonts w:ascii="仿宋_GB2312" w:eastAsia="仿宋_GB2312" w:hAnsi="仿宋_GB2312" w:cs="仿宋_GB2312" w:hint="eastAsia"/>
          <w:sz w:val="30"/>
          <w:szCs w:val="30"/>
        </w:rPr>
        <w:t>的Ⅲ类标准。规划区域属典型资源型缺水及水质型缺水地区。</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）降水时空分布极不均匀，难以形成有效降水。</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城市规模扩展迅速，造成需水量增加，但受到引大工程季节性供水的限制。兰州新区现状给水水源主要以引大入秦工程水为主，但引大入秦工程是以农林灌溉为主，其总干渠、干渠及支渠大多为明渠，供水季节性较强。</w:t>
      </w:r>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）现状用水较为粗放，水资源统一管理、调配和监控力度不够。农业用水田间渠系配套不全，农业灌溉管</w:t>
      </w:r>
      <w:r>
        <w:rPr>
          <w:rFonts w:ascii="仿宋_GB2312" w:eastAsia="仿宋_GB2312" w:hAnsi="仿宋_GB2312" w:cs="仿宋_GB2312" w:hint="eastAsia"/>
          <w:sz w:val="30"/>
          <w:szCs w:val="30"/>
        </w:rPr>
        <w:t>理落后，节水比例小，大水漫灌等浪费水现象突出。</w:t>
      </w:r>
      <w:r>
        <w:rPr>
          <w:rFonts w:ascii="仿宋_GB2312" w:eastAsia="仿宋_GB2312" w:hAnsi="仿宋_GB2312" w:cs="仿宋_GB2312" w:hint="eastAsia"/>
          <w:sz w:val="30"/>
          <w:szCs w:val="30"/>
        </w:rPr>
        <w:t xml:space="preserve"> </w:t>
      </w:r>
    </w:p>
    <w:p w:rsidR="00745132" w:rsidRDefault="0014035A">
      <w:pPr>
        <w:spacing w:line="540" w:lineRule="exact"/>
        <w:ind w:firstLineChars="200" w:firstLine="600"/>
        <w:outlineLvl w:val="1"/>
        <w:rPr>
          <w:rFonts w:ascii="仿宋_GB2312" w:eastAsia="仿宋_GB2312" w:hAnsi="仿宋_GB2312" w:cs="仿宋_GB2312"/>
          <w:sz w:val="30"/>
          <w:szCs w:val="30"/>
        </w:rPr>
      </w:pPr>
      <w:bookmarkStart w:id="17" w:name="_Toc49092834"/>
      <w:bookmarkStart w:id="18" w:name="_Toc18937"/>
      <w:bookmarkStart w:id="19" w:name="_Toc472494794"/>
      <w:r>
        <w:rPr>
          <w:rFonts w:ascii="仿宋_GB2312" w:eastAsia="仿宋_GB2312" w:hAnsi="仿宋_GB2312" w:cs="仿宋_GB2312" w:hint="eastAsia"/>
          <w:sz w:val="30"/>
          <w:szCs w:val="30"/>
        </w:rPr>
        <w:t xml:space="preserve">2.2 </w:t>
      </w:r>
      <w:r>
        <w:rPr>
          <w:rFonts w:ascii="仿宋_GB2312" w:eastAsia="仿宋_GB2312" w:hAnsi="仿宋_GB2312" w:cs="仿宋_GB2312" w:hint="eastAsia"/>
          <w:sz w:val="30"/>
          <w:szCs w:val="30"/>
        </w:rPr>
        <w:t>水资源开发利用现状</w:t>
      </w:r>
      <w:bookmarkEnd w:id="17"/>
      <w:bookmarkEnd w:id="18"/>
      <w:bookmarkEnd w:id="19"/>
    </w:p>
    <w:p w:rsidR="00745132" w:rsidRDefault="0014035A">
      <w:pPr>
        <w:spacing w:line="540" w:lineRule="exact"/>
        <w:ind w:firstLineChars="200" w:firstLine="600"/>
        <w:outlineLvl w:val="2"/>
        <w:rPr>
          <w:rFonts w:ascii="仿宋_GB2312" w:eastAsia="仿宋_GB2312" w:hAnsi="仿宋_GB2312" w:cs="仿宋_GB2312"/>
          <w:sz w:val="30"/>
          <w:szCs w:val="30"/>
        </w:rPr>
      </w:pPr>
      <w:bookmarkStart w:id="20" w:name="_Toc49092835"/>
      <w:r>
        <w:rPr>
          <w:rFonts w:ascii="仿宋_GB2312" w:eastAsia="仿宋_GB2312" w:hAnsi="仿宋_GB2312" w:cs="仿宋_GB2312" w:hint="eastAsia"/>
          <w:sz w:val="30"/>
          <w:szCs w:val="30"/>
        </w:rPr>
        <w:t xml:space="preserve">2.2.1 </w:t>
      </w:r>
      <w:r>
        <w:rPr>
          <w:rFonts w:ascii="仿宋_GB2312" w:eastAsia="仿宋_GB2312" w:hAnsi="仿宋_GB2312" w:cs="仿宋_GB2312" w:hint="eastAsia"/>
          <w:sz w:val="30"/>
          <w:szCs w:val="30"/>
        </w:rPr>
        <w:t>水利工程建设运行现状</w:t>
      </w:r>
      <w:bookmarkEnd w:id="20"/>
    </w:p>
    <w:p w:rsidR="00745132" w:rsidRDefault="0014035A">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兰州新区范围内供水工程主要包括引大入秦工程、西岔电力提灌工程、中川机场供水工程；已建有尖山庙、山字墩、石门沟注入式水库。</w:t>
      </w:r>
    </w:p>
    <w:p w:rsidR="00745132" w:rsidRDefault="0014035A">
      <w:pPr>
        <w:spacing w:line="540" w:lineRule="exact"/>
        <w:ind w:firstLineChars="200" w:firstLine="602"/>
        <w:rPr>
          <w:rFonts w:ascii="仿宋_GB2312" w:eastAsia="仿宋_GB2312" w:hAnsi="仿宋_GB2312" w:cs="仿宋_GB2312"/>
          <w:b/>
          <w:bCs/>
          <w:snapToGrid w:val="0"/>
          <w:sz w:val="30"/>
          <w:szCs w:val="30"/>
        </w:rPr>
      </w:pPr>
      <w:r>
        <w:rPr>
          <w:rFonts w:ascii="仿宋_GB2312" w:eastAsia="仿宋_GB2312" w:hAnsi="仿宋_GB2312" w:cs="仿宋_GB2312" w:hint="eastAsia"/>
          <w:b/>
          <w:bCs/>
          <w:snapToGrid w:val="0"/>
          <w:sz w:val="30"/>
          <w:szCs w:val="30"/>
        </w:rPr>
        <w:t>（</w:t>
      </w:r>
      <w:r>
        <w:rPr>
          <w:rFonts w:ascii="仿宋_GB2312" w:eastAsia="仿宋_GB2312" w:hAnsi="仿宋_GB2312" w:cs="仿宋_GB2312" w:hint="eastAsia"/>
          <w:b/>
          <w:bCs/>
          <w:snapToGrid w:val="0"/>
          <w:sz w:val="30"/>
          <w:szCs w:val="30"/>
        </w:rPr>
        <w:t>1</w:t>
      </w:r>
      <w:r>
        <w:rPr>
          <w:rFonts w:ascii="仿宋_GB2312" w:eastAsia="仿宋_GB2312" w:hAnsi="仿宋_GB2312" w:cs="仿宋_GB2312" w:hint="eastAsia"/>
          <w:b/>
          <w:bCs/>
          <w:snapToGrid w:val="0"/>
          <w:sz w:val="30"/>
          <w:szCs w:val="30"/>
        </w:rPr>
        <w:t>）引大入秦工程</w:t>
      </w:r>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甘肃省引大入秦工程是将发源于青海省木里山的黄河二级支流——大通河引水东调</w:t>
      </w:r>
      <w:r>
        <w:rPr>
          <w:rFonts w:ascii="仿宋_GB2312" w:eastAsia="仿宋_GB2312" w:hAnsi="仿宋_GB2312" w:cs="仿宋_GB2312" w:hint="eastAsia"/>
          <w:sz w:val="30"/>
          <w:szCs w:val="30"/>
        </w:rPr>
        <w:t>150km</w:t>
      </w:r>
      <w:r>
        <w:rPr>
          <w:rFonts w:ascii="仿宋_GB2312" w:eastAsia="仿宋_GB2312" w:hAnsi="仿宋_GB2312" w:cs="仿宋_GB2312" w:hint="eastAsia"/>
          <w:sz w:val="30"/>
          <w:szCs w:val="30"/>
        </w:rPr>
        <w:t>，惠泽干旱缺水的秦王川及周边地区的一项跨流域引水的大型水利骨干工程，也是国家最早批复的在大通河上取水的大型水利骨干工程。</w:t>
      </w:r>
      <w:r>
        <w:rPr>
          <w:rFonts w:ascii="仿宋_GB2312" w:eastAsia="仿宋_GB2312" w:hAnsi="仿宋_GB2312" w:cs="仿宋_GB2312" w:hint="eastAsia"/>
          <w:sz w:val="30"/>
          <w:szCs w:val="30"/>
        </w:rPr>
        <w:t>1987</w:t>
      </w:r>
      <w:r>
        <w:rPr>
          <w:rFonts w:ascii="仿宋_GB2312" w:eastAsia="仿宋_GB2312" w:hAnsi="仿宋_GB2312" w:cs="仿宋_GB2312" w:hint="eastAsia"/>
          <w:sz w:val="30"/>
          <w:szCs w:val="30"/>
        </w:rPr>
        <w:t>年原国家计委以【计农经〔</w:t>
      </w:r>
      <w:r>
        <w:rPr>
          <w:rFonts w:ascii="仿宋_GB2312" w:eastAsia="仿宋_GB2312" w:hAnsi="仿宋_GB2312" w:cs="仿宋_GB2312" w:hint="eastAsia"/>
          <w:sz w:val="30"/>
          <w:szCs w:val="30"/>
        </w:rPr>
        <w:t>1987</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2351</w:t>
      </w:r>
      <w:r>
        <w:rPr>
          <w:rFonts w:ascii="仿宋_GB2312" w:eastAsia="仿宋_GB2312" w:hAnsi="仿宋_GB2312" w:cs="仿宋_GB2312" w:hint="eastAsia"/>
          <w:sz w:val="30"/>
          <w:szCs w:val="30"/>
        </w:rPr>
        <w:t>号】批</w:t>
      </w:r>
      <w:r>
        <w:rPr>
          <w:rFonts w:ascii="仿宋_GB2312" w:eastAsia="仿宋_GB2312" w:hAnsi="仿宋_GB2312" w:cs="仿宋_GB2312" w:hint="eastAsia"/>
          <w:sz w:val="30"/>
          <w:szCs w:val="30"/>
        </w:rPr>
        <w:t>准了引大入秦工程可行性研究报告，批准工程设计引水量</w:t>
      </w:r>
      <w:r>
        <w:rPr>
          <w:rFonts w:ascii="仿宋_GB2312" w:eastAsia="仿宋_GB2312" w:hAnsi="仿宋_GB2312" w:cs="仿宋_GB2312" w:hint="eastAsia"/>
          <w:sz w:val="30"/>
          <w:szCs w:val="30"/>
        </w:rPr>
        <w:t>4.43</w:t>
      </w:r>
      <w:r>
        <w:rPr>
          <w:rFonts w:ascii="仿宋_GB2312" w:eastAsia="仿宋_GB2312" w:hAnsi="仿宋_GB2312" w:cs="仿宋_GB2312" w:hint="eastAsia"/>
          <w:sz w:val="30"/>
          <w:szCs w:val="30"/>
        </w:rPr>
        <w:t>亿</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，其中农业灌溉</w:t>
      </w:r>
      <w:r>
        <w:rPr>
          <w:rFonts w:ascii="仿宋_GB2312" w:eastAsia="仿宋_GB2312" w:hAnsi="仿宋_GB2312" w:cs="仿宋_GB2312" w:hint="eastAsia"/>
          <w:sz w:val="30"/>
          <w:szCs w:val="30"/>
        </w:rPr>
        <w:t>4.37</w:t>
      </w:r>
      <w:r>
        <w:rPr>
          <w:rFonts w:ascii="仿宋_GB2312" w:eastAsia="仿宋_GB2312" w:hAnsi="仿宋_GB2312" w:cs="仿宋_GB2312" w:hint="eastAsia"/>
          <w:sz w:val="30"/>
          <w:szCs w:val="30"/>
        </w:rPr>
        <w:t>亿</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，占</w:t>
      </w:r>
      <w:r>
        <w:rPr>
          <w:rFonts w:ascii="仿宋_GB2312" w:eastAsia="仿宋_GB2312" w:hAnsi="仿宋_GB2312" w:cs="仿宋_GB2312" w:hint="eastAsia"/>
          <w:sz w:val="30"/>
          <w:szCs w:val="30"/>
        </w:rPr>
        <w:t>98.62%</w:t>
      </w:r>
      <w:r>
        <w:rPr>
          <w:rFonts w:ascii="仿宋_GB2312" w:eastAsia="仿宋_GB2312" w:hAnsi="仿宋_GB2312" w:cs="仿宋_GB2312" w:hint="eastAsia"/>
          <w:sz w:val="30"/>
          <w:szCs w:val="30"/>
        </w:rPr>
        <w:t>；其他</w:t>
      </w:r>
      <w:r>
        <w:rPr>
          <w:rFonts w:ascii="仿宋_GB2312" w:eastAsia="仿宋_GB2312" w:hAnsi="仿宋_GB2312" w:cs="仿宋_GB2312" w:hint="eastAsia"/>
          <w:sz w:val="30"/>
          <w:szCs w:val="30"/>
        </w:rPr>
        <w:t>0.06</w:t>
      </w:r>
      <w:r>
        <w:rPr>
          <w:rFonts w:ascii="仿宋_GB2312" w:eastAsia="仿宋_GB2312" w:hAnsi="仿宋_GB2312" w:cs="仿宋_GB2312" w:hint="eastAsia"/>
          <w:sz w:val="30"/>
          <w:szCs w:val="30"/>
        </w:rPr>
        <w:t>亿</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，占</w:t>
      </w:r>
      <w:r>
        <w:rPr>
          <w:rFonts w:ascii="仿宋_GB2312" w:eastAsia="仿宋_GB2312" w:hAnsi="仿宋_GB2312" w:cs="仿宋_GB2312" w:hint="eastAsia"/>
          <w:sz w:val="30"/>
          <w:szCs w:val="30"/>
        </w:rPr>
        <w:t>1.38%</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2000</w:t>
      </w:r>
      <w:r>
        <w:rPr>
          <w:rFonts w:ascii="仿宋_GB2312" w:eastAsia="仿宋_GB2312" w:hAnsi="仿宋_GB2312" w:cs="仿宋_GB2312" w:hint="eastAsia"/>
          <w:sz w:val="30"/>
          <w:szCs w:val="30"/>
        </w:rPr>
        <w:t>年电灌分干渠建成通水，标志着引大入秦主体工程基本建成，并初步实现了</w:t>
      </w:r>
      <w:r>
        <w:rPr>
          <w:rFonts w:ascii="仿宋_GB2312" w:eastAsia="仿宋_GB2312" w:hAnsi="仿宋_GB2312" w:cs="仿宋_GB2312" w:hint="eastAsia"/>
          <w:sz w:val="30"/>
          <w:szCs w:val="30"/>
        </w:rPr>
        <w:t>1987</w:t>
      </w:r>
      <w:r>
        <w:rPr>
          <w:rFonts w:ascii="仿宋_GB2312" w:eastAsia="仿宋_GB2312" w:hAnsi="仿宋_GB2312" w:cs="仿宋_GB2312" w:hint="eastAsia"/>
          <w:sz w:val="30"/>
          <w:szCs w:val="30"/>
        </w:rPr>
        <w:t>年国务院批准的该工程可研报告中确定的改变秦王川地区农业生产条件、改变贫困面貌、安置贫困山区移民的三大目标，工程已达到设计引水能力</w:t>
      </w:r>
      <w:r>
        <w:rPr>
          <w:rFonts w:ascii="仿宋_GB2312" w:eastAsia="仿宋_GB2312" w:hAnsi="仿宋_GB2312" w:cs="仿宋_GB2312" w:hint="eastAsia"/>
          <w:sz w:val="30"/>
          <w:szCs w:val="30"/>
        </w:rPr>
        <w:t>4.43</w:t>
      </w:r>
      <w:r>
        <w:rPr>
          <w:rFonts w:ascii="仿宋_GB2312" w:eastAsia="仿宋_GB2312" w:hAnsi="仿宋_GB2312" w:cs="仿宋_GB2312" w:hint="eastAsia"/>
          <w:sz w:val="30"/>
          <w:szCs w:val="30"/>
        </w:rPr>
        <w:t>亿</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w:t>
      </w:r>
    </w:p>
    <w:p w:rsidR="00745132" w:rsidRDefault="0014035A">
      <w:pPr>
        <w:spacing w:line="560" w:lineRule="exact"/>
        <w:ind w:firstLineChars="200" w:firstLine="616"/>
        <w:rPr>
          <w:rFonts w:ascii="仿宋_GB2312" w:eastAsia="仿宋_GB2312" w:hAnsi="仿宋_GB2312" w:cs="仿宋_GB2312"/>
          <w:snapToGrid w:val="0"/>
          <w:spacing w:val="4"/>
          <w:sz w:val="30"/>
          <w:szCs w:val="30"/>
        </w:rPr>
      </w:pPr>
      <w:r>
        <w:rPr>
          <w:rFonts w:ascii="仿宋_GB2312" w:eastAsia="仿宋_GB2312" w:hAnsi="仿宋_GB2312" w:cs="仿宋_GB2312" w:hint="eastAsia"/>
          <w:spacing w:val="4"/>
          <w:sz w:val="30"/>
          <w:szCs w:val="30"/>
        </w:rPr>
        <w:t>引大入秦工程</w:t>
      </w:r>
      <w:r>
        <w:rPr>
          <w:rFonts w:ascii="仿宋_GB2312" w:eastAsia="仿宋_GB2312" w:hAnsi="仿宋_GB2312" w:cs="仿宋_GB2312" w:hint="eastAsia"/>
          <w:snapToGrid w:val="0"/>
          <w:spacing w:val="4"/>
          <w:sz w:val="30"/>
          <w:szCs w:val="30"/>
        </w:rPr>
        <w:t>总干渠长</w:t>
      </w:r>
      <w:r>
        <w:rPr>
          <w:rFonts w:ascii="仿宋_GB2312" w:eastAsia="仿宋_GB2312" w:hAnsi="仿宋_GB2312" w:cs="仿宋_GB2312" w:hint="eastAsia"/>
          <w:snapToGrid w:val="0"/>
          <w:spacing w:val="4"/>
          <w:sz w:val="30"/>
          <w:szCs w:val="30"/>
        </w:rPr>
        <w:t>86.81km</w:t>
      </w:r>
      <w:r>
        <w:rPr>
          <w:rFonts w:ascii="仿宋_GB2312" w:eastAsia="仿宋_GB2312" w:hAnsi="仿宋_GB2312" w:cs="仿宋_GB2312" w:hint="eastAsia"/>
          <w:snapToGrid w:val="0"/>
          <w:spacing w:val="4"/>
          <w:sz w:val="30"/>
          <w:szCs w:val="30"/>
        </w:rPr>
        <w:t>，原设计引水流量</w:t>
      </w:r>
      <w:r>
        <w:rPr>
          <w:rFonts w:ascii="仿宋_GB2312" w:eastAsia="仿宋_GB2312" w:hAnsi="仿宋_GB2312" w:cs="仿宋_GB2312" w:hint="eastAsia"/>
          <w:snapToGrid w:val="0"/>
          <w:spacing w:val="4"/>
          <w:sz w:val="30"/>
          <w:szCs w:val="30"/>
        </w:rPr>
        <w:t>32m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napToGrid w:val="0"/>
          <w:spacing w:val="4"/>
          <w:sz w:val="30"/>
          <w:szCs w:val="30"/>
        </w:rPr>
        <w:t>，加大引水流量</w:t>
      </w:r>
      <w:r>
        <w:rPr>
          <w:rFonts w:ascii="仿宋_GB2312" w:eastAsia="仿宋_GB2312" w:hAnsi="仿宋_GB2312" w:cs="仿宋_GB2312" w:hint="eastAsia"/>
          <w:snapToGrid w:val="0"/>
          <w:spacing w:val="4"/>
          <w:sz w:val="30"/>
          <w:szCs w:val="30"/>
        </w:rPr>
        <w:t>36m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napToGrid w:val="0"/>
          <w:spacing w:val="4"/>
          <w:sz w:val="30"/>
          <w:szCs w:val="30"/>
        </w:rPr>
        <w:t>，设计年引水总量</w:t>
      </w:r>
      <w:r>
        <w:rPr>
          <w:rFonts w:ascii="仿宋_GB2312" w:eastAsia="仿宋_GB2312" w:hAnsi="仿宋_GB2312" w:cs="仿宋_GB2312" w:hint="eastAsia"/>
          <w:snapToGrid w:val="0"/>
          <w:spacing w:val="4"/>
          <w:sz w:val="30"/>
          <w:szCs w:val="30"/>
        </w:rPr>
        <w:t>4.43</w:t>
      </w:r>
      <w:r>
        <w:rPr>
          <w:rFonts w:ascii="仿宋_GB2312" w:eastAsia="仿宋_GB2312" w:hAnsi="仿宋_GB2312" w:cs="仿宋_GB2312" w:hint="eastAsia"/>
          <w:snapToGrid w:val="0"/>
          <w:spacing w:val="4"/>
          <w:sz w:val="30"/>
          <w:szCs w:val="30"/>
        </w:rPr>
        <w:t>亿</w:t>
      </w:r>
      <w:r>
        <w:rPr>
          <w:rFonts w:ascii="仿宋_GB2312" w:eastAsia="仿宋_GB2312" w:hAnsi="仿宋_GB2312" w:cs="仿宋_GB2312" w:hint="eastAsia"/>
          <w:snapToGrid w:val="0"/>
          <w:spacing w:val="4"/>
          <w:sz w:val="30"/>
          <w:szCs w:val="30"/>
        </w:rPr>
        <w:t>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。东一干渠长</w:t>
      </w:r>
      <w:r>
        <w:rPr>
          <w:rFonts w:ascii="仿宋_GB2312" w:eastAsia="仿宋_GB2312" w:hAnsi="仿宋_GB2312" w:cs="仿宋_GB2312" w:hint="eastAsia"/>
          <w:snapToGrid w:val="0"/>
          <w:spacing w:val="4"/>
          <w:sz w:val="30"/>
          <w:szCs w:val="30"/>
        </w:rPr>
        <w:t>49.97km</w:t>
      </w:r>
      <w:r>
        <w:rPr>
          <w:rFonts w:ascii="仿宋_GB2312" w:eastAsia="仿宋_GB2312" w:hAnsi="仿宋_GB2312" w:cs="仿宋_GB2312" w:hint="eastAsia"/>
          <w:snapToGrid w:val="0"/>
          <w:spacing w:val="4"/>
          <w:sz w:val="30"/>
          <w:szCs w:val="30"/>
        </w:rPr>
        <w:t>，设计流量</w:t>
      </w:r>
      <w:r>
        <w:rPr>
          <w:rFonts w:ascii="仿宋_GB2312" w:eastAsia="仿宋_GB2312" w:hAnsi="仿宋_GB2312" w:cs="仿宋_GB2312" w:hint="eastAsia"/>
          <w:snapToGrid w:val="0"/>
          <w:spacing w:val="4"/>
          <w:sz w:val="30"/>
          <w:szCs w:val="30"/>
        </w:rPr>
        <w:t>12m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napToGrid w:val="0"/>
          <w:spacing w:val="4"/>
          <w:sz w:val="30"/>
          <w:szCs w:val="30"/>
        </w:rPr>
        <w:t>，加大流量</w:t>
      </w:r>
      <w:r>
        <w:rPr>
          <w:rFonts w:ascii="仿宋_GB2312" w:eastAsia="仿宋_GB2312" w:hAnsi="仿宋_GB2312" w:cs="仿宋_GB2312" w:hint="eastAsia"/>
          <w:snapToGrid w:val="0"/>
          <w:spacing w:val="4"/>
          <w:sz w:val="30"/>
          <w:szCs w:val="30"/>
        </w:rPr>
        <w:t>14m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napToGrid w:val="0"/>
          <w:spacing w:val="4"/>
          <w:sz w:val="30"/>
          <w:szCs w:val="30"/>
        </w:rPr>
        <w:t>；东二干渠</w:t>
      </w:r>
      <w:r>
        <w:rPr>
          <w:rFonts w:ascii="仿宋_GB2312" w:eastAsia="仿宋_GB2312" w:hAnsi="仿宋_GB2312" w:cs="仿宋_GB2312" w:hint="eastAsia"/>
          <w:snapToGrid w:val="0"/>
          <w:spacing w:val="4"/>
          <w:sz w:val="30"/>
          <w:szCs w:val="30"/>
        </w:rPr>
        <w:t>54.31km</w:t>
      </w:r>
      <w:r>
        <w:rPr>
          <w:rFonts w:ascii="仿宋_GB2312" w:eastAsia="仿宋_GB2312" w:hAnsi="仿宋_GB2312" w:cs="仿宋_GB2312" w:hint="eastAsia"/>
          <w:snapToGrid w:val="0"/>
          <w:spacing w:val="4"/>
          <w:sz w:val="30"/>
          <w:szCs w:val="30"/>
        </w:rPr>
        <w:t>，设计流量</w:t>
      </w:r>
      <w:r>
        <w:rPr>
          <w:rFonts w:ascii="仿宋_GB2312" w:eastAsia="仿宋_GB2312" w:hAnsi="仿宋_GB2312" w:cs="仿宋_GB2312" w:hint="eastAsia"/>
          <w:snapToGrid w:val="0"/>
          <w:spacing w:val="4"/>
          <w:sz w:val="30"/>
          <w:szCs w:val="30"/>
        </w:rPr>
        <w:t>18m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napToGrid w:val="0"/>
          <w:spacing w:val="4"/>
          <w:sz w:val="30"/>
          <w:szCs w:val="30"/>
        </w:rPr>
        <w:t>，加大流量</w:t>
      </w:r>
      <w:r>
        <w:rPr>
          <w:rFonts w:ascii="仿宋_GB2312" w:eastAsia="仿宋_GB2312" w:hAnsi="仿宋_GB2312" w:cs="仿宋_GB2312" w:hint="eastAsia"/>
          <w:snapToGrid w:val="0"/>
          <w:spacing w:val="4"/>
          <w:sz w:val="30"/>
          <w:szCs w:val="30"/>
        </w:rPr>
        <w:t>21.5m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napToGrid w:val="0"/>
          <w:spacing w:val="4"/>
          <w:sz w:val="30"/>
          <w:szCs w:val="30"/>
        </w:rPr>
        <w:t>；电灌分干渠</w:t>
      </w:r>
      <w:r>
        <w:rPr>
          <w:rFonts w:ascii="仿宋_GB2312" w:eastAsia="仿宋_GB2312" w:hAnsi="仿宋_GB2312" w:cs="仿宋_GB2312" w:hint="eastAsia"/>
          <w:snapToGrid w:val="0"/>
          <w:spacing w:val="4"/>
          <w:sz w:val="30"/>
          <w:szCs w:val="30"/>
        </w:rPr>
        <w:t>18.67km</w:t>
      </w:r>
      <w:r>
        <w:rPr>
          <w:rFonts w:ascii="仿宋_GB2312" w:eastAsia="仿宋_GB2312" w:hAnsi="仿宋_GB2312" w:cs="仿宋_GB2312" w:hint="eastAsia"/>
          <w:snapToGrid w:val="0"/>
          <w:spacing w:val="4"/>
          <w:sz w:val="30"/>
          <w:szCs w:val="30"/>
        </w:rPr>
        <w:t>，设计流量</w:t>
      </w:r>
      <w:r>
        <w:rPr>
          <w:rFonts w:ascii="仿宋_GB2312" w:eastAsia="仿宋_GB2312" w:hAnsi="仿宋_GB2312" w:cs="仿宋_GB2312" w:hint="eastAsia"/>
          <w:snapToGrid w:val="0"/>
          <w:spacing w:val="4"/>
          <w:sz w:val="30"/>
          <w:szCs w:val="30"/>
        </w:rPr>
        <w:t>3.06m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napToGrid w:val="0"/>
          <w:spacing w:val="4"/>
          <w:sz w:val="30"/>
          <w:szCs w:val="30"/>
        </w:rPr>
        <w:t>，加大流量</w:t>
      </w:r>
      <w:r>
        <w:rPr>
          <w:rFonts w:ascii="仿宋_GB2312" w:eastAsia="仿宋_GB2312" w:hAnsi="仿宋_GB2312" w:cs="仿宋_GB2312" w:hint="eastAsia"/>
          <w:snapToGrid w:val="0"/>
          <w:spacing w:val="4"/>
          <w:sz w:val="30"/>
          <w:szCs w:val="30"/>
        </w:rPr>
        <w:t>4.0m</w:t>
      </w:r>
      <w:r>
        <w:rPr>
          <w:rFonts w:ascii="仿宋_GB2312" w:eastAsia="仿宋_GB2312" w:hAnsi="仿宋_GB2312" w:cs="仿宋_GB2312" w:hint="eastAsia"/>
          <w:snapToGrid w:val="0"/>
          <w:spacing w:val="4"/>
          <w:sz w:val="30"/>
          <w:szCs w:val="30"/>
          <w:vertAlign w:val="superscript"/>
        </w:rPr>
        <w:t>3</w:t>
      </w:r>
      <w:r>
        <w:rPr>
          <w:rFonts w:ascii="仿宋_GB2312" w:eastAsia="仿宋_GB2312" w:hAnsi="仿宋_GB2312" w:cs="仿宋_GB2312" w:hint="eastAsia"/>
          <w:snapToGrid w:val="0"/>
          <w:spacing w:val="4"/>
          <w:sz w:val="30"/>
          <w:szCs w:val="30"/>
        </w:rPr>
        <w:t>/s</w:t>
      </w:r>
      <w:r>
        <w:rPr>
          <w:rFonts w:ascii="仿宋_GB2312" w:eastAsia="仿宋_GB2312" w:hAnsi="仿宋_GB2312" w:cs="仿宋_GB2312" w:hint="eastAsia"/>
          <w:spacing w:val="4"/>
          <w:kern w:val="0"/>
          <w:sz w:val="30"/>
          <w:szCs w:val="30"/>
        </w:rPr>
        <w:t>。工程年供水期</w:t>
      </w:r>
      <w:r>
        <w:rPr>
          <w:rFonts w:ascii="仿宋_GB2312" w:eastAsia="仿宋_GB2312" w:hAnsi="仿宋_GB2312" w:cs="仿宋_GB2312" w:hint="eastAsia"/>
          <w:spacing w:val="4"/>
          <w:kern w:val="0"/>
          <w:sz w:val="30"/>
          <w:szCs w:val="30"/>
        </w:rPr>
        <w:t>191</w:t>
      </w:r>
      <w:r>
        <w:rPr>
          <w:rFonts w:ascii="仿宋_GB2312" w:eastAsia="仿宋_GB2312" w:hAnsi="仿宋_GB2312" w:cs="仿宋_GB2312" w:hint="eastAsia"/>
          <w:spacing w:val="4"/>
          <w:kern w:val="0"/>
          <w:sz w:val="30"/>
          <w:szCs w:val="30"/>
        </w:rPr>
        <w:t>天，</w:t>
      </w:r>
      <w:r>
        <w:rPr>
          <w:rFonts w:ascii="仿宋_GB2312" w:eastAsia="仿宋_GB2312" w:hAnsi="仿宋_GB2312" w:cs="仿宋_GB2312" w:hint="eastAsia"/>
          <w:spacing w:val="4"/>
          <w:kern w:val="0"/>
          <w:sz w:val="30"/>
          <w:szCs w:val="30"/>
        </w:rPr>
        <w:t>8</w:t>
      </w:r>
      <w:r>
        <w:rPr>
          <w:rFonts w:ascii="仿宋_GB2312" w:eastAsia="仿宋_GB2312" w:hAnsi="仿宋_GB2312" w:cs="仿宋_GB2312" w:hint="eastAsia"/>
          <w:spacing w:val="4"/>
          <w:kern w:val="0"/>
          <w:sz w:val="30"/>
          <w:szCs w:val="30"/>
        </w:rPr>
        <w:t>月</w:t>
      </w:r>
      <w:r>
        <w:rPr>
          <w:rFonts w:ascii="仿宋_GB2312" w:eastAsia="仿宋_GB2312" w:hAnsi="仿宋_GB2312" w:cs="仿宋_GB2312" w:hint="eastAsia"/>
          <w:spacing w:val="4"/>
          <w:kern w:val="0"/>
          <w:sz w:val="30"/>
          <w:szCs w:val="30"/>
        </w:rPr>
        <w:t>12</w:t>
      </w:r>
      <w:r>
        <w:rPr>
          <w:rFonts w:ascii="仿宋_GB2312" w:eastAsia="仿宋_GB2312" w:hAnsi="仿宋_GB2312" w:cs="仿宋_GB2312" w:hint="eastAsia"/>
          <w:spacing w:val="4"/>
          <w:kern w:val="0"/>
          <w:sz w:val="30"/>
          <w:szCs w:val="30"/>
        </w:rPr>
        <w:t>日至</w:t>
      </w:r>
      <w:r>
        <w:rPr>
          <w:rFonts w:ascii="仿宋_GB2312" w:eastAsia="仿宋_GB2312" w:hAnsi="仿宋_GB2312" w:cs="仿宋_GB2312" w:hint="eastAsia"/>
          <w:spacing w:val="4"/>
          <w:kern w:val="0"/>
          <w:sz w:val="30"/>
          <w:szCs w:val="30"/>
        </w:rPr>
        <w:t>9</w:t>
      </w:r>
      <w:r>
        <w:rPr>
          <w:rFonts w:ascii="仿宋_GB2312" w:eastAsia="仿宋_GB2312" w:hAnsi="仿宋_GB2312" w:cs="仿宋_GB2312" w:hint="eastAsia"/>
          <w:spacing w:val="4"/>
          <w:kern w:val="0"/>
          <w:sz w:val="30"/>
          <w:szCs w:val="30"/>
        </w:rPr>
        <w:t>月</w:t>
      </w:r>
      <w:r>
        <w:rPr>
          <w:rFonts w:ascii="仿宋_GB2312" w:eastAsia="仿宋_GB2312" w:hAnsi="仿宋_GB2312" w:cs="仿宋_GB2312" w:hint="eastAsia"/>
          <w:spacing w:val="4"/>
          <w:kern w:val="0"/>
          <w:sz w:val="30"/>
          <w:szCs w:val="30"/>
        </w:rPr>
        <w:t>30</w:t>
      </w:r>
      <w:r>
        <w:rPr>
          <w:rFonts w:ascii="仿宋_GB2312" w:eastAsia="仿宋_GB2312" w:hAnsi="仿宋_GB2312" w:cs="仿宋_GB2312" w:hint="eastAsia"/>
          <w:spacing w:val="4"/>
          <w:kern w:val="0"/>
          <w:sz w:val="30"/>
          <w:szCs w:val="30"/>
        </w:rPr>
        <w:t>日为停水检修期共</w:t>
      </w:r>
      <w:r>
        <w:rPr>
          <w:rFonts w:ascii="仿宋_GB2312" w:eastAsia="仿宋_GB2312" w:hAnsi="仿宋_GB2312" w:cs="仿宋_GB2312" w:hint="eastAsia"/>
          <w:spacing w:val="4"/>
          <w:kern w:val="0"/>
          <w:sz w:val="30"/>
          <w:szCs w:val="30"/>
        </w:rPr>
        <w:t>50</w:t>
      </w:r>
      <w:r>
        <w:rPr>
          <w:rFonts w:ascii="仿宋_GB2312" w:eastAsia="仿宋_GB2312" w:hAnsi="仿宋_GB2312" w:cs="仿宋_GB2312" w:hint="eastAsia"/>
          <w:spacing w:val="4"/>
          <w:kern w:val="0"/>
          <w:sz w:val="30"/>
          <w:szCs w:val="30"/>
        </w:rPr>
        <w:t>天，</w:t>
      </w:r>
      <w:r>
        <w:rPr>
          <w:rFonts w:ascii="仿宋_GB2312" w:eastAsia="仿宋_GB2312" w:hAnsi="仿宋_GB2312" w:cs="仿宋_GB2312" w:hint="eastAsia"/>
          <w:spacing w:val="4"/>
          <w:kern w:val="0"/>
          <w:sz w:val="30"/>
          <w:szCs w:val="30"/>
        </w:rPr>
        <w:t>11</w:t>
      </w:r>
      <w:r>
        <w:rPr>
          <w:rFonts w:ascii="仿宋_GB2312" w:eastAsia="仿宋_GB2312" w:hAnsi="仿宋_GB2312" w:cs="仿宋_GB2312" w:hint="eastAsia"/>
          <w:spacing w:val="4"/>
          <w:kern w:val="0"/>
          <w:sz w:val="30"/>
          <w:szCs w:val="30"/>
        </w:rPr>
        <w:t>月</w:t>
      </w:r>
      <w:r>
        <w:rPr>
          <w:rFonts w:ascii="仿宋_GB2312" w:eastAsia="仿宋_GB2312" w:hAnsi="仿宋_GB2312" w:cs="仿宋_GB2312" w:hint="eastAsia"/>
          <w:spacing w:val="4"/>
          <w:kern w:val="0"/>
          <w:sz w:val="30"/>
          <w:szCs w:val="30"/>
        </w:rPr>
        <w:t>12</w:t>
      </w:r>
      <w:r>
        <w:rPr>
          <w:rFonts w:ascii="仿宋_GB2312" w:eastAsia="仿宋_GB2312" w:hAnsi="仿宋_GB2312" w:cs="仿宋_GB2312" w:hint="eastAsia"/>
          <w:spacing w:val="4"/>
          <w:kern w:val="0"/>
          <w:sz w:val="30"/>
          <w:szCs w:val="30"/>
        </w:rPr>
        <w:t>日至次年</w:t>
      </w:r>
      <w:r>
        <w:rPr>
          <w:rFonts w:ascii="仿宋_GB2312" w:eastAsia="仿宋_GB2312" w:hAnsi="仿宋_GB2312" w:cs="仿宋_GB2312" w:hint="eastAsia"/>
          <w:spacing w:val="4"/>
          <w:kern w:val="0"/>
          <w:sz w:val="30"/>
          <w:szCs w:val="30"/>
        </w:rPr>
        <w:t>3</w:t>
      </w:r>
      <w:r>
        <w:rPr>
          <w:rFonts w:ascii="仿宋_GB2312" w:eastAsia="仿宋_GB2312" w:hAnsi="仿宋_GB2312" w:cs="仿宋_GB2312" w:hint="eastAsia"/>
          <w:spacing w:val="4"/>
          <w:kern w:val="0"/>
          <w:sz w:val="30"/>
          <w:szCs w:val="30"/>
        </w:rPr>
        <w:t>月</w:t>
      </w:r>
      <w:r>
        <w:rPr>
          <w:rFonts w:ascii="仿宋_GB2312" w:eastAsia="仿宋_GB2312" w:hAnsi="仿宋_GB2312" w:cs="仿宋_GB2312" w:hint="eastAsia"/>
          <w:spacing w:val="4"/>
          <w:kern w:val="0"/>
          <w:sz w:val="30"/>
          <w:szCs w:val="30"/>
        </w:rPr>
        <w:t>15</w:t>
      </w:r>
      <w:r>
        <w:rPr>
          <w:rFonts w:ascii="仿宋_GB2312" w:eastAsia="仿宋_GB2312" w:hAnsi="仿宋_GB2312" w:cs="仿宋_GB2312" w:hint="eastAsia"/>
          <w:spacing w:val="4"/>
          <w:kern w:val="0"/>
          <w:sz w:val="30"/>
          <w:szCs w:val="30"/>
        </w:rPr>
        <w:t>日为冬季停水期共</w:t>
      </w:r>
      <w:r>
        <w:rPr>
          <w:rFonts w:ascii="仿宋_GB2312" w:eastAsia="仿宋_GB2312" w:hAnsi="仿宋_GB2312" w:cs="仿宋_GB2312" w:hint="eastAsia"/>
          <w:spacing w:val="4"/>
          <w:kern w:val="0"/>
          <w:sz w:val="30"/>
          <w:szCs w:val="30"/>
        </w:rPr>
        <w:t>124</w:t>
      </w:r>
      <w:r>
        <w:rPr>
          <w:rFonts w:ascii="仿宋_GB2312" w:eastAsia="仿宋_GB2312" w:hAnsi="仿宋_GB2312" w:cs="仿宋_GB2312" w:hint="eastAsia"/>
          <w:spacing w:val="4"/>
          <w:kern w:val="0"/>
          <w:sz w:val="30"/>
          <w:szCs w:val="30"/>
        </w:rPr>
        <w:t>天。</w:t>
      </w:r>
      <w:r>
        <w:rPr>
          <w:rFonts w:ascii="仿宋_GB2312" w:eastAsia="仿宋_GB2312" w:hAnsi="仿宋_GB2312" w:cs="仿宋_GB2312" w:hint="eastAsia"/>
          <w:snapToGrid w:val="0"/>
          <w:spacing w:val="4"/>
          <w:sz w:val="30"/>
          <w:szCs w:val="30"/>
        </w:rPr>
        <w:t>工程各级渠道特性见表</w:t>
      </w:r>
      <w:r>
        <w:rPr>
          <w:rFonts w:ascii="仿宋_GB2312" w:eastAsia="仿宋_GB2312" w:hAnsi="仿宋_GB2312" w:cs="仿宋_GB2312" w:hint="eastAsia"/>
          <w:snapToGrid w:val="0"/>
          <w:spacing w:val="4"/>
          <w:sz w:val="30"/>
          <w:szCs w:val="30"/>
        </w:rPr>
        <w:t>2.3-1</w:t>
      </w:r>
      <w:r>
        <w:rPr>
          <w:rFonts w:ascii="仿宋_GB2312" w:eastAsia="仿宋_GB2312" w:hAnsi="仿宋_GB2312" w:cs="仿宋_GB2312" w:hint="eastAsia"/>
          <w:snapToGrid w:val="0"/>
          <w:spacing w:val="4"/>
          <w:sz w:val="30"/>
          <w:szCs w:val="30"/>
        </w:rPr>
        <w:t>。</w:t>
      </w:r>
    </w:p>
    <w:p w:rsidR="00745132" w:rsidRDefault="0014035A">
      <w:pPr>
        <w:jc w:val="center"/>
        <w:rPr>
          <w:b/>
          <w:kern w:val="0"/>
          <w:sz w:val="24"/>
        </w:rPr>
      </w:pPr>
      <w:r>
        <w:rPr>
          <w:b/>
          <w:kern w:val="0"/>
          <w:sz w:val="24"/>
        </w:rPr>
        <w:t>表</w:t>
      </w:r>
      <w:r>
        <w:rPr>
          <w:rFonts w:hint="eastAsia"/>
          <w:b/>
          <w:kern w:val="0"/>
          <w:sz w:val="24"/>
        </w:rPr>
        <w:t>2</w:t>
      </w:r>
      <w:r>
        <w:rPr>
          <w:b/>
          <w:kern w:val="0"/>
          <w:sz w:val="24"/>
        </w:rPr>
        <w:t xml:space="preserve">.3-1    </w:t>
      </w:r>
      <w:r>
        <w:rPr>
          <w:b/>
          <w:sz w:val="24"/>
        </w:rPr>
        <w:t>现状渠道特性表</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1283"/>
        <w:gridCol w:w="1307"/>
        <w:gridCol w:w="1541"/>
        <w:gridCol w:w="1212"/>
        <w:gridCol w:w="1323"/>
        <w:gridCol w:w="1856"/>
      </w:tblGrid>
      <w:tr w:rsidR="00745132">
        <w:trPr>
          <w:trHeight w:hRule="exact" w:val="430"/>
        </w:trPr>
        <w:tc>
          <w:tcPr>
            <w:tcW w:w="1283" w:type="dxa"/>
            <w:vAlign w:val="center"/>
          </w:tcPr>
          <w:p w:rsidR="00745132" w:rsidRDefault="0014035A">
            <w:pPr>
              <w:widowControl/>
              <w:spacing w:line="300" w:lineRule="exact"/>
              <w:jc w:val="center"/>
              <w:rPr>
                <w:kern w:val="0"/>
              </w:rPr>
            </w:pPr>
            <w:r>
              <w:rPr>
                <w:kern w:val="0"/>
              </w:rPr>
              <w:t>名</w:t>
            </w:r>
            <w:r>
              <w:rPr>
                <w:kern w:val="0"/>
              </w:rPr>
              <w:t xml:space="preserve">  </w:t>
            </w:r>
            <w:r>
              <w:rPr>
                <w:kern w:val="0"/>
              </w:rPr>
              <w:t>称</w:t>
            </w:r>
          </w:p>
        </w:tc>
        <w:tc>
          <w:tcPr>
            <w:tcW w:w="1307" w:type="dxa"/>
            <w:vAlign w:val="center"/>
          </w:tcPr>
          <w:p w:rsidR="00745132" w:rsidRDefault="0014035A">
            <w:pPr>
              <w:widowControl/>
              <w:spacing w:line="300" w:lineRule="exact"/>
              <w:jc w:val="center"/>
              <w:rPr>
                <w:kern w:val="0"/>
              </w:rPr>
            </w:pPr>
            <w:r>
              <w:rPr>
                <w:kern w:val="0"/>
              </w:rPr>
              <w:t>长度</w:t>
            </w:r>
          </w:p>
        </w:tc>
        <w:tc>
          <w:tcPr>
            <w:tcW w:w="1541" w:type="dxa"/>
            <w:vAlign w:val="center"/>
          </w:tcPr>
          <w:p w:rsidR="00745132" w:rsidRDefault="0014035A">
            <w:pPr>
              <w:widowControl/>
              <w:spacing w:line="300" w:lineRule="exact"/>
              <w:jc w:val="center"/>
              <w:rPr>
                <w:spacing w:val="-20"/>
                <w:kern w:val="0"/>
              </w:rPr>
            </w:pPr>
            <w:r>
              <w:rPr>
                <w:spacing w:val="-20"/>
                <w:kern w:val="0"/>
              </w:rPr>
              <w:t>:</w:t>
            </w:r>
            <w:r>
              <w:rPr>
                <w:spacing w:val="-20"/>
                <w:kern w:val="0"/>
              </w:rPr>
              <w:t>隧洞长度／座数</w:t>
            </w:r>
          </w:p>
        </w:tc>
        <w:tc>
          <w:tcPr>
            <w:tcW w:w="1212" w:type="dxa"/>
            <w:vAlign w:val="center"/>
          </w:tcPr>
          <w:p w:rsidR="00745132" w:rsidRDefault="0014035A">
            <w:pPr>
              <w:widowControl/>
              <w:spacing w:line="300" w:lineRule="exact"/>
              <w:jc w:val="center"/>
              <w:rPr>
                <w:kern w:val="0"/>
              </w:rPr>
            </w:pPr>
            <w:r>
              <w:rPr>
                <w:kern w:val="0"/>
              </w:rPr>
              <w:t>渡槽</w:t>
            </w:r>
          </w:p>
        </w:tc>
        <w:tc>
          <w:tcPr>
            <w:tcW w:w="1323" w:type="dxa"/>
            <w:vAlign w:val="center"/>
          </w:tcPr>
          <w:p w:rsidR="00745132" w:rsidRDefault="0014035A">
            <w:pPr>
              <w:widowControl/>
              <w:spacing w:line="300" w:lineRule="exact"/>
              <w:jc w:val="center"/>
              <w:rPr>
                <w:kern w:val="0"/>
              </w:rPr>
            </w:pPr>
            <w:r>
              <w:rPr>
                <w:kern w:val="0"/>
              </w:rPr>
              <w:t>明渠及其它</w:t>
            </w:r>
          </w:p>
        </w:tc>
        <w:tc>
          <w:tcPr>
            <w:tcW w:w="1856" w:type="dxa"/>
            <w:vAlign w:val="center"/>
          </w:tcPr>
          <w:p w:rsidR="00745132" w:rsidRDefault="0014035A">
            <w:pPr>
              <w:widowControl/>
              <w:spacing w:line="300" w:lineRule="exact"/>
              <w:jc w:val="center"/>
              <w:rPr>
                <w:spacing w:val="-20"/>
                <w:kern w:val="0"/>
              </w:rPr>
            </w:pPr>
            <w:r>
              <w:rPr>
                <w:spacing w:val="-20"/>
                <w:kern w:val="0"/>
              </w:rPr>
              <w:t>设计流量</w:t>
            </w:r>
            <w:r>
              <w:rPr>
                <w:spacing w:val="-20"/>
                <w:kern w:val="0"/>
              </w:rPr>
              <w:t xml:space="preserve"> /</w:t>
            </w:r>
            <w:r>
              <w:rPr>
                <w:spacing w:val="-20"/>
                <w:kern w:val="0"/>
              </w:rPr>
              <w:t>加大流量</w:t>
            </w:r>
          </w:p>
        </w:tc>
      </w:tr>
      <w:tr w:rsidR="00745132">
        <w:trPr>
          <w:trHeight w:hRule="exact" w:val="430"/>
        </w:trPr>
        <w:tc>
          <w:tcPr>
            <w:tcW w:w="1283" w:type="dxa"/>
            <w:vAlign w:val="center"/>
          </w:tcPr>
          <w:p w:rsidR="00745132" w:rsidRDefault="0014035A">
            <w:pPr>
              <w:widowControl/>
              <w:spacing w:line="300" w:lineRule="exact"/>
              <w:jc w:val="center"/>
              <w:rPr>
                <w:kern w:val="0"/>
              </w:rPr>
            </w:pPr>
            <w:r>
              <w:rPr>
                <w:kern w:val="0"/>
              </w:rPr>
              <w:t>单</w:t>
            </w:r>
            <w:r>
              <w:rPr>
                <w:kern w:val="0"/>
              </w:rPr>
              <w:t xml:space="preserve">  </w:t>
            </w:r>
            <w:r>
              <w:rPr>
                <w:kern w:val="0"/>
              </w:rPr>
              <w:t>位</w:t>
            </w:r>
          </w:p>
        </w:tc>
        <w:tc>
          <w:tcPr>
            <w:tcW w:w="1307" w:type="dxa"/>
            <w:vAlign w:val="center"/>
          </w:tcPr>
          <w:p w:rsidR="00745132" w:rsidRDefault="0014035A">
            <w:pPr>
              <w:widowControl/>
              <w:spacing w:line="300" w:lineRule="exact"/>
              <w:jc w:val="center"/>
              <w:rPr>
                <w:kern w:val="0"/>
              </w:rPr>
            </w:pPr>
            <w:r>
              <w:rPr>
                <w:kern w:val="0"/>
              </w:rPr>
              <w:t>km</w:t>
            </w:r>
          </w:p>
        </w:tc>
        <w:tc>
          <w:tcPr>
            <w:tcW w:w="1541" w:type="dxa"/>
            <w:vAlign w:val="center"/>
          </w:tcPr>
          <w:p w:rsidR="00745132" w:rsidRDefault="0014035A">
            <w:pPr>
              <w:widowControl/>
              <w:spacing w:line="300" w:lineRule="exact"/>
              <w:jc w:val="center"/>
              <w:rPr>
                <w:kern w:val="0"/>
              </w:rPr>
            </w:pPr>
            <w:r>
              <w:rPr>
                <w:kern w:val="0"/>
              </w:rPr>
              <w:t>km</w:t>
            </w:r>
            <w:r>
              <w:rPr>
                <w:kern w:val="0"/>
              </w:rPr>
              <w:t>／座</w:t>
            </w:r>
          </w:p>
        </w:tc>
        <w:tc>
          <w:tcPr>
            <w:tcW w:w="1212" w:type="dxa"/>
            <w:vAlign w:val="center"/>
          </w:tcPr>
          <w:p w:rsidR="00745132" w:rsidRDefault="0014035A">
            <w:pPr>
              <w:widowControl/>
              <w:spacing w:line="300" w:lineRule="exact"/>
              <w:jc w:val="center"/>
              <w:rPr>
                <w:kern w:val="0"/>
              </w:rPr>
            </w:pPr>
            <w:r>
              <w:rPr>
                <w:kern w:val="0"/>
              </w:rPr>
              <w:t>k</w:t>
            </w:r>
            <w:r>
              <w:rPr>
                <w:kern w:val="0"/>
              </w:rPr>
              <w:t>m</w:t>
            </w:r>
            <w:r>
              <w:rPr>
                <w:kern w:val="0"/>
              </w:rPr>
              <w:t>／座</w:t>
            </w:r>
          </w:p>
        </w:tc>
        <w:tc>
          <w:tcPr>
            <w:tcW w:w="1323" w:type="dxa"/>
            <w:vAlign w:val="center"/>
          </w:tcPr>
          <w:p w:rsidR="00745132" w:rsidRDefault="0014035A">
            <w:pPr>
              <w:widowControl/>
              <w:spacing w:line="300" w:lineRule="exact"/>
              <w:jc w:val="center"/>
              <w:rPr>
                <w:kern w:val="0"/>
              </w:rPr>
            </w:pPr>
            <w:r>
              <w:rPr>
                <w:kern w:val="0"/>
              </w:rPr>
              <w:t>km</w:t>
            </w:r>
          </w:p>
        </w:tc>
        <w:tc>
          <w:tcPr>
            <w:tcW w:w="1856" w:type="dxa"/>
            <w:vAlign w:val="center"/>
          </w:tcPr>
          <w:p w:rsidR="00745132" w:rsidRDefault="0014035A">
            <w:pPr>
              <w:widowControl/>
              <w:spacing w:line="300" w:lineRule="exact"/>
              <w:jc w:val="center"/>
              <w:rPr>
                <w:kern w:val="0"/>
              </w:rPr>
            </w:pPr>
            <w:r>
              <w:rPr>
                <w:kern w:val="0"/>
              </w:rPr>
              <w:t>m</w:t>
            </w:r>
            <w:r>
              <w:rPr>
                <w:kern w:val="0"/>
                <w:vertAlign w:val="superscript"/>
              </w:rPr>
              <w:t>3</w:t>
            </w:r>
            <w:r>
              <w:rPr>
                <w:kern w:val="0"/>
              </w:rPr>
              <w:t>/s</w:t>
            </w:r>
          </w:p>
        </w:tc>
      </w:tr>
      <w:tr w:rsidR="00745132">
        <w:trPr>
          <w:trHeight w:hRule="exact" w:val="430"/>
        </w:trPr>
        <w:tc>
          <w:tcPr>
            <w:tcW w:w="1283" w:type="dxa"/>
            <w:vAlign w:val="center"/>
          </w:tcPr>
          <w:p w:rsidR="00745132" w:rsidRDefault="0014035A">
            <w:pPr>
              <w:widowControl/>
              <w:spacing w:line="300" w:lineRule="exact"/>
              <w:jc w:val="center"/>
              <w:rPr>
                <w:kern w:val="0"/>
              </w:rPr>
            </w:pPr>
            <w:r>
              <w:rPr>
                <w:kern w:val="0"/>
              </w:rPr>
              <w:t>总干渠</w:t>
            </w:r>
          </w:p>
        </w:tc>
        <w:tc>
          <w:tcPr>
            <w:tcW w:w="1307" w:type="dxa"/>
            <w:vAlign w:val="center"/>
          </w:tcPr>
          <w:p w:rsidR="00745132" w:rsidRDefault="0014035A">
            <w:pPr>
              <w:widowControl/>
              <w:spacing w:line="300" w:lineRule="exact"/>
              <w:jc w:val="center"/>
              <w:rPr>
                <w:kern w:val="0"/>
              </w:rPr>
            </w:pPr>
            <w:r>
              <w:rPr>
                <w:kern w:val="0"/>
              </w:rPr>
              <w:t>86.81</w:t>
            </w:r>
          </w:p>
        </w:tc>
        <w:tc>
          <w:tcPr>
            <w:tcW w:w="1541" w:type="dxa"/>
            <w:vAlign w:val="center"/>
          </w:tcPr>
          <w:p w:rsidR="00745132" w:rsidRDefault="0014035A">
            <w:pPr>
              <w:widowControl/>
              <w:spacing w:line="300" w:lineRule="exact"/>
              <w:jc w:val="center"/>
              <w:rPr>
                <w:kern w:val="0"/>
              </w:rPr>
            </w:pPr>
            <w:r>
              <w:rPr>
                <w:kern w:val="0"/>
              </w:rPr>
              <w:t>75.14</w:t>
            </w:r>
            <w:r>
              <w:rPr>
                <w:kern w:val="0"/>
              </w:rPr>
              <w:t>／</w:t>
            </w:r>
            <w:r>
              <w:rPr>
                <w:kern w:val="0"/>
              </w:rPr>
              <w:t>33</w:t>
            </w:r>
          </w:p>
        </w:tc>
        <w:tc>
          <w:tcPr>
            <w:tcW w:w="1212" w:type="dxa"/>
            <w:vAlign w:val="center"/>
          </w:tcPr>
          <w:p w:rsidR="00745132" w:rsidRDefault="0014035A">
            <w:pPr>
              <w:widowControl/>
              <w:spacing w:line="300" w:lineRule="exact"/>
              <w:jc w:val="center"/>
              <w:rPr>
                <w:kern w:val="0"/>
              </w:rPr>
            </w:pPr>
            <w:r>
              <w:rPr>
                <w:kern w:val="0"/>
              </w:rPr>
              <w:t>0.977</w:t>
            </w:r>
            <w:r>
              <w:rPr>
                <w:kern w:val="0"/>
              </w:rPr>
              <w:t>／</w:t>
            </w:r>
            <w:r>
              <w:rPr>
                <w:kern w:val="0"/>
              </w:rPr>
              <w:t>9</w:t>
            </w:r>
          </w:p>
        </w:tc>
        <w:tc>
          <w:tcPr>
            <w:tcW w:w="1323" w:type="dxa"/>
            <w:vAlign w:val="center"/>
          </w:tcPr>
          <w:p w:rsidR="00745132" w:rsidRDefault="0014035A">
            <w:pPr>
              <w:widowControl/>
              <w:spacing w:line="300" w:lineRule="exact"/>
              <w:jc w:val="center"/>
              <w:rPr>
                <w:kern w:val="0"/>
              </w:rPr>
            </w:pPr>
            <w:r>
              <w:rPr>
                <w:kern w:val="0"/>
              </w:rPr>
              <w:t>10.693</w:t>
            </w:r>
          </w:p>
        </w:tc>
        <w:tc>
          <w:tcPr>
            <w:tcW w:w="1856" w:type="dxa"/>
            <w:vAlign w:val="center"/>
          </w:tcPr>
          <w:p w:rsidR="00745132" w:rsidRDefault="0014035A">
            <w:pPr>
              <w:widowControl/>
              <w:spacing w:line="300" w:lineRule="exact"/>
              <w:jc w:val="center"/>
              <w:rPr>
                <w:kern w:val="0"/>
              </w:rPr>
            </w:pPr>
            <w:r>
              <w:rPr>
                <w:kern w:val="0"/>
              </w:rPr>
              <w:t>32/36</w:t>
            </w:r>
          </w:p>
        </w:tc>
      </w:tr>
      <w:tr w:rsidR="00745132">
        <w:trPr>
          <w:trHeight w:hRule="exact" w:val="430"/>
        </w:trPr>
        <w:tc>
          <w:tcPr>
            <w:tcW w:w="1283" w:type="dxa"/>
            <w:vAlign w:val="center"/>
          </w:tcPr>
          <w:p w:rsidR="00745132" w:rsidRDefault="0014035A">
            <w:pPr>
              <w:widowControl/>
              <w:spacing w:line="300" w:lineRule="exact"/>
              <w:jc w:val="center"/>
              <w:rPr>
                <w:kern w:val="0"/>
              </w:rPr>
            </w:pPr>
            <w:r>
              <w:rPr>
                <w:kern w:val="0"/>
              </w:rPr>
              <w:t>东一干渠</w:t>
            </w:r>
          </w:p>
        </w:tc>
        <w:tc>
          <w:tcPr>
            <w:tcW w:w="1307" w:type="dxa"/>
            <w:vAlign w:val="center"/>
          </w:tcPr>
          <w:p w:rsidR="00745132" w:rsidRDefault="0014035A">
            <w:pPr>
              <w:widowControl/>
              <w:spacing w:line="300" w:lineRule="exact"/>
              <w:jc w:val="center"/>
              <w:rPr>
                <w:kern w:val="0"/>
              </w:rPr>
            </w:pPr>
            <w:r>
              <w:rPr>
                <w:kern w:val="0"/>
              </w:rPr>
              <w:t>49.97</w:t>
            </w:r>
          </w:p>
        </w:tc>
        <w:tc>
          <w:tcPr>
            <w:tcW w:w="1541" w:type="dxa"/>
            <w:vAlign w:val="center"/>
          </w:tcPr>
          <w:p w:rsidR="00745132" w:rsidRDefault="0014035A">
            <w:pPr>
              <w:widowControl/>
              <w:spacing w:line="300" w:lineRule="exact"/>
              <w:jc w:val="center"/>
              <w:rPr>
                <w:kern w:val="0"/>
              </w:rPr>
            </w:pPr>
            <w:r>
              <w:rPr>
                <w:kern w:val="0"/>
              </w:rPr>
              <w:t>8.408</w:t>
            </w:r>
            <w:r>
              <w:rPr>
                <w:kern w:val="0"/>
              </w:rPr>
              <w:t>／</w:t>
            </w:r>
            <w:r>
              <w:rPr>
                <w:kern w:val="0"/>
              </w:rPr>
              <w:t>8</w:t>
            </w:r>
          </w:p>
        </w:tc>
        <w:tc>
          <w:tcPr>
            <w:tcW w:w="1212" w:type="dxa"/>
            <w:vAlign w:val="center"/>
          </w:tcPr>
          <w:p w:rsidR="00745132" w:rsidRDefault="0014035A">
            <w:pPr>
              <w:widowControl/>
              <w:spacing w:line="300" w:lineRule="exact"/>
              <w:jc w:val="center"/>
              <w:rPr>
                <w:kern w:val="0"/>
              </w:rPr>
            </w:pPr>
            <w:r>
              <w:rPr>
                <w:kern w:val="0"/>
              </w:rPr>
              <w:t>3.66</w:t>
            </w:r>
            <w:r>
              <w:rPr>
                <w:kern w:val="0"/>
              </w:rPr>
              <w:t>／</w:t>
            </w:r>
            <w:r>
              <w:rPr>
                <w:kern w:val="0"/>
              </w:rPr>
              <w:t>11</w:t>
            </w:r>
          </w:p>
        </w:tc>
        <w:tc>
          <w:tcPr>
            <w:tcW w:w="1323" w:type="dxa"/>
            <w:vAlign w:val="center"/>
          </w:tcPr>
          <w:p w:rsidR="00745132" w:rsidRDefault="0014035A">
            <w:pPr>
              <w:widowControl/>
              <w:spacing w:line="300" w:lineRule="exact"/>
              <w:jc w:val="center"/>
              <w:rPr>
                <w:kern w:val="0"/>
              </w:rPr>
            </w:pPr>
            <w:r>
              <w:rPr>
                <w:kern w:val="0"/>
              </w:rPr>
              <w:t>37.902</w:t>
            </w:r>
          </w:p>
        </w:tc>
        <w:tc>
          <w:tcPr>
            <w:tcW w:w="1856" w:type="dxa"/>
            <w:vAlign w:val="center"/>
          </w:tcPr>
          <w:p w:rsidR="00745132" w:rsidRDefault="0014035A">
            <w:pPr>
              <w:widowControl/>
              <w:spacing w:line="300" w:lineRule="exact"/>
              <w:jc w:val="center"/>
              <w:rPr>
                <w:kern w:val="0"/>
              </w:rPr>
            </w:pPr>
            <w:r>
              <w:rPr>
                <w:kern w:val="0"/>
              </w:rPr>
              <w:t>12/14</w:t>
            </w:r>
          </w:p>
        </w:tc>
      </w:tr>
      <w:tr w:rsidR="00745132">
        <w:trPr>
          <w:trHeight w:hRule="exact" w:val="430"/>
        </w:trPr>
        <w:tc>
          <w:tcPr>
            <w:tcW w:w="1283" w:type="dxa"/>
            <w:vAlign w:val="center"/>
          </w:tcPr>
          <w:p w:rsidR="00745132" w:rsidRDefault="0014035A">
            <w:pPr>
              <w:widowControl/>
              <w:spacing w:line="300" w:lineRule="exact"/>
              <w:jc w:val="center"/>
              <w:rPr>
                <w:kern w:val="0"/>
              </w:rPr>
            </w:pPr>
            <w:r>
              <w:rPr>
                <w:kern w:val="0"/>
              </w:rPr>
              <w:t>东二干渠</w:t>
            </w:r>
          </w:p>
        </w:tc>
        <w:tc>
          <w:tcPr>
            <w:tcW w:w="1307" w:type="dxa"/>
            <w:vAlign w:val="center"/>
          </w:tcPr>
          <w:p w:rsidR="00745132" w:rsidRDefault="0014035A">
            <w:pPr>
              <w:widowControl/>
              <w:spacing w:line="300" w:lineRule="exact"/>
              <w:jc w:val="center"/>
              <w:rPr>
                <w:kern w:val="0"/>
              </w:rPr>
            </w:pPr>
            <w:r>
              <w:rPr>
                <w:kern w:val="0"/>
              </w:rPr>
              <w:t>54.312</w:t>
            </w:r>
          </w:p>
        </w:tc>
        <w:tc>
          <w:tcPr>
            <w:tcW w:w="1541" w:type="dxa"/>
            <w:vAlign w:val="center"/>
          </w:tcPr>
          <w:p w:rsidR="00745132" w:rsidRDefault="0014035A">
            <w:pPr>
              <w:widowControl/>
              <w:spacing w:line="300" w:lineRule="exact"/>
              <w:jc w:val="center"/>
              <w:rPr>
                <w:kern w:val="0"/>
              </w:rPr>
            </w:pPr>
            <w:r>
              <w:rPr>
                <w:kern w:val="0"/>
              </w:rPr>
              <w:t>27.43</w:t>
            </w:r>
            <w:r>
              <w:rPr>
                <w:kern w:val="0"/>
              </w:rPr>
              <w:t>／</w:t>
            </w:r>
            <w:r>
              <w:rPr>
                <w:kern w:val="0"/>
              </w:rPr>
              <w:t>30</w:t>
            </w:r>
          </w:p>
        </w:tc>
        <w:tc>
          <w:tcPr>
            <w:tcW w:w="1212" w:type="dxa"/>
            <w:vAlign w:val="center"/>
          </w:tcPr>
          <w:p w:rsidR="00745132" w:rsidRDefault="0014035A">
            <w:pPr>
              <w:widowControl/>
              <w:spacing w:line="300" w:lineRule="exact"/>
              <w:jc w:val="center"/>
              <w:rPr>
                <w:kern w:val="0"/>
              </w:rPr>
            </w:pPr>
            <w:r>
              <w:rPr>
                <w:kern w:val="0"/>
              </w:rPr>
              <w:t>7.134</w:t>
            </w:r>
            <w:r>
              <w:rPr>
                <w:kern w:val="0"/>
              </w:rPr>
              <w:t>／</w:t>
            </w:r>
            <w:r>
              <w:rPr>
                <w:kern w:val="0"/>
              </w:rPr>
              <w:t>20</w:t>
            </w:r>
          </w:p>
        </w:tc>
        <w:tc>
          <w:tcPr>
            <w:tcW w:w="1323" w:type="dxa"/>
            <w:vAlign w:val="center"/>
          </w:tcPr>
          <w:p w:rsidR="00745132" w:rsidRDefault="0014035A">
            <w:pPr>
              <w:widowControl/>
              <w:spacing w:line="300" w:lineRule="exact"/>
              <w:jc w:val="center"/>
              <w:rPr>
                <w:kern w:val="0"/>
              </w:rPr>
            </w:pPr>
            <w:r>
              <w:rPr>
                <w:kern w:val="0"/>
              </w:rPr>
              <w:t>19.748</w:t>
            </w:r>
          </w:p>
        </w:tc>
        <w:tc>
          <w:tcPr>
            <w:tcW w:w="1856" w:type="dxa"/>
            <w:vAlign w:val="center"/>
          </w:tcPr>
          <w:p w:rsidR="00745132" w:rsidRDefault="0014035A">
            <w:pPr>
              <w:widowControl/>
              <w:spacing w:line="300" w:lineRule="exact"/>
              <w:jc w:val="center"/>
              <w:rPr>
                <w:kern w:val="0"/>
              </w:rPr>
            </w:pPr>
            <w:r>
              <w:rPr>
                <w:kern w:val="0"/>
              </w:rPr>
              <w:t>18/21.5</w:t>
            </w:r>
          </w:p>
        </w:tc>
      </w:tr>
      <w:tr w:rsidR="00745132">
        <w:trPr>
          <w:trHeight w:hRule="exact" w:val="430"/>
        </w:trPr>
        <w:tc>
          <w:tcPr>
            <w:tcW w:w="1283" w:type="dxa"/>
            <w:vAlign w:val="center"/>
          </w:tcPr>
          <w:p w:rsidR="00745132" w:rsidRDefault="0014035A">
            <w:pPr>
              <w:widowControl/>
              <w:spacing w:line="300" w:lineRule="exact"/>
              <w:jc w:val="center"/>
              <w:rPr>
                <w:kern w:val="0"/>
              </w:rPr>
            </w:pPr>
            <w:r>
              <w:rPr>
                <w:kern w:val="0"/>
              </w:rPr>
              <w:t>电灌分干渠</w:t>
            </w:r>
          </w:p>
        </w:tc>
        <w:tc>
          <w:tcPr>
            <w:tcW w:w="1307" w:type="dxa"/>
            <w:vAlign w:val="center"/>
          </w:tcPr>
          <w:p w:rsidR="00745132" w:rsidRDefault="0014035A">
            <w:pPr>
              <w:widowControl/>
              <w:spacing w:line="300" w:lineRule="exact"/>
              <w:jc w:val="center"/>
              <w:rPr>
                <w:kern w:val="0"/>
              </w:rPr>
            </w:pPr>
            <w:r>
              <w:rPr>
                <w:kern w:val="0"/>
              </w:rPr>
              <w:t>18.67</w:t>
            </w:r>
          </w:p>
        </w:tc>
        <w:tc>
          <w:tcPr>
            <w:tcW w:w="1541" w:type="dxa"/>
            <w:vAlign w:val="center"/>
          </w:tcPr>
          <w:p w:rsidR="00745132" w:rsidRDefault="00745132">
            <w:pPr>
              <w:widowControl/>
              <w:spacing w:line="300" w:lineRule="exact"/>
              <w:jc w:val="center"/>
              <w:rPr>
                <w:kern w:val="0"/>
              </w:rPr>
            </w:pPr>
          </w:p>
        </w:tc>
        <w:tc>
          <w:tcPr>
            <w:tcW w:w="1212" w:type="dxa"/>
            <w:vAlign w:val="center"/>
          </w:tcPr>
          <w:p w:rsidR="00745132" w:rsidRDefault="00745132">
            <w:pPr>
              <w:widowControl/>
              <w:spacing w:line="300" w:lineRule="exact"/>
              <w:jc w:val="center"/>
              <w:rPr>
                <w:kern w:val="0"/>
              </w:rPr>
            </w:pPr>
          </w:p>
        </w:tc>
        <w:tc>
          <w:tcPr>
            <w:tcW w:w="1323" w:type="dxa"/>
            <w:vAlign w:val="center"/>
          </w:tcPr>
          <w:p w:rsidR="00745132" w:rsidRDefault="00745132">
            <w:pPr>
              <w:widowControl/>
              <w:spacing w:line="300" w:lineRule="exact"/>
              <w:jc w:val="center"/>
              <w:rPr>
                <w:kern w:val="0"/>
              </w:rPr>
            </w:pPr>
          </w:p>
        </w:tc>
        <w:tc>
          <w:tcPr>
            <w:tcW w:w="1856" w:type="dxa"/>
            <w:vAlign w:val="center"/>
          </w:tcPr>
          <w:p w:rsidR="00745132" w:rsidRDefault="0014035A">
            <w:pPr>
              <w:widowControl/>
              <w:spacing w:line="300" w:lineRule="exact"/>
              <w:jc w:val="center"/>
              <w:rPr>
                <w:kern w:val="0"/>
              </w:rPr>
            </w:pPr>
            <w:r>
              <w:rPr>
                <w:kern w:val="0"/>
              </w:rPr>
              <w:t>3.06/4</w:t>
            </w:r>
          </w:p>
        </w:tc>
      </w:tr>
    </w:tbl>
    <w:p w:rsidR="00745132" w:rsidRDefault="0014035A">
      <w:pPr>
        <w:spacing w:line="58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sz w:val="30"/>
          <w:szCs w:val="30"/>
        </w:rPr>
        <w:t>2012</w:t>
      </w:r>
      <w:r>
        <w:rPr>
          <w:rFonts w:ascii="仿宋_GB2312" w:eastAsia="仿宋_GB2312" w:hAnsi="仿宋_GB2312" w:cs="仿宋_GB2312" w:hint="eastAsia"/>
          <w:sz w:val="30"/>
          <w:szCs w:val="30"/>
        </w:rPr>
        <w:t>年，兰州新区经国务院批复建立，引大入秦工程作为近期</w:t>
      </w:r>
      <w:r>
        <w:rPr>
          <w:rFonts w:ascii="仿宋_GB2312" w:eastAsia="仿宋_GB2312" w:hAnsi="仿宋_GB2312" w:cs="仿宋_GB2312" w:hint="eastAsia"/>
          <w:sz w:val="30"/>
          <w:szCs w:val="30"/>
        </w:rPr>
        <w:lastRenderedPageBreak/>
        <w:t>向兰州新区供水的主要水源，为保障其对新区安全供水，甘肃省政府投资</w:t>
      </w:r>
      <w:r>
        <w:rPr>
          <w:rFonts w:ascii="仿宋_GB2312" w:eastAsia="仿宋_GB2312" w:hAnsi="仿宋_GB2312" w:cs="仿宋_GB2312" w:hint="eastAsia"/>
          <w:sz w:val="30"/>
          <w:szCs w:val="30"/>
        </w:rPr>
        <w:t>2.75</w:t>
      </w:r>
      <w:r>
        <w:rPr>
          <w:rFonts w:ascii="仿宋_GB2312" w:eastAsia="仿宋_GB2312" w:hAnsi="仿宋_GB2312" w:cs="仿宋_GB2312" w:hint="eastAsia"/>
          <w:sz w:val="30"/>
          <w:szCs w:val="30"/>
        </w:rPr>
        <w:t>亿元完成了引大工程总干渠、东一干渠、东二干渠及其总分水闸除险加固改造工程</w:t>
      </w:r>
      <w:r>
        <w:rPr>
          <w:rFonts w:ascii="仿宋_GB2312" w:eastAsia="仿宋_GB2312" w:hAnsi="仿宋_GB2312" w:cs="仿宋_GB2312" w:hint="eastAsia"/>
          <w:kern w:val="0"/>
          <w:sz w:val="30"/>
          <w:szCs w:val="30"/>
        </w:rPr>
        <w:t>。</w:t>
      </w:r>
    </w:p>
    <w:p w:rsidR="00745132" w:rsidRDefault="0014035A">
      <w:pPr>
        <w:spacing w:line="580" w:lineRule="exact"/>
        <w:ind w:firstLineChars="200" w:firstLine="602"/>
        <w:rPr>
          <w:rFonts w:ascii="仿宋_GB2312" w:eastAsia="仿宋_GB2312" w:hAnsi="仿宋_GB2312" w:cs="仿宋_GB2312"/>
          <w:b/>
          <w:bCs/>
          <w:snapToGrid w:val="0"/>
          <w:sz w:val="30"/>
          <w:szCs w:val="30"/>
        </w:rPr>
      </w:pPr>
      <w:r>
        <w:rPr>
          <w:rFonts w:ascii="仿宋_GB2312" w:eastAsia="仿宋_GB2312" w:hAnsi="仿宋_GB2312" w:cs="仿宋_GB2312" w:hint="eastAsia"/>
          <w:b/>
          <w:bCs/>
          <w:snapToGrid w:val="0"/>
          <w:sz w:val="30"/>
          <w:szCs w:val="30"/>
        </w:rPr>
        <w:t>（</w:t>
      </w:r>
      <w:r>
        <w:rPr>
          <w:rFonts w:ascii="仿宋_GB2312" w:eastAsia="仿宋_GB2312" w:hAnsi="仿宋_GB2312" w:cs="仿宋_GB2312" w:hint="eastAsia"/>
          <w:b/>
          <w:bCs/>
          <w:snapToGrid w:val="0"/>
          <w:sz w:val="30"/>
          <w:szCs w:val="30"/>
        </w:rPr>
        <w:t>2</w:t>
      </w:r>
      <w:r>
        <w:rPr>
          <w:rFonts w:ascii="仿宋_GB2312" w:eastAsia="仿宋_GB2312" w:hAnsi="仿宋_GB2312" w:cs="仿宋_GB2312" w:hint="eastAsia"/>
          <w:b/>
          <w:bCs/>
          <w:snapToGrid w:val="0"/>
          <w:sz w:val="30"/>
          <w:szCs w:val="30"/>
        </w:rPr>
        <w:t>）西岔电力提灌工程</w:t>
      </w:r>
    </w:p>
    <w:p w:rsidR="00745132" w:rsidRDefault="0014035A">
      <w:pPr>
        <w:spacing w:line="58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西岔电力提灌工程建有干渠</w:t>
      </w:r>
      <w:r>
        <w:rPr>
          <w:rFonts w:ascii="仿宋_GB2312" w:eastAsia="仿宋_GB2312" w:hAnsi="仿宋_GB2312" w:cs="仿宋_GB2312" w:hint="eastAsia"/>
          <w:kern w:val="0"/>
          <w:sz w:val="30"/>
          <w:szCs w:val="30"/>
        </w:rPr>
        <w:t>3</w:t>
      </w:r>
      <w:r>
        <w:rPr>
          <w:rFonts w:ascii="仿宋_GB2312" w:eastAsia="仿宋_GB2312" w:hAnsi="仿宋_GB2312" w:cs="仿宋_GB2312" w:hint="eastAsia"/>
          <w:kern w:val="0"/>
          <w:sz w:val="30"/>
          <w:szCs w:val="30"/>
        </w:rPr>
        <w:t>条、支渠</w:t>
      </w:r>
      <w:r>
        <w:rPr>
          <w:rFonts w:ascii="仿宋_GB2312" w:eastAsia="仿宋_GB2312" w:hAnsi="仿宋_GB2312" w:cs="仿宋_GB2312" w:hint="eastAsia"/>
          <w:kern w:val="0"/>
          <w:sz w:val="30"/>
          <w:szCs w:val="30"/>
        </w:rPr>
        <w:t>29</w:t>
      </w:r>
      <w:r>
        <w:rPr>
          <w:rFonts w:ascii="仿宋_GB2312" w:eastAsia="仿宋_GB2312" w:hAnsi="仿宋_GB2312" w:cs="仿宋_GB2312" w:hint="eastAsia"/>
          <w:kern w:val="0"/>
          <w:sz w:val="30"/>
          <w:szCs w:val="30"/>
        </w:rPr>
        <w:t>条，总长度</w:t>
      </w:r>
      <w:r>
        <w:rPr>
          <w:rFonts w:ascii="仿宋_GB2312" w:eastAsia="仿宋_GB2312" w:hAnsi="仿宋_GB2312" w:cs="仿宋_GB2312" w:hint="eastAsia"/>
          <w:kern w:val="0"/>
          <w:sz w:val="30"/>
          <w:szCs w:val="30"/>
        </w:rPr>
        <w:t>272km</w:t>
      </w:r>
      <w:r>
        <w:rPr>
          <w:rFonts w:ascii="仿宋_GB2312" w:eastAsia="仿宋_GB2312" w:hAnsi="仿宋_GB2312" w:cs="仿宋_GB2312" w:hint="eastAsia"/>
          <w:kern w:val="0"/>
          <w:sz w:val="30"/>
          <w:szCs w:val="30"/>
        </w:rPr>
        <w:t>。干渠泵站</w:t>
      </w:r>
      <w:r>
        <w:rPr>
          <w:rFonts w:ascii="仿宋_GB2312" w:eastAsia="仿宋_GB2312" w:hAnsi="仿宋_GB2312" w:cs="仿宋_GB2312" w:hint="eastAsia"/>
          <w:kern w:val="0"/>
          <w:sz w:val="30"/>
          <w:szCs w:val="30"/>
        </w:rPr>
        <w:t>17</w:t>
      </w:r>
      <w:r>
        <w:rPr>
          <w:rFonts w:ascii="仿宋_GB2312" w:eastAsia="仿宋_GB2312" w:hAnsi="仿宋_GB2312" w:cs="仿宋_GB2312" w:hint="eastAsia"/>
          <w:kern w:val="0"/>
          <w:sz w:val="30"/>
          <w:szCs w:val="30"/>
        </w:rPr>
        <w:t>座，总扬程</w:t>
      </w:r>
      <w:r>
        <w:rPr>
          <w:rFonts w:ascii="仿宋_GB2312" w:eastAsia="仿宋_GB2312" w:hAnsi="仿宋_GB2312" w:cs="仿宋_GB2312" w:hint="eastAsia"/>
          <w:kern w:val="0"/>
          <w:sz w:val="30"/>
          <w:szCs w:val="30"/>
        </w:rPr>
        <w:t>638.5m</w:t>
      </w:r>
      <w:r>
        <w:rPr>
          <w:rFonts w:ascii="仿宋_GB2312" w:eastAsia="仿宋_GB2312" w:hAnsi="仿宋_GB2312" w:cs="仿宋_GB2312" w:hint="eastAsia"/>
          <w:kern w:val="0"/>
          <w:sz w:val="30"/>
          <w:szCs w:val="30"/>
        </w:rPr>
        <w:t>，支渠泵站</w:t>
      </w:r>
      <w:r>
        <w:rPr>
          <w:rFonts w:ascii="仿宋_GB2312" w:eastAsia="仿宋_GB2312" w:hAnsi="仿宋_GB2312" w:cs="仿宋_GB2312" w:hint="eastAsia"/>
          <w:kern w:val="0"/>
          <w:sz w:val="30"/>
          <w:szCs w:val="30"/>
        </w:rPr>
        <w:t>43</w:t>
      </w:r>
      <w:r>
        <w:rPr>
          <w:rFonts w:ascii="仿宋_GB2312" w:eastAsia="仿宋_GB2312" w:hAnsi="仿宋_GB2312" w:cs="仿宋_GB2312" w:hint="eastAsia"/>
          <w:kern w:val="0"/>
          <w:sz w:val="30"/>
          <w:szCs w:val="30"/>
        </w:rPr>
        <w:t>座。设计提水流量</w:t>
      </w:r>
      <w:r>
        <w:rPr>
          <w:rFonts w:ascii="仿宋_GB2312" w:eastAsia="仿宋_GB2312" w:hAnsi="仿宋_GB2312" w:cs="仿宋_GB2312" w:hint="eastAsia"/>
          <w:kern w:val="0"/>
          <w:sz w:val="30"/>
          <w:szCs w:val="30"/>
        </w:rPr>
        <w:t>6.0m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/s</w:t>
      </w:r>
      <w:r>
        <w:rPr>
          <w:rFonts w:ascii="仿宋_GB2312" w:eastAsia="仿宋_GB2312" w:hAnsi="仿宋_GB2312" w:cs="仿宋_GB2312" w:hint="eastAsia"/>
          <w:kern w:val="0"/>
          <w:sz w:val="30"/>
          <w:szCs w:val="30"/>
        </w:rPr>
        <w:t>，设计提水量</w:t>
      </w:r>
      <w:r>
        <w:rPr>
          <w:rFonts w:ascii="仿宋_GB2312" w:eastAsia="仿宋_GB2312" w:hAnsi="仿宋_GB2312" w:cs="仿宋_GB2312" w:hint="eastAsia"/>
          <w:kern w:val="0"/>
          <w:sz w:val="30"/>
          <w:szCs w:val="30"/>
        </w:rPr>
        <w:t>7600</w:t>
      </w:r>
      <w:r>
        <w:rPr>
          <w:rFonts w:ascii="仿宋_GB2312" w:eastAsia="仿宋_GB2312" w:hAnsi="仿宋_GB2312" w:cs="仿宋_GB2312" w:hint="eastAsia"/>
          <w:kern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w:t>
      </w:r>
      <w:r>
        <w:rPr>
          <w:rFonts w:ascii="仿宋_GB2312" w:eastAsia="仿宋_GB2312" w:hAnsi="仿宋_GB2312" w:cs="仿宋_GB2312" w:hint="eastAsia"/>
          <w:sz w:val="30"/>
          <w:szCs w:val="30"/>
        </w:rPr>
        <w:t>甘肃省水利厅以取水（甘水资源）字【</w:t>
      </w:r>
      <w:r>
        <w:rPr>
          <w:rFonts w:ascii="仿宋_GB2312" w:eastAsia="仿宋_GB2312" w:hAnsi="仿宋_GB2312" w:cs="仿宋_GB2312" w:hint="eastAsia"/>
          <w:sz w:val="30"/>
          <w:szCs w:val="30"/>
        </w:rPr>
        <w:t>2012</w:t>
      </w:r>
      <w:r>
        <w:rPr>
          <w:rFonts w:ascii="仿宋_GB2312" w:eastAsia="仿宋_GB2312" w:hAnsi="仿宋_GB2312" w:cs="仿宋_GB2312" w:hint="eastAsia"/>
          <w:sz w:val="30"/>
          <w:szCs w:val="30"/>
        </w:rPr>
        <w:t>】第</w:t>
      </w:r>
      <w:r>
        <w:rPr>
          <w:rFonts w:ascii="仿宋_GB2312" w:eastAsia="仿宋_GB2312" w:hAnsi="仿宋_GB2312" w:cs="仿宋_GB2312" w:hint="eastAsia"/>
          <w:sz w:val="30"/>
          <w:szCs w:val="30"/>
        </w:rPr>
        <w:t>A01220102</w:t>
      </w:r>
      <w:r>
        <w:rPr>
          <w:rFonts w:ascii="仿宋_GB2312" w:eastAsia="仿宋_GB2312" w:hAnsi="仿宋_GB2312" w:cs="仿宋_GB2312" w:hint="eastAsia"/>
          <w:sz w:val="30"/>
          <w:szCs w:val="30"/>
        </w:rPr>
        <w:t>号许可西岔电力提灌工程取水量为</w:t>
      </w:r>
      <w:r>
        <w:rPr>
          <w:rFonts w:ascii="仿宋_GB2312" w:eastAsia="仿宋_GB2312" w:hAnsi="仿宋_GB2312" w:cs="仿宋_GB2312" w:hint="eastAsia"/>
          <w:sz w:val="30"/>
          <w:szCs w:val="30"/>
        </w:rPr>
        <w:t>7600</w:t>
      </w:r>
      <w:r>
        <w:rPr>
          <w:rFonts w:ascii="仿宋_GB2312" w:eastAsia="仿宋_GB2312" w:hAnsi="仿宋_GB2312" w:cs="仿宋_GB2312" w:hint="eastAsia"/>
          <w:sz w:val="30"/>
          <w:szCs w:val="30"/>
        </w:rPr>
        <w:t>万</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。工程</w:t>
      </w:r>
      <w:r>
        <w:rPr>
          <w:rFonts w:ascii="仿宋_GB2312" w:eastAsia="仿宋_GB2312" w:hAnsi="仿宋_GB2312" w:cs="仿宋_GB2312" w:hint="eastAsia"/>
          <w:kern w:val="0"/>
          <w:sz w:val="30"/>
          <w:szCs w:val="30"/>
        </w:rPr>
        <w:t>现状实际提水量约</w:t>
      </w:r>
      <w:r>
        <w:rPr>
          <w:rFonts w:ascii="仿宋_GB2312" w:eastAsia="仿宋_GB2312" w:hAnsi="仿宋_GB2312" w:cs="仿宋_GB2312" w:hint="eastAsia"/>
          <w:kern w:val="0"/>
          <w:sz w:val="30"/>
          <w:szCs w:val="30"/>
        </w:rPr>
        <w:t>5572</w:t>
      </w:r>
      <w:r>
        <w:rPr>
          <w:rFonts w:ascii="仿宋_GB2312" w:eastAsia="仿宋_GB2312" w:hAnsi="仿宋_GB2312" w:cs="仿宋_GB2312" w:hint="eastAsia"/>
          <w:kern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，灌溉面积</w:t>
      </w:r>
      <w:r>
        <w:rPr>
          <w:rFonts w:ascii="仿宋_GB2312" w:eastAsia="仿宋_GB2312" w:hAnsi="仿宋_GB2312" w:cs="仿宋_GB2312" w:hint="eastAsia"/>
          <w:kern w:val="0"/>
          <w:sz w:val="30"/>
          <w:szCs w:val="30"/>
        </w:rPr>
        <w:t>15.62</w:t>
      </w:r>
      <w:r>
        <w:rPr>
          <w:rFonts w:ascii="仿宋_GB2312" w:eastAsia="仿宋_GB2312" w:hAnsi="仿宋_GB2312" w:cs="仿宋_GB2312" w:hint="eastAsia"/>
          <w:kern w:val="0"/>
          <w:sz w:val="30"/>
          <w:szCs w:val="30"/>
        </w:rPr>
        <w:t>万亩，西岔电力提灌工程控制新区西岔镇五墩、四墩、中川、山字墩、火家湾、西岔</w:t>
      </w:r>
      <w:r>
        <w:rPr>
          <w:rFonts w:ascii="仿宋_GB2312" w:eastAsia="仿宋_GB2312" w:hAnsi="仿宋_GB2312" w:cs="仿宋_GB2312" w:hint="eastAsia"/>
          <w:kern w:val="0"/>
          <w:sz w:val="30"/>
          <w:szCs w:val="30"/>
        </w:rPr>
        <w:t>6</w:t>
      </w:r>
      <w:r>
        <w:rPr>
          <w:rFonts w:ascii="仿宋_GB2312" w:eastAsia="仿宋_GB2312" w:hAnsi="仿宋_GB2312" w:cs="仿宋_GB2312" w:hint="eastAsia"/>
          <w:kern w:val="0"/>
          <w:sz w:val="30"/>
          <w:szCs w:val="30"/>
        </w:rPr>
        <w:t>个村及水阜乡共计农田灌溉面积</w:t>
      </w:r>
      <w:r>
        <w:rPr>
          <w:rFonts w:ascii="仿宋_GB2312" w:eastAsia="仿宋_GB2312" w:hAnsi="仿宋_GB2312" w:cs="仿宋_GB2312" w:hint="eastAsia"/>
          <w:kern w:val="0"/>
          <w:sz w:val="30"/>
          <w:szCs w:val="30"/>
        </w:rPr>
        <w:t>5.02</w:t>
      </w:r>
      <w:r>
        <w:rPr>
          <w:rFonts w:ascii="仿宋_GB2312" w:eastAsia="仿宋_GB2312" w:hAnsi="仿宋_GB2312" w:cs="仿宋_GB2312" w:hint="eastAsia"/>
          <w:kern w:val="0"/>
          <w:sz w:val="30"/>
          <w:szCs w:val="30"/>
        </w:rPr>
        <w:t>万亩，所属支渠</w:t>
      </w:r>
      <w:r>
        <w:rPr>
          <w:rFonts w:ascii="仿宋_GB2312" w:eastAsia="仿宋_GB2312" w:hAnsi="仿宋_GB2312" w:cs="仿宋_GB2312" w:hint="eastAsia"/>
          <w:kern w:val="0"/>
          <w:sz w:val="30"/>
          <w:szCs w:val="30"/>
        </w:rPr>
        <w:t>11</w:t>
      </w:r>
      <w:r>
        <w:rPr>
          <w:rFonts w:ascii="仿宋_GB2312" w:eastAsia="仿宋_GB2312" w:hAnsi="仿宋_GB2312" w:cs="仿宋_GB2312" w:hint="eastAsia"/>
          <w:kern w:val="0"/>
          <w:sz w:val="30"/>
          <w:szCs w:val="30"/>
        </w:rPr>
        <w:t>条，长度</w:t>
      </w:r>
      <w:r>
        <w:rPr>
          <w:rFonts w:ascii="仿宋_GB2312" w:eastAsia="仿宋_GB2312" w:hAnsi="仿宋_GB2312" w:cs="仿宋_GB2312" w:hint="eastAsia"/>
          <w:kern w:val="0"/>
          <w:sz w:val="30"/>
          <w:szCs w:val="30"/>
        </w:rPr>
        <w:t>85.6km</w:t>
      </w:r>
      <w:r>
        <w:rPr>
          <w:rFonts w:ascii="仿宋_GB2312" w:eastAsia="仿宋_GB2312" w:hAnsi="仿宋_GB2312" w:cs="仿宋_GB2312" w:hint="eastAsia"/>
          <w:kern w:val="0"/>
          <w:sz w:val="30"/>
          <w:szCs w:val="30"/>
        </w:rPr>
        <w:t>。</w:t>
      </w:r>
    </w:p>
    <w:p w:rsidR="00745132" w:rsidRDefault="0014035A">
      <w:pPr>
        <w:spacing w:line="580" w:lineRule="exact"/>
        <w:ind w:firstLineChars="200" w:firstLine="602"/>
        <w:rPr>
          <w:rFonts w:ascii="仿宋_GB2312" w:eastAsia="仿宋_GB2312" w:hAnsi="仿宋_GB2312" w:cs="仿宋_GB2312"/>
          <w:b/>
          <w:bCs/>
          <w:snapToGrid w:val="0"/>
          <w:sz w:val="30"/>
          <w:szCs w:val="30"/>
        </w:rPr>
      </w:pPr>
      <w:r>
        <w:rPr>
          <w:rFonts w:ascii="仿宋_GB2312" w:eastAsia="仿宋_GB2312" w:hAnsi="仿宋_GB2312" w:cs="仿宋_GB2312" w:hint="eastAsia"/>
          <w:b/>
          <w:bCs/>
          <w:snapToGrid w:val="0"/>
          <w:sz w:val="30"/>
          <w:szCs w:val="30"/>
        </w:rPr>
        <w:t>（</w:t>
      </w:r>
      <w:r>
        <w:rPr>
          <w:rFonts w:ascii="仿宋_GB2312" w:eastAsia="仿宋_GB2312" w:hAnsi="仿宋_GB2312" w:cs="仿宋_GB2312" w:hint="eastAsia"/>
          <w:b/>
          <w:bCs/>
          <w:snapToGrid w:val="0"/>
          <w:sz w:val="30"/>
          <w:szCs w:val="30"/>
        </w:rPr>
        <w:t>3</w:t>
      </w:r>
      <w:r>
        <w:rPr>
          <w:rFonts w:ascii="仿宋_GB2312" w:eastAsia="仿宋_GB2312" w:hAnsi="仿宋_GB2312" w:cs="仿宋_GB2312" w:hint="eastAsia"/>
          <w:b/>
          <w:bCs/>
          <w:snapToGrid w:val="0"/>
          <w:sz w:val="30"/>
          <w:szCs w:val="30"/>
        </w:rPr>
        <w:t>）中川机场供水工程</w:t>
      </w:r>
    </w:p>
    <w:p w:rsidR="00745132" w:rsidRDefault="0014035A">
      <w:pPr>
        <w:spacing w:line="580" w:lineRule="exact"/>
        <w:ind w:firstLineChars="200" w:firstLine="600"/>
        <w:rPr>
          <w:kern w:val="0"/>
          <w:sz w:val="24"/>
        </w:rPr>
      </w:pPr>
      <w:r>
        <w:rPr>
          <w:rFonts w:ascii="仿宋_GB2312" w:eastAsia="仿宋_GB2312" w:hAnsi="仿宋_GB2312" w:cs="仿宋_GB2312" w:hint="eastAsia"/>
          <w:kern w:val="0"/>
          <w:sz w:val="30"/>
          <w:szCs w:val="30"/>
        </w:rPr>
        <w:t>以永登龙泉地下水为水源，供水规模约为</w:t>
      </w:r>
      <w:r>
        <w:rPr>
          <w:rFonts w:ascii="仿宋_GB2312" w:eastAsia="仿宋_GB2312" w:hAnsi="仿宋_GB2312" w:cs="仿宋_GB2312" w:hint="eastAsia"/>
          <w:kern w:val="0"/>
          <w:sz w:val="30"/>
          <w:szCs w:val="30"/>
        </w:rPr>
        <w:t>1500m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/d</w:t>
      </w:r>
      <w:r>
        <w:rPr>
          <w:rFonts w:ascii="仿宋_GB2312" w:eastAsia="仿宋_GB2312" w:hAnsi="仿宋_GB2312" w:cs="仿宋_GB2312" w:hint="eastAsia"/>
          <w:kern w:val="0"/>
          <w:sz w:val="30"/>
          <w:szCs w:val="30"/>
        </w:rPr>
        <w:t>，供水区域为中川机场、中川镇区及中川工业园区。设计提水流量</w:t>
      </w:r>
      <w:r>
        <w:rPr>
          <w:rFonts w:ascii="仿宋_GB2312" w:eastAsia="仿宋_GB2312" w:hAnsi="仿宋_GB2312" w:cs="仿宋_GB2312" w:hint="eastAsia"/>
          <w:kern w:val="0"/>
          <w:sz w:val="30"/>
          <w:szCs w:val="30"/>
        </w:rPr>
        <w:t>0.1m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/s</w:t>
      </w:r>
      <w:r>
        <w:rPr>
          <w:rFonts w:ascii="仿宋_GB2312" w:eastAsia="仿宋_GB2312" w:hAnsi="仿宋_GB2312" w:cs="仿宋_GB2312" w:hint="eastAsia"/>
          <w:kern w:val="0"/>
          <w:sz w:val="30"/>
          <w:szCs w:val="30"/>
        </w:rPr>
        <w:t>，装机容量</w:t>
      </w:r>
      <w:r>
        <w:rPr>
          <w:rFonts w:ascii="仿宋_GB2312" w:eastAsia="仿宋_GB2312" w:hAnsi="仿宋_GB2312" w:cs="仿宋_GB2312" w:hint="eastAsia"/>
          <w:kern w:val="0"/>
          <w:sz w:val="30"/>
          <w:szCs w:val="30"/>
        </w:rPr>
        <w:t>400kW</w:t>
      </w:r>
      <w:r>
        <w:rPr>
          <w:rFonts w:ascii="仿宋_GB2312" w:eastAsia="仿宋_GB2312" w:hAnsi="仿宋_GB2312" w:cs="仿宋_GB2312" w:hint="eastAsia"/>
          <w:kern w:val="0"/>
          <w:sz w:val="30"/>
          <w:szCs w:val="30"/>
        </w:rPr>
        <w:t>，机泵</w:t>
      </w:r>
      <w:r>
        <w:rPr>
          <w:rFonts w:ascii="仿宋_GB2312" w:eastAsia="仿宋_GB2312" w:hAnsi="仿宋_GB2312" w:cs="仿宋_GB2312" w:hint="eastAsia"/>
          <w:kern w:val="0"/>
          <w:sz w:val="30"/>
          <w:szCs w:val="30"/>
        </w:rPr>
        <w:t>2</w:t>
      </w:r>
      <w:r>
        <w:rPr>
          <w:rFonts w:ascii="仿宋_GB2312" w:eastAsia="仿宋_GB2312" w:hAnsi="仿宋_GB2312" w:cs="仿宋_GB2312" w:hint="eastAsia"/>
          <w:kern w:val="0"/>
          <w:sz w:val="30"/>
          <w:szCs w:val="30"/>
        </w:rPr>
        <w:t>台套。工程提水高度</w:t>
      </w:r>
      <w:r>
        <w:rPr>
          <w:rFonts w:ascii="仿宋_GB2312" w:eastAsia="仿宋_GB2312" w:hAnsi="仿宋_GB2312" w:cs="仿宋_GB2312" w:hint="eastAsia"/>
          <w:kern w:val="0"/>
          <w:sz w:val="30"/>
          <w:szCs w:val="30"/>
        </w:rPr>
        <w:t>116m</w:t>
      </w:r>
      <w:r>
        <w:rPr>
          <w:rFonts w:ascii="仿宋_GB2312" w:eastAsia="仿宋_GB2312" w:hAnsi="仿宋_GB2312" w:cs="仿宋_GB2312" w:hint="eastAsia"/>
          <w:kern w:val="0"/>
          <w:sz w:val="30"/>
          <w:szCs w:val="30"/>
        </w:rPr>
        <w:t>，主干压力输水管道为</w:t>
      </w:r>
      <w:r>
        <w:rPr>
          <w:rFonts w:ascii="仿宋_GB2312" w:eastAsia="仿宋_GB2312" w:hAnsi="仿宋_GB2312" w:cs="仿宋_GB2312" w:hint="eastAsia"/>
          <w:kern w:val="0"/>
          <w:sz w:val="30"/>
          <w:szCs w:val="30"/>
        </w:rPr>
        <w:t>DN350mm</w:t>
      </w:r>
      <w:r>
        <w:rPr>
          <w:rFonts w:ascii="仿宋_GB2312" w:eastAsia="仿宋_GB2312" w:hAnsi="仿宋_GB2312" w:cs="仿宋_GB2312" w:hint="eastAsia"/>
          <w:kern w:val="0"/>
          <w:sz w:val="30"/>
          <w:szCs w:val="30"/>
        </w:rPr>
        <w:t>钢管，全长</w:t>
      </w:r>
      <w:r>
        <w:rPr>
          <w:rFonts w:ascii="仿宋_GB2312" w:eastAsia="仿宋_GB2312" w:hAnsi="仿宋_GB2312" w:cs="仿宋_GB2312" w:hint="eastAsia"/>
          <w:kern w:val="0"/>
          <w:sz w:val="30"/>
          <w:szCs w:val="30"/>
        </w:rPr>
        <w:t>28km</w:t>
      </w:r>
      <w:r>
        <w:rPr>
          <w:rFonts w:ascii="仿宋_GB2312" w:eastAsia="仿宋_GB2312" w:hAnsi="仿宋_GB2312" w:cs="仿宋_GB2312" w:hint="eastAsia"/>
          <w:kern w:val="0"/>
          <w:sz w:val="30"/>
          <w:szCs w:val="30"/>
        </w:rPr>
        <w:t>。</w:t>
      </w:r>
    </w:p>
    <w:p w:rsidR="00745132" w:rsidRDefault="0014035A">
      <w:pPr>
        <w:spacing w:line="580" w:lineRule="exact"/>
        <w:ind w:firstLineChars="200" w:firstLine="600"/>
        <w:outlineLvl w:val="2"/>
        <w:rPr>
          <w:rFonts w:ascii="仿宋_GB2312" w:eastAsia="仿宋_GB2312" w:hAnsi="仿宋_GB2312" w:cs="仿宋_GB2312"/>
          <w:sz w:val="30"/>
          <w:szCs w:val="30"/>
        </w:rPr>
      </w:pPr>
      <w:bookmarkStart w:id="21" w:name="_Toc49092836"/>
      <w:r>
        <w:rPr>
          <w:rFonts w:ascii="仿宋_GB2312" w:eastAsia="仿宋_GB2312" w:hAnsi="仿宋_GB2312" w:cs="仿宋_GB2312" w:hint="eastAsia"/>
          <w:sz w:val="30"/>
          <w:szCs w:val="30"/>
        </w:rPr>
        <w:t>2.2.2</w:t>
      </w:r>
      <w:r>
        <w:rPr>
          <w:rFonts w:ascii="仿宋_GB2312" w:eastAsia="仿宋_GB2312" w:hAnsi="仿宋_GB2312" w:cs="仿宋_GB2312" w:hint="eastAsia"/>
          <w:sz w:val="30"/>
          <w:szCs w:val="30"/>
        </w:rPr>
        <w:t>供用水情况</w:t>
      </w:r>
      <w:bookmarkEnd w:id="21"/>
    </w:p>
    <w:p w:rsidR="00745132" w:rsidRDefault="0014035A">
      <w:pPr>
        <w:autoSpaceDE w:val="0"/>
        <w:autoSpaceDN w:val="0"/>
        <w:adjustRightInd w:val="0"/>
        <w:snapToGrid w:val="0"/>
        <w:spacing w:line="580" w:lineRule="exact"/>
        <w:ind w:firstLine="640"/>
        <w:jc w:val="left"/>
        <w:rPr>
          <w:rFonts w:ascii="黑体" w:eastAsia="黑体" w:hAnsi="黑体" w:cs="宋体"/>
          <w:kern w:val="0"/>
          <w:sz w:val="28"/>
        </w:rPr>
      </w:pPr>
      <w:r>
        <w:rPr>
          <w:rFonts w:ascii="仿宋_GB2312" w:eastAsia="仿宋_GB2312" w:hAnsi="仿宋" w:cs="仿宋" w:hint="eastAsia"/>
          <w:sz w:val="30"/>
          <w:szCs w:val="30"/>
        </w:rPr>
        <w:t>为了充分有效利用引大工程的水</w:t>
      </w:r>
      <w:r>
        <w:rPr>
          <w:rFonts w:ascii="仿宋_GB2312" w:eastAsia="仿宋_GB2312" w:hAnsi="仿宋" w:cs="仿宋" w:hint="eastAsia"/>
          <w:sz w:val="30"/>
          <w:szCs w:val="30"/>
        </w:rPr>
        <w:t>资源，提高新区供水保障能力，需修建部分调蓄工程，以解决引大工程冬季停水期及夏季检修期停水和新区用水“卡脖子”的问题。</w:t>
      </w:r>
      <w:r>
        <w:rPr>
          <w:rFonts w:ascii="仿宋_GB2312" w:eastAsia="仿宋_GB2312" w:hAnsi="仿宋_GB2312" w:cs="仿宋_GB2312" w:hint="eastAsia"/>
          <w:kern w:val="0"/>
          <w:sz w:val="30"/>
          <w:szCs w:val="30"/>
        </w:rPr>
        <w:t>截止目前，兰州新区范围内已建水库总库容为</w:t>
      </w:r>
      <w:r>
        <w:rPr>
          <w:rFonts w:ascii="仿宋_GB2312" w:eastAsia="仿宋_GB2312" w:hAnsi="仿宋_GB2312" w:cs="仿宋_GB2312" w:hint="eastAsia"/>
          <w:kern w:val="0"/>
          <w:sz w:val="30"/>
          <w:szCs w:val="30"/>
        </w:rPr>
        <w:t>2433</w:t>
      </w:r>
      <w:r>
        <w:rPr>
          <w:rFonts w:ascii="仿宋_GB2312" w:eastAsia="仿宋_GB2312" w:hAnsi="仿宋_GB2312" w:cs="仿宋_GB2312" w:hint="eastAsia"/>
          <w:kern w:val="0"/>
          <w:sz w:val="30"/>
          <w:szCs w:val="30"/>
        </w:rPr>
        <w:t>万</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kern w:val="0"/>
          <w:sz w:val="30"/>
          <w:szCs w:val="30"/>
        </w:rPr>
        <w:t>，年可供城市生产、生活水量</w:t>
      </w:r>
      <w:r>
        <w:rPr>
          <w:rFonts w:ascii="仿宋_GB2312" w:eastAsia="仿宋_GB2312" w:hAnsi="仿宋_GB2312" w:cs="仿宋_GB2312" w:hint="eastAsia"/>
          <w:kern w:val="0"/>
          <w:sz w:val="30"/>
          <w:szCs w:val="30"/>
        </w:rPr>
        <w:t>1.2</w:t>
      </w:r>
      <w:r>
        <w:rPr>
          <w:rFonts w:ascii="仿宋_GB2312" w:eastAsia="仿宋_GB2312" w:hAnsi="仿宋_GB2312" w:cs="仿宋_GB2312" w:hint="eastAsia"/>
          <w:kern w:val="0"/>
          <w:sz w:val="30"/>
          <w:szCs w:val="30"/>
        </w:rPr>
        <w:t>亿</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w:t>
      </w:r>
    </w:p>
    <w:p w:rsidR="00745132" w:rsidRDefault="00745132">
      <w:pPr>
        <w:ind w:firstLine="560"/>
        <w:jc w:val="center"/>
        <w:rPr>
          <w:rFonts w:ascii="黑体" w:eastAsia="黑体" w:hAnsi="黑体" w:cs="宋体"/>
          <w:kern w:val="0"/>
          <w:sz w:val="28"/>
        </w:rPr>
      </w:pPr>
    </w:p>
    <w:p w:rsidR="00745132" w:rsidRDefault="0014035A">
      <w:pPr>
        <w:ind w:firstLine="560"/>
        <w:jc w:val="center"/>
        <w:rPr>
          <w:rFonts w:ascii="仿宋_GB2312" w:eastAsia="仿宋_GB2312" w:hAnsi="仿宋_GB2312" w:cs="仿宋_GB2312"/>
          <w:kern w:val="0"/>
          <w:szCs w:val="21"/>
          <w:vertAlign w:val="superscript"/>
        </w:rPr>
      </w:pPr>
      <w:r>
        <w:rPr>
          <w:rFonts w:ascii="黑体" w:eastAsia="黑体" w:hAnsi="黑体" w:cs="宋体" w:hint="eastAsia"/>
          <w:kern w:val="0"/>
          <w:sz w:val="28"/>
        </w:rPr>
        <w:t xml:space="preserve">  </w:t>
      </w:r>
      <w:r>
        <w:rPr>
          <w:rFonts w:ascii="黑体" w:eastAsia="黑体" w:hAnsi="黑体" w:cs="宋体" w:hint="eastAsia"/>
          <w:kern w:val="0"/>
          <w:sz w:val="28"/>
        </w:rPr>
        <w:t>新区已建水库统计表</w:t>
      </w:r>
      <w:r>
        <w:rPr>
          <w:rFonts w:ascii="仿宋_GB2312" w:eastAsia="仿宋_GB2312" w:hAnsi="仿宋_GB2312" w:cs="仿宋_GB2312" w:hint="eastAsia"/>
          <w:sz w:val="28"/>
        </w:rPr>
        <w:t xml:space="preserve"> </w:t>
      </w:r>
      <w:r>
        <w:rPr>
          <w:rFonts w:ascii="仿宋_GB2312" w:eastAsia="仿宋_GB2312" w:hAnsi="仿宋_GB2312" w:cs="仿宋_GB2312" w:hint="eastAsia"/>
        </w:rPr>
        <w:t xml:space="preserve">       </w:t>
      </w:r>
      <w:r>
        <w:rPr>
          <w:rFonts w:ascii="仿宋_GB2312" w:eastAsia="仿宋_GB2312" w:hAnsi="仿宋_GB2312" w:cs="仿宋_GB2312" w:hint="eastAsia"/>
        </w:rPr>
        <w:t>单位：万</w:t>
      </w:r>
      <w:r>
        <w:rPr>
          <w:rFonts w:ascii="仿宋_GB2312" w:eastAsia="仿宋_GB2312" w:hAnsi="仿宋_GB2312" w:cs="仿宋_GB2312" w:hint="eastAsia"/>
        </w:rPr>
        <w:t>m</w:t>
      </w:r>
      <w:r>
        <w:rPr>
          <w:rFonts w:ascii="仿宋_GB2312" w:eastAsia="仿宋_GB2312" w:hAnsi="仿宋_GB2312" w:cs="仿宋_GB2312" w:hint="eastAsia"/>
          <w:kern w:val="0"/>
          <w:szCs w:val="21"/>
          <w:vertAlign w:val="superscript"/>
        </w:rPr>
        <w:t>3</w:t>
      </w:r>
    </w:p>
    <w:tbl>
      <w:tblPr>
        <w:tblpPr w:leftFromText="180" w:rightFromText="180" w:vertAnchor="text" w:horzAnchor="page" w:tblpX="2025" w:tblpY="57"/>
        <w:tblOverlap w:val="never"/>
        <w:tblW w:w="8360" w:type="dxa"/>
        <w:tblLayout w:type="fixed"/>
        <w:tblLook w:val="04A0" w:firstRow="1" w:lastRow="0" w:firstColumn="1" w:lastColumn="0" w:noHBand="0" w:noVBand="1"/>
      </w:tblPr>
      <w:tblGrid>
        <w:gridCol w:w="2197"/>
        <w:gridCol w:w="1074"/>
        <w:gridCol w:w="1627"/>
        <w:gridCol w:w="3462"/>
      </w:tblGrid>
      <w:tr w:rsidR="00745132">
        <w:trPr>
          <w:trHeight w:hRule="exact" w:val="394"/>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 xml:space="preserve">　水库名称</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总库容</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兴利库容</w:t>
            </w:r>
          </w:p>
        </w:tc>
        <w:tc>
          <w:tcPr>
            <w:tcW w:w="3462" w:type="dxa"/>
            <w:tcBorders>
              <w:top w:val="single" w:sz="4" w:space="0" w:color="auto"/>
              <w:left w:val="single" w:sz="4" w:space="0" w:color="auto"/>
              <w:bottom w:val="single" w:sz="4" w:space="0" w:color="auto"/>
              <w:right w:val="single" w:sz="4" w:space="0" w:color="auto"/>
            </w:tcBorders>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备注</w:t>
            </w:r>
          </w:p>
        </w:tc>
      </w:tr>
      <w:tr w:rsidR="00745132">
        <w:trPr>
          <w:trHeight w:hRule="exact" w:val="394"/>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尖山庙</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89</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86</w:t>
            </w:r>
          </w:p>
        </w:tc>
        <w:tc>
          <w:tcPr>
            <w:tcW w:w="3462" w:type="dxa"/>
            <w:tcBorders>
              <w:top w:val="single" w:sz="4" w:space="0" w:color="auto"/>
              <w:left w:val="single" w:sz="4" w:space="0" w:color="auto"/>
              <w:bottom w:val="single" w:sz="4" w:space="0" w:color="auto"/>
              <w:right w:val="single" w:sz="4" w:space="0" w:color="auto"/>
            </w:tcBorders>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年供水量</w:t>
            </w:r>
            <w:r>
              <w:rPr>
                <w:rFonts w:ascii="仿宋_GB2312" w:eastAsia="仿宋_GB2312" w:hAnsi="仿宋_GB2312" w:cs="仿宋_GB2312" w:hint="eastAsia"/>
                <w:kern w:val="0"/>
                <w:sz w:val="28"/>
                <w:szCs w:val="28"/>
              </w:rPr>
              <w:t>276.4</w:t>
            </w:r>
            <w:r>
              <w:rPr>
                <w:rFonts w:ascii="仿宋_GB2312" w:eastAsia="仿宋_GB2312" w:hAnsi="仿宋_GB2312" w:cs="仿宋_GB2312" w:hint="eastAsia"/>
                <w:sz w:val="28"/>
                <w:szCs w:val="28"/>
              </w:rPr>
              <w:t>万</w:t>
            </w:r>
            <w:r>
              <w:rPr>
                <w:rFonts w:ascii="仿宋_GB2312" w:eastAsia="仿宋_GB2312" w:hAnsi="仿宋_GB2312" w:cs="仿宋_GB2312" w:hint="eastAsia"/>
                <w:sz w:val="28"/>
                <w:szCs w:val="28"/>
              </w:rPr>
              <w:t>m</w:t>
            </w:r>
            <w:r>
              <w:rPr>
                <w:rFonts w:ascii="仿宋_GB2312" w:eastAsia="仿宋_GB2312" w:hAnsi="仿宋_GB2312" w:cs="仿宋_GB2312" w:hint="eastAsia"/>
                <w:kern w:val="0"/>
                <w:sz w:val="28"/>
                <w:szCs w:val="28"/>
                <w:vertAlign w:val="superscript"/>
              </w:rPr>
              <w:t>3</w:t>
            </w:r>
          </w:p>
        </w:tc>
      </w:tr>
      <w:tr w:rsidR="00745132">
        <w:trPr>
          <w:trHeight w:hRule="exact" w:val="394"/>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山字墩水库</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 xml:space="preserve">111 </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 xml:space="preserve">87 </w:t>
            </w:r>
          </w:p>
        </w:tc>
        <w:tc>
          <w:tcPr>
            <w:tcW w:w="3462" w:type="dxa"/>
            <w:tcBorders>
              <w:top w:val="single" w:sz="4" w:space="0" w:color="auto"/>
              <w:left w:val="single" w:sz="4" w:space="0" w:color="auto"/>
              <w:bottom w:val="single" w:sz="4" w:space="0" w:color="auto"/>
              <w:right w:val="single" w:sz="4" w:space="0" w:color="auto"/>
            </w:tcBorders>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年供水量</w:t>
            </w:r>
            <w:r>
              <w:rPr>
                <w:rFonts w:ascii="仿宋_GB2312" w:eastAsia="仿宋_GB2312" w:hAnsi="仿宋_GB2312" w:cs="仿宋_GB2312" w:hint="eastAsia"/>
                <w:kern w:val="0"/>
                <w:sz w:val="28"/>
                <w:szCs w:val="28"/>
              </w:rPr>
              <w:t>552.93</w:t>
            </w:r>
            <w:r>
              <w:rPr>
                <w:rFonts w:ascii="仿宋_GB2312" w:eastAsia="仿宋_GB2312" w:hAnsi="仿宋_GB2312" w:cs="仿宋_GB2312" w:hint="eastAsia"/>
                <w:sz w:val="28"/>
                <w:szCs w:val="28"/>
              </w:rPr>
              <w:t>万</w:t>
            </w:r>
            <w:r>
              <w:rPr>
                <w:rFonts w:ascii="仿宋_GB2312" w:eastAsia="仿宋_GB2312" w:hAnsi="仿宋_GB2312" w:cs="仿宋_GB2312" w:hint="eastAsia"/>
                <w:sz w:val="28"/>
                <w:szCs w:val="28"/>
              </w:rPr>
              <w:t>m</w:t>
            </w:r>
            <w:r>
              <w:rPr>
                <w:rFonts w:ascii="仿宋_GB2312" w:eastAsia="仿宋_GB2312" w:hAnsi="仿宋_GB2312" w:cs="仿宋_GB2312" w:hint="eastAsia"/>
                <w:kern w:val="0"/>
                <w:sz w:val="28"/>
                <w:szCs w:val="28"/>
                <w:vertAlign w:val="superscript"/>
              </w:rPr>
              <w:t>3</w:t>
            </w:r>
          </w:p>
        </w:tc>
      </w:tr>
      <w:tr w:rsidR="00745132">
        <w:trPr>
          <w:trHeight w:hRule="exact" w:val="394"/>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石门沟水库</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630</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584</w:t>
            </w:r>
          </w:p>
        </w:tc>
        <w:tc>
          <w:tcPr>
            <w:tcW w:w="3462" w:type="dxa"/>
            <w:tcBorders>
              <w:top w:val="single" w:sz="4" w:space="0" w:color="auto"/>
              <w:left w:val="single" w:sz="4" w:space="0" w:color="auto"/>
              <w:bottom w:val="single" w:sz="4" w:space="0" w:color="auto"/>
              <w:right w:val="single" w:sz="4" w:space="0" w:color="auto"/>
            </w:tcBorders>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年供水量</w:t>
            </w:r>
            <w:r>
              <w:rPr>
                <w:rFonts w:ascii="仿宋_GB2312" w:eastAsia="仿宋_GB2312" w:hAnsi="仿宋_GB2312" w:cs="仿宋_GB2312" w:hint="eastAsia"/>
                <w:kern w:val="0"/>
                <w:sz w:val="28"/>
                <w:szCs w:val="28"/>
              </w:rPr>
              <w:t>1808</w:t>
            </w:r>
            <w:r>
              <w:rPr>
                <w:rFonts w:ascii="仿宋_GB2312" w:eastAsia="仿宋_GB2312" w:hAnsi="仿宋_GB2312" w:cs="仿宋_GB2312" w:hint="eastAsia"/>
                <w:sz w:val="28"/>
                <w:szCs w:val="28"/>
              </w:rPr>
              <w:t>万</w:t>
            </w:r>
            <w:r>
              <w:rPr>
                <w:rFonts w:ascii="仿宋_GB2312" w:eastAsia="仿宋_GB2312" w:hAnsi="仿宋_GB2312" w:cs="仿宋_GB2312" w:hint="eastAsia"/>
                <w:sz w:val="28"/>
                <w:szCs w:val="28"/>
              </w:rPr>
              <w:t>m</w:t>
            </w:r>
            <w:r>
              <w:rPr>
                <w:rFonts w:ascii="仿宋_GB2312" w:eastAsia="仿宋_GB2312" w:hAnsi="仿宋_GB2312" w:cs="仿宋_GB2312" w:hint="eastAsia"/>
                <w:kern w:val="0"/>
                <w:sz w:val="28"/>
                <w:szCs w:val="28"/>
                <w:vertAlign w:val="superscript"/>
              </w:rPr>
              <w:t>3</w:t>
            </w:r>
          </w:p>
        </w:tc>
      </w:tr>
      <w:tr w:rsidR="00745132">
        <w:trPr>
          <w:trHeight w:hRule="exact" w:val="394"/>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石门沟</w:t>
            </w:r>
            <w:r>
              <w:rPr>
                <w:rFonts w:ascii="仿宋_GB2312" w:eastAsia="仿宋_GB2312" w:hAnsi="仿宋_GB2312" w:cs="仿宋_GB2312" w:hint="eastAsia"/>
                <w:kern w:val="0"/>
                <w:sz w:val="28"/>
                <w:szCs w:val="28"/>
              </w:rPr>
              <w:t>2#</w:t>
            </w:r>
            <w:r>
              <w:rPr>
                <w:rFonts w:ascii="仿宋_GB2312" w:eastAsia="仿宋_GB2312" w:hAnsi="仿宋_GB2312" w:cs="仿宋_GB2312" w:hint="eastAsia"/>
                <w:kern w:val="0"/>
                <w:sz w:val="28"/>
                <w:szCs w:val="28"/>
              </w:rPr>
              <w:t>水库</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525</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470</w:t>
            </w:r>
          </w:p>
        </w:tc>
        <w:tc>
          <w:tcPr>
            <w:tcW w:w="3462" w:type="dxa"/>
            <w:vMerge w:val="restart"/>
            <w:tcBorders>
              <w:top w:val="single" w:sz="4" w:space="0" w:color="auto"/>
              <w:left w:val="single" w:sz="4" w:space="0" w:color="auto"/>
              <w:right w:val="single" w:sz="4" w:space="0" w:color="auto"/>
            </w:tcBorders>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两库联合运行，年供水量</w:t>
            </w:r>
            <w:r>
              <w:rPr>
                <w:rFonts w:ascii="仿宋_GB2312" w:eastAsia="仿宋_GB2312" w:hAnsi="仿宋_GB2312" w:cs="仿宋_GB2312" w:hint="eastAsia"/>
                <w:kern w:val="0"/>
                <w:sz w:val="28"/>
                <w:szCs w:val="28"/>
              </w:rPr>
              <w:t>7755</w:t>
            </w:r>
            <w:r>
              <w:rPr>
                <w:rFonts w:ascii="仿宋_GB2312" w:eastAsia="仿宋_GB2312" w:hAnsi="仿宋_GB2312" w:cs="仿宋_GB2312" w:hint="eastAsia"/>
                <w:sz w:val="28"/>
                <w:szCs w:val="28"/>
              </w:rPr>
              <w:t>万</w:t>
            </w:r>
            <w:r>
              <w:rPr>
                <w:rFonts w:ascii="仿宋_GB2312" w:eastAsia="仿宋_GB2312" w:hAnsi="仿宋_GB2312" w:cs="仿宋_GB2312" w:hint="eastAsia"/>
                <w:sz w:val="28"/>
                <w:szCs w:val="28"/>
              </w:rPr>
              <w:t>m</w:t>
            </w:r>
            <w:r>
              <w:rPr>
                <w:rFonts w:ascii="仿宋_GB2312" w:eastAsia="仿宋_GB2312" w:hAnsi="仿宋_GB2312" w:cs="仿宋_GB2312" w:hint="eastAsia"/>
                <w:kern w:val="0"/>
                <w:sz w:val="28"/>
                <w:szCs w:val="28"/>
                <w:vertAlign w:val="superscript"/>
              </w:rPr>
              <w:t>3</w:t>
            </w:r>
          </w:p>
        </w:tc>
      </w:tr>
      <w:tr w:rsidR="00745132">
        <w:trPr>
          <w:trHeight w:hRule="exact" w:val="394"/>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石门沟</w:t>
            </w:r>
            <w:r>
              <w:rPr>
                <w:rFonts w:ascii="仿宋_GB2312" w:eastAsia="仿宋_GB2312" w:hAnsi="仿宋_GB2312" w:cs="仿宋_GB2312" w:hint="eastAsia"/>
                <w:kern w:val="0"/>
                <w:sz w:val="28"/>
                <w:szCs w:val="28"/>
              </w:rPr>
              <w:t>3#</w:t>
            </w:r>
            <w:r>
              <w:rPr>
                <w:rFonts w:ascii="仿宋_GB2312" w:eastAsia="仿宋_GB2312" w:hAnsi="仿宋_GB2312" w:cs="仿宋_GB2312" w:hint="eastAsia"/>
                <w:kern w:val="0"/>
                <w:sz w:val="28"/>
                <w:szCs w:val="28"/>
              </w:rPr>
              <w:t>水库</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850</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800</w:t>
            </w:r>
          </w:p>
        </w:tc>
        <w:tc>
          <w:tcPr>
            <w:tcW w:w="3462" w:type="dxa"/>
            <w:vMerge/>
            <w:tcBorders>
              <w:left w:val="single" w:sz="4" w:space="0" w:color="auto"/>
              <w:bottom w:val="single" w:sz="4" w:space="0" w:color="auto"/>
              <w:right w:val="single" w:sz="4" w:space="0" w:color="auto"/>
            </w:tcBorders>
            <w:vAlign w:val="center"/>
          </w:tcPr>
          <w:p w:rsidR="00745132" w:rsidRDefault="00745132">
            <w:pPr>
              <w:widowControl/>
              <w:snapToGrid w:val="0"/>
              <w:ind w:firstLine="360"/>
              <w:jc w:val="center"/>
              <w:rPr>
                <w:rFonts w:ascii="仿宋_GB2312" w:eastAsia="仿宋_GB2312" w:hAnsi="仿宋_GB2312" w:cs="仿宋_GB2312"/>
                <w:kern w:val="0"/>
                <w:sz w:val="28"/>
                <w:szCs w:val="28"/>
              </w:rPr>
            </w:pPr>
          </w:p>
        </w:tc>
      </w:tr>
      <w:tr w:rsidR="00745132">
        <w:trPr>
          <w:trHeight w:hRule="exact" w:val="394"/>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7</w:t>
            </w:r>
            <w:r>
              <w:rPr>
                <w:rFonts w:ascii="仿宋_GB2312" w:eastAsia="仿宋_GB2312" w:hAnsi="仿宋_GB2312" w:cs="仿宋_GB2312" w:hint="eastAsia"/>
                <w:kern w:val="0"/>
                <w:sz w:val="28"/>
                <w:szCs w:val="28"/>
              </w:rPr>
              <w:t>号湖</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228</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222</w:t>
            </w:r>
          </w:p>
        </w:tc>
        <w:tc>
          <w:tcPr>
            <w:tcW w:w="3462" w:type="dxa"/>
            <w:tcBorders>
              <w:left w:val="single" w:sz="4" w:space="0" w:color="auto"/>
              <w:bottom w:val="single" w:sz="4" w:space="0" w:color="auto"/>
              <w:right w:val="single" w:sz="4" w:space="0" w:color="auto"/>
            </w:tcBorders>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年供水量</w:t>
            </w:r>
            <w:r>
              <w:rPr>
                <w:rFonts w:ascii="仿宋_GB2312" w:eastAsia="仿宋_GB2312" w:hAnsi="仿宋_GB2312" w:cs="仿宋_GB2312" w:hint="eastAsia"/>
                <w:kern w:val="0"/>
                <w:sz w:val="28"/>
                <w:szCs w:val="28"/>
              </w:rPr>
              <w:t>1446</w:t>
            </w:r>
            <w:r>
              <w:rPr>
                <w:rFonts w:ascii="仿宋_GB2312" w:eastAsia="仿宋_GB2312" w:hAnsi="仿宋_GB2312" w:cs="仿宋_GB2312" w:hint="eastAsia"/>
                <w:kern w:val="0"/>
                <w:sz w:val="28"/>
                <w:szCs w:val="28"/>
              </w:rPr>
              <w:t>万</w:t>
            </w:r>
            <w:r>
              <w:rPr>
                <w:rFonts w:ascii="仿宋_GB2312" w:eastAsia="仿宋_GB2312" w:hAnsi="仿宋_GB2312" w:cs="仿宋_GB2312" w:hint="eastAsia"/>
                <w:sz w:val="28"/>
                <w:szCs w:val="28"/>
              </w:rPr>
              <w:t>m</w:t>
            </w:r>
            <w:r>
              <w:rPr>
                <w:rFonts w:ascii="仿宋_GB2312" w:eastAsia="仿宋_GB2312" w:hAnsi="仿宋_GB2312" w:cs="仿宋_GB2312" w:hint="eastAsia"/>
                <w:kern w:val="0"/>
                <w:sz w:val="28"/>
                <w:szCs w:val="28"/>
                <w:vertAlign w:val="superscript"/>
              </w:rPr>
              <w:t>3</w:t>
            </w:r>
          </w:p>
        </w:tc>
      </w:tr>
      <w:tr w:rsidR="00745132">
        <w:trPr>
          <w:trHeight w:hRule="exact" w:val="420"/>
        </w:trPr>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小计</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2433</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2249</w:t>
            </w:r>
          </w:p>
        </w:tc>
        <w:tc>
          <w:tcPr>
            <w:tcW w:w="3462" w:type="dxa"/>
            <w:tcBorders>
              <w:top w:val="single" w:sz="4" w:space="0" w:color="auto"/>
              <w:left w:val="single" w:sz="4" w:space="0" w:color="auto"/>
              <w:bottom w:val="single" w:sz="4" w:space="0" w:color="auto"/>
              <w:right w:val="single" w:sz="4" w:space="0" w:color="auto"/>
            </w:tcBorders>
            <w:vAlign w:val="center"/>
          </w:tcPr>
          <w:p w:rsidR="00745132" w:rsidRDefault="0014035A">
            <w:pPr>
              <w:widowControl/>
              <w:snapToGrid w:val="0"/>
              <w:jc w:val="center"/>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年供水量</w:t>
            </w:r>
            <w:r>
              <w:rPr>
                <w:rFonts w:ascii="仿宋_GB2312" w:eastAsia="仿宋_GB2312" w:hAnsi="仿宋_GB2312" w:cs="仿宋_GB2312" w:hint="eastAsia"/>
                <w:kern w:val="0"/>
                <w:sz w:val="28"/>
                <w:szCs w:val="28"/>
              </w:rPr>
              <w:t>11838</w:t>
            </w:r>
            <w:r>
              <w:rPr>
                <w:rFonts w:ascii="仿宋_GB2312" w:eastAsia="仿宋_GB2312" w:hAnsi="仿宋_GB2312" w:cs="仿宋_GB2312" w:hint="eastAsia"/>
                <w:kern w:val="0"/>
                <w:sz w:val="28"/>
                <w:szCs w:val="28"/>
              </w:rPr>
              <w:t>万</w:t>
            </w:r>
            <w:r>
              <w:rPr>
                <w:rFonts w:ascii="仿宋_GB2312" w:eastAsia="仿宋_GB2312" w:hAnsi="仿宋_GB2312" w:cs="仿宋_GB2312" w:hint="eastAsia"/>
                <w:sz w:val="28"/>
                <w:szCs w:val="28"/>
              </w:rPr>
              <w:t>m</w:t>
            </w:r>
            <w:r>
              <w:rPr>
                <w:rFonts w:ascii="仿宋_GB2312" w:eastAsia="仿宋_GB2312" w:hAnsi="仿宋_GB2312" w:cs="仿宋_GB2312" w:hint="eastAsia"/>
                <w:kern w:val="0"/>
                <w:sz w:val="28"/>
                <w:szCs w:val="28"/>
                <w:vertAlign w:val="superscript"/>
              </w:rPr>
              <w:t>3</w:t>
            </w:r>
          </w:p>
        </w:tc>
      </w:tr>
    </w:tbl>
    <w:p w:rsidR="00745132" w:rsidRDefault="0014035A">
      <w:pPr>
        <w:adjustRightInd w:val="0"/>
        <w:snapToGrid w:val="0"/>
        <w:spacing w:line="560" w:lineRule="exact"/>
        <w:ind w:firstLine="640"/>
        <w:jc w:val="left"/>
        <w:rPr>
          <w:rFonts w:ascii="仿宋_GB2312" w:eastAsia="仿宋_GB2312" w:hAnsi="仿宋_GB2312" w:cs="仿宋_GB2312"/>
          <w:kern w:val="0"/>
          <w:sz w:val="30"/>
          <w:szCs w:val="30"/>
        </w:rPr>
      </w:pPr>
      <w:r>
        <w:rPr>
          <w:rFonts w:ascii="仿宋_GB2312" w:eastAsia="仿宋_GB2312" w:hAnsi="仿宋_GB2312" w:cs="仿宋_GB2312" w:hint="eastAsia"/>
          <w:snapToGrid w:val="0"/>
          <w:sz w:val="30"/>
          <w:szCs w:val="30"/>
        </w:rPr>
        <w:t>新区</w:t>
      </w:r>
      <w:r>
        <w:rPr>
          <w:rFonts w:ascii="仿宋_GB2312" w:eastAsia="仿宋_GB2312" w:hAnsi="仿宋_GB2312" w:cs="仿宋_GB2312" w:hint="eastAsia"/>
          <w:snapToGrid w:val="0"/>
          <w:sz w:val="30"/>
          <w:szCs w:val="30"/>
        </w:rPr>
        <w:t>2016</w:t>
      </w:r>
      <w:r>
        <w:rPr>
          <w:rFonts w:ascii="仿宋_GB2312" w:eastAsia="仿宋_GB2312" w:hAnsi="仿宋_GB2312" w:cs="仿宋_GB2312" w:hint="eastAsia"/>
          <w:snapToGrid w:val="0"/>
          <w:sz w:val="30"/>
          <w:szCs w:val="30"/>
        </w:rPr>
        <w:t>年总用水量</w:t>
      </w:r>
      <w:r>
        <w:rPr>
          <w:rFonts w:ascii="仿宋_GB2312" w:eastAsia="仿宋_GB2312" w:hAnsi="仿宋_GB2312" w:cs="仿宋_GB2312" w:hint="eastAsia"/>
          <w:snapToGrid w:val="0"/>
          <w:sz w:val="30"/>
          <w:szCs w:val="30"/>
        </w:rPr>
        <w:t>12298</w:t>
      </w:r>
      <w:r>
        <w:rPr>
          <w:rFonts w:ascii="仿宋_GB2312" w:eastAsia="仿宋_GB2312" w:hAnsi="仿宋_GB2312" w:cs="仿宋_GB2312" w:hint="eastAsia"/>
          <w:snapToGrid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，其中城乡生活及工业生产用水</w:t>
      </w:r>
      <w:r>
        <w:rPr>
          <w:rFonts w:ascii="仿宋_GB2312" w:eastAsia="仿宋_GB2312" w:hAnsi="仿宋_GB2312" w:cs="仿宋_GB2312" w:hint="eastAsia"/>
          <w:kern w:val="0"/>
          <w:sz w:val="30"/>
          <w:szCs w:val="30"/>
        </w:rPr>
        <w:t>3410</w:t>
      </w:r>
      <w:r>
        <w:rPr>
          <w:rFonts w:ascii="仿宋_GB2312" w:eastAsia="仿宋_GB2312" w:hAnsi="仿宋_GB2312" w:cs="仿宋_GB2312" w:hint="eastAsia"/>
          <w:snapToGrid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，农业灌溉用水</w:t>
      </w:r>
      <w:r>
        <w:rPr>
          <w:rFonts w:ascii="仿宋_GB2312" w:eastAsia="仿宋_GB2312" w:hAnsi="仿宋_GB2312" w:cs="仿宋_GB2312" w:hint="eastAsia"/>
          <w:kern w:val="0"/>
          <w:sz w:val="30"/>
          <w:szCs w:val="30"/>
        </w:rPr>
        <w:t>5517</w:t>
      </w:r>
      <w:r>
        <w:rPr>
          <w:rFonts w:ascii="仿宋_GB2312" w:eastAsia="仿宋_GB2312" w:hAnsi="仿宋_GB2312" w:cs="仿宋_GB2312" w:hint="eastAsia"/>
          <w:snapToGrid w:val="0"/>
          <w:sz w:val="30"/>
          <w:szCs w:val="30"/>
        </w:rPr>
        <w:t>万亿</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，生态用水</w:t>
      </w:r>
      <w:r>
        <w:rPr>
          <w:rFonts w:ascii="仿宋_GB2312" w:eastAsia="仿宋_GB2312" w:hAnsi="仿宋_GB2312" w:cs="仿宋_GB2312" w:hint="eastAsia"/>
          <w:kern w:val="0"/>
          <w:sz w:val="30"/>
          <w:szCs w:val="30"/>
        </w:rPr>
        <w:t>3371</w:t>
      </w:r>
      <w:r>
        <w:rPr>
          <w:rFonts w:ascii="仿宋_GB2312" w:eastAsia="仿宋_GB2312" w:hAnsi="仿宋_GB2312" w:cs="仿宋_GB2312" w:hint="eastAsia"/>
          <w:snapToGrid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w:t>
      </w:r>
    </w:p>
    <w:p w:rsidR="00745132" w:rsidRDefault="0014035A">
      <w:pPr>
        <w:adjustRightInd w:val="0"/>
        <w:snapToGrid w:val="0"/>
        <w:spacing w:line="560" w:lineRule="exact"/>
        <w:ind w:firstLine="640"/>
        <w:jc w:val="left"/>
        <w:rPr>
          <w:rFonts w:ascii="仿宋_GB2312" w:eastAsia="仿宋_GB2312" w:hAnsi="仿宋_GB2312" w:cs="仿宋_GB2312"/>
          <w:kern w:val="0"/>
          <w:sz w:val="30"/>
          <w:szCs w:val="30"/>
        </w:rPr>
      </w:pPr>
      <w:r>
        <w:rPr>
          <w:rFonts w:ascii="仿宋_GB2312" w:eastAsia="仿宋_GB2312" w:hAnsi="仿宋_GB2312" w:cs="仿宋_GB2312" w:hint="eastAsia"/>
          <w:snapToGrid w:val="0"/>
          <w:sz w:val="30"/>
          <w:szCs w:val="30"/>
        </w:rPr>
        <w:t>新区</w:t>
      </w:r>
      <w:r>
        <w:rPr>
          <w:rFonts w:ascii="仿宋_GB2312" w:eastAsia="仿宋_GB2312" w:hAnsi="仿宋_GB2312" w:cs="仿宋_GB2312" w:hint="eastAsia"/>
          <w:snapToGrid w:val="0"/>
          <w:sz w:val="30"/>
          <w:szCs w:val="30"/>
        </w:rPr>
        <w:t>2017</w:t>
      </w:r>
      <w:r>
        <w:rPr>
          <w:rFonts w:ascii="仿宋_GB2312" w:eastAsia="仿宋_GB2312" w:hAnsi="仿宋_GB2312" w:cs="仿宋_GB2312" w:hint="eastAsia"/>
          <w:snapToGrid w:val="0"/>
          <w:sz w:val="30"/>
          <w:szCs w:val="30"/>
        </w:rPr>
        <w:t>年总用水量</w:t>
      </w:r>
      <w:r>
        <w:rPr>
          <w:rFonts w:ascii="仿宋_GB2312" w:eastAsia="仿宋_GB2312" w:hAnsi="仿宋_GB2312" w:cs="仿宋_GB2312" w:hint="eastAsia"/>
          <w:snapToGrid w:val="0"/>
          <w:sz w:val="30"/>
          <w:szCs w:val="30"/>
        </w:rPr>
        <w:t>15239</w:t>
      </w:r>
      <w:r>
        <w:rPr>
          <w:rFonts w:ascii="仿宋_GB2312" w:eastAsia="仿宋_GB2312" w:hAnsi="仿宋_GB2312" w:cs="仿宋_GB2312" w:hint="eastAsia"/>
          <w:snapToGrid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，其中城乡生活及工业生产用水</w:t>
      </w:r>
      <w:r>
        <w:rPr>
          <w:rFonts w:ascii="仿宋_GB2312" w:eastAsia="仿宋_GB2312" w:hAnsi="仿宋_GB2312" w:cs="仿宋_GB2312" w:hint="eastAsia"/>
          <w:kern w:val="0"/>
          <w:sz w:val="30"/>
          <w:szCs w:val="30"/>
        </w:rPr>
        <w:t>4257</w:t>
      </w:r>
      <w:r>
        <w:rPr>
          <w:rFonts w:ascii="仿宋_GB2312" w:eastAsia="仿宋_GB2312" w:hAnsi="仿宋_GB2312" w:cs="仿宋_GB2312" w:hint="eastAsia"/>
          <w:snapToGrid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，农业灌溉用水</w:t>
      </w:r>
      <w:r>
        <w:rPr>
          <w:rFonts w:ascii="仿宋_GB2312" w:eastAsia="仿宋_GB2312" w:hAnsi="仿宋_GB2312" w:cs="仿宋_GB2312" w:hint="eastAsia"/>
          <w:kern w:val="0"/>
          <w:sz w:val="30"/>
          <w:szCs w:val="30"/>
        </w:rPr>
        <w:t>7059</w:t>
      </w:r>
      <w:r>
        <w:rPr>
          <w:rFonts w:ascii="仿宋_GB2312" w:eastAsia="仿宋_GB2312" w:hAnsi="仿宋_GB2312" w:cs="仿宋_GB2312" w:hint="eastAsia"/>
          <w:snapToGrid w:val="0"/>
          <w:sz w:val="30"/>
          <w:szCs w:val="30"/>
        </w:rPr>
        <w:t>万亿</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，生态用水</w:t>
      </w:r>
      <w:r>
        <w:rPr>
          <w:rFonts w:ascii="仿宋_GB2312" w:eastAsia="仿宋_GB2312" w:hAnsi="仿宋_GB2312" w:cs="仿宋_GB2312" w:hint="eastAsia"/>
          <w:kern w:val="0"/>
          <w:sz w:val="30"/>
          <w:szCs w:val="30"/>
        </w:rPr>
        <w:t>3923</w:t>
      </w:r>
      <w:r>
        <w:rPr>
          <w:rFonts w:ascii="仿宋_GB2312" w:eastAsia="仿宋_GB2312" w:hAnsi="仿宋_GB2312" w:cs="仿宋_GB2312" w:hint="eastAsia"/>
          <w:snapToGrid w:val="0"/>
          <w:sz w:val="30"/>
          <w:szCs w:val="30"/>
        </w:rPr>
        <w:t>万</w:t>
      </w:r>
      <w:r>
        <w:rPr>
          <w:rFonts w:ascii="仿宋_GB2312" w:eastAsia="仿宋_GB2312" w:hAnsi="仿宋_GB2312" w:cs="仿宋_GB2312" w:hint="eastAsia"/>
          <w:kern w:val="0"/>
          <w:sz w:val="30"/>
          <w:szCs w:val="30"/>
        </w:rPr>
        <w:t>m</w:t>
      </w:r>
      <w:r>
        <w:rPr>
          <w:rFonts w:ascii="仿宋_GB2312" w:eastAsia="仿宋_GB2312" w:hAnsi="仿宋_GB2312" w:cs="仿宋_GB2312" w:hint="eastAsia"/>
          <w:kern w:val="0"/>
          <w:sz w:val="30"/>
          <w:szCs w:val="30"/>
          <w:vertAlign w:val="superscript"/>
        </w:rPr>
        <w:t>3</w:t>
      </w:r>
      <w:r>
        <w:rPr>
          <w:rFonts w:ascii="仿宋_GB2312" w:eastAsia="仿宋_GB2312" w:hAnsi="仿宋_GB2312" w:cs="仿宋_GB2312" w:hint="eastAsia"/>
          <w:kern w:val="0"/>
          <w:sz w:val="30"/>
          <w:szCs w:val="30"/>
        </w:rPr>
        <w:t>。</w:t>
      </w:r>
    </w:p>
    <w:p w:rsidR="00745132" w:rsidRDefault="0014035A">
      <w:pPr>
        <w:pStyle w:val="Default"/>
        <w:snapToGrid w:val="0"/>
        <w:spacing w:line="560" w:lineRule="exact"/>
        <w:ind w:firstLineChars="200" w:firstLine="600"/>
        <w:jc w:val="both"/>
        <w:rPr>
          <w:rFonts w:ascii="仿宋_GB2312" w:eastAsia="仿宋_GB2312" w:hAnsi="仿宋_GB2312" w:cs="仿宋_GB2312"/>
          <w:color w:val="auto"/>
          <w:sz w:val="30"/>
          <w:szCs w:val="30"/>
        </w:rPr>
      </w:pPr>
      <w:r>
        <w:rPr>
          <w:rFonts w:ascii="仿宋_GB2312" w:eastAsia="仿宋_GB2312" w:hAnsi="仿宋_GB2312" w:cs="仿宋_GB2312" w:hint="eastAsia"/>
          <w:snapToGrid w:val="0"/>
          <w:color w:val="auto"/>
          <w:sz w:val="30"/>
          <w:szCs w:val="30"/>
        </w:rPr>
        <w:t>新区</w:t>
      </w:r>
      <w:r>
        <w:rPr>
          <w:rFonts w:ascii="仿宋_GB2312" w:eastAsia="仿宋_GB2312" w:hAnsi="仿宋_GB2312" w:cs="仿宋_GB2312" w:hint="eastAsia"/>
          <w:snapToGrid w:val="0"/>
          <w:color w:val="auto"/>
          <w:sz w:val="30"/>
          <w:szCs w:val="30"/>
        </w:rPr>
        <w:t>2018</w:t>
      </w:r>
      <w:r>
        <w:rPr>
          <w:rFonts w:ascii="仿宋_GB2312" w:eastAsia="仿宋_GB2312" w:hAnsi="仿宋_GB2312" w:cs="仿宋_GB2312" w:hint="eastAsia"/>
          <w:snapToGrid w:val="0"/>
          <w:color w:val="auto"/>
          <w:sz w:val="30"/>
          <w:szCs w:val="30"/>
        </w:rPr>
        <w:t>年总用水量</w:t>
      </w:r>
      <w:r>
        <w:rPr>
          <w:rFonts w:ascii="仿宋_GB2312" w:eastAsia="仿宋_GB2312" w:hAnsi="仿宋_GB2312" w:cs="仿宋_GB2312" w:hint="eastAsia"/>
          <w:color w:val="auto"/>
          <w:sz w:val="30"/>
          <w:szCs w:val="30"/>
        </w:rPr>
        <w:t>9157.62</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，其中城乡生活及工业生产用水</w:t>
      </w:r>
      <w:r>
        <w:rPr>
          <w:rFonts w:ascii="仿宋_GB2312" w:eastAsia="仿宋_GB2312" w:hAnsi="仿宋_GB2312" w:cs="仿宋_GB2312" w:hint="eastAsia"/>
          <w:color w:val="auto"/>
          <w:sz w:val="30"/>
          <w:szCs w:val="30"/>
        </w:rPr>
        <w:t>3565.66</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w:t>
      </w:r>
      <w:r>
        <w:rPr>
          <w:rFonts w:ascii="仿宋_GB2312" w:eastAsia="仿宋_GB2312" w:hAnsi="仿宋_GB2312" w:cs="仿宋_GB2312" w:hint="eastAsia"/>
          <w:color w:val="auto"/>
          <w:sz w:val="30"/>
          <w:szCs w:val="30"/>
        </w:rPr>
        <w:t>农业灌溉用水</w:t>
      </w:r>
      <w:r>
        <w:rPr>
          <w:rFonts w:ascii="仿宋_GB2312" w:eastAsia="仿宋_GB2312" w:hAnsi="仿宋_GB2312" w:cs="仿宋_GB2312" w:hint="eastAsia"/>
          <w:color w:val="auto"/>
          <w:sz w:val="30"/>
          <w:szCs w:val="30"/>
        </w:rPr>
        <w:t>3127.46</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w:t>
      </w:r>
      <w:r>
        <w:rPr>
          <w:rFonts w:ascii="仿宋_GB2312" w:eastAsia="仿宋_GB2312" w:hAnsi="仿宋_GB2312" w:cs="仿宋_GB2312" w:hint="eastAsia"/>
          <w:color w:val="auto"/>
          <w:sz w:val="30"/>
          <w:szCs w:val="30"/>
        </w:rPr>
        <w:t>生态用水</w:t>
      </w:r>
      <w:r>
        <w:rPr>
          <w:rFonts w:ascii="仿宋_GB2312" w:eastAsia="仿宋_GB2312" w:hAnsi="仿宋_GB2312" w:cs="仿宋_GB2312" w:hint="eastAsia"/>
          <w:color w:val="auto"/>
          <w:sz w:val="30"/>
          <w:szCs w:val="30"/>
        </w:rPr>
        <w:t>1672.01</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w:t>
      </w:r>
    </w:p>
    <w:p w:rsidR="00745132" w:rsidRDefault="0014035A">
      <w:pPr>
        <w:pStyle w:val="Default"/>
        <w:snapToGrid w:val="0"/>
        <w:spacing w:line="560" w:lineRule="exact"/>
        <w:ind w:firstLineChars="200" w:firstLine="600"/>
        <w:jc w:val="both"/>
        <w:rPr>
          <w:color w:val="auto"/>
          <w:sz w:val="30"/>
          <w:szCs w:val="30"/>
        </w:rPr>
      </w:pPr>
      <w:r>
        <w:rPr>
          <w:rFonts w:ascii="仿宋_GB2312" w:eastAsia="仿宋_GB2312" w:hAnsi="仿宋_GB2312" w:cs="仿宋_GB2312" w:hint="eastAsia"/>
          <w:color w:val="auto"/>
          <w:sz w:val="30"/>
          <w:szCs w:val="30"/>
        </w:rPr>
        <w:t>新区</w:t>
      </w:r>
      <w:r>
        <w:rPr>
          <w:rFonts w:ascii="仿宋_GB2312" w:eastAsia="仿宋_GB2312" w:hAnsi="仿宋_GB2312" w:cs="仿宋_GB2312" w:hint="eastAsia"/>
          <w:color w:val="auto"/>
          <w:sz w:val="30"/>
          <w:szCs w:val="30"/>
        </w:rPr>
        <w:t>2019</w:t>
      </w:r>
      <w:r>
        <w:rPr>
          <w:rFonts w:ascii="仿宋_GB2312" w:eastAsia="仿宋_GB2312" w:hAnsi="仿宋_GB2312" w:cs="仿宋_GB2312" w:hint="eastAsia"/>
          <w:color w:val="auto"/>
          <w:sz w:val="30"/>
          <w:szCs w:val="30"/>
        </w:rPr>
        <w:t>年总用水量</w:t>
      </w:r>
      <w:r>
        <w:rPr>
          <w:rFonts w:ascii="仿宋_GB2312" w:eastAsia="仿宋_GB2312" w:hAnsi="仿宋_GB2312" w:cs="仿宋_GB2312" w:hint="eastAsia"/>
          <w:color w:val="auto"/>
          <w:sz w:val="30"/>
          <w:szCs w:val="30"/>
        </w:rPr>
        <w:t>7901.98</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，其中城乡生活及工业生产用水</w:t>
      </w:r>
      <w:r>
        <w:rPr>
          <w:rFonts w:ascii="仿宋_GB2312" w:eastAsia="仿宋_GB2312" w:hAnsi="仿宋_GB2312" w:cs="仿宋_GB2312" w:hint="eastAsia"/>
          <w:color w:val="auto"/>
          <w:sz w:val="30"/>
          <w:szCs w:val="30"/>
        </w:rPr>
        <w:t>3939.39</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w:t>
      </w:r>
      <w:r>
        <w:rPr>
          <w:rFonts w:ascii="仿宋_GB2312" w:eastAsia="仿宋_GB2312" w:hAnsi="仿宋_GB2312" w:cs="仿宋_GB2312" w:hint="eastAsia"/>
          <w:color w:val="auto"/>
          <w:sz w:val="30"/>
          <w:szCs w:val="30"/>
        </w:rPr>
        <w:t>农业灌溉用水</w:t>
      </w:r>
      <w:r>
        <w:rPr>
          <w:rFonts w:ascii="仿宋_GB2312" w:eastAsia="仿宋_GB2312" w:hAnsi="仿宋_GB2312" w:cs="仿宋_GB2312" w:hint="eastAsia"/>
          <w:color w:val="auto"/>
          <w:sz w:val="30"/>
          <w:szCs w:val="30"/>
        </w:rPr>
        <w:t>1747.23</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w:t>
      </w:r>
      <w:r>
        <w:rPr>
          <w:rFonts w:ascii="仿宋_GB2312" w:eastAsia="仿宋_GB2312" w:hAnsi="仿宋_GB2312" w:cs="仿宋_GB2312" w:hint="eastAsia"/>
          <w:color w:val="auto"/>
          <w:sz w:val="30"/>
          <w:szCs w:val="30"/>
        </w:rPr>
        <w:t>生态用水</w:t>
      </w:r>
      <w:r>
        <w:rPr>
          <w:rFonts w:ascii="仿宋_GB2312" w:eastAsia="仿宋_GB2312" w:hAnsi="仿宋_GB2312" w:cs="仿宋_GB2312" w:hint="eastAsia"/>
          <w:color w:val="auto"/>
          <w:sz w:val="30"/>
          <w:szCs w:val="30"/>
        </w:rPr>
        <w:t>2215.36</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kern w:val="2"/>
          <w:sz w:val="30"/>
          <w:szCs w:val="30"/>
        </w:rPr>
        <w:t>m</w:t>
      </w:r>
      <w:r>
        <w:rPr>
          <w:rFonts w:ascii="仿宋_GB2312" w:eastAsia="仿宋_GB2312" w:hAnsi="仿宋_GB2312" w:cs="仿宋_GB2312" w:hint="eastAsia"/>
          <w:color w:val="auto"/>
          <w:kern w:val="2"/>
          <w:sz w:val="30"/>
          <w:szCs w:val="30"/>
          <w:vertAlign w:val="superscript"/>
        </w:rPr>
        <w:t>3</w:t>
      </w:r>
      <w:r>
        <w:rPr>
          <w:rFonts w:ascii="仿宋_GB2312" w:eastAsia="仿宋_GB2312" w:hAnsi="仿宋_GB2312" w:cs="仿宋_GB2312" w:hint="eastAsia"/>
          <w:color w:val="auto"/>
          <w:sz w:val="30"/>
          <w:szCs w:val="30"/>
        </w:rPr>
        <w:t>。</w:t>
      </w:r>
    </w:p>
    <w:p w:rsidR="00745132" w:rsidRDefault="0014035A">
      <w:pPr>
        <w:spacing w:line="560" w:lineRule="exact"/>
        <w:ind w:firstLineChars="200" w:firstLine="600"/>
        <w:outlineLvl w:val="2"/>
        <w:rPr>
          <w:rFonts w:ascii="仿宋_GB2312" w:eastAsia="仿宋_GB2312" w:hAnsi="仿宋_GB2312" w:cs="仿宋_GB2312"/>
          <w:sz w:val="30"/>
          <w:szCs w:val="30"/>
        </w:rPr>
      </w:pPr>
      <w:bookmarkStart w:id="22" w:name="_Toc49092837"/>
      <w:r>
        <w:rPr>
          <w:rFonts w:ascii="仿宋_GB2312" w:eastAsia="仿宋_GB2312" w:hAnsi="仿宋_GB2312" w:cs="仿宋_GB2312" w:hint="eastAsia"/>
          <w:sz w:val="30"/>
          <w:szCs w:val="30"/>
        </w:rPr>
        <w:t>2.2.3</w:t>
      </w:r>
      <w:r>
        <w:rPr>
          <w:rFonts w:ascii="仿宋_GB2312" w:eastAsia="仿宋_GB2312" w:hAnsi="仿宋_GB2312" w:cs="仿宋_GB2312" w:hint="eastAsia"/>
          <w:sz w:val="30"/>
          <w:szCs w:val="30"/>
        </w:rPr>
        <w:t>污水处理及中水回用设施建设运行现状</w:t>
      </w:r>
      <w:bookmarkEnd w:id="22"/>
    </w:p>
    <w:p w:rsidR="00745132" w:rsidRDefault="0014035A">
      <w:pPr>
        <w:pStyle w:val="Default"/>
        <w:snapToGrid w:val="0"/>
        <w:spacing w:line="560" w:lineRule="exact"/>
        <w:ind w:firstLineChars="200" w:firstLine="600"/>
        <w:jc w:val="both"/>
        <w:rPr>
          <w:rFonts w:ascii="仿宋_GB2312" w:eastAsia="仿宋_GB2312" w:hAnsi="仿宋_GB2312" w:cs="仿宋_GB2312"/>
          <w:color w:val="auto"/>
          <w:sz w:val="30"/>
          <w:szCs w:val="30"/>
        </w:rPr>
      </w:pPr>
      <w:r>
        <w:rPr>
          <w:rFonts w:ascii="仿宋_GB2312" w:eastAsia="仿宋_GB2312" w:hAnsi="仿宋_GB2312" w:cs="仿宋_GB2312" w:hint="eastAsia"/>
          <w:color w:val="auto"/>
          <w:sz w:val="30"/>
          <w:szCs w:val="30"/>
        </w:rPr>
        <w:t>兰州新区已建兰州新区第一污水处理厂、第四污水处理与水循环中心、职教园区</w:t>
      </w:r>
      <w:r>
        <w:rPr>
          <w:rFonts w:ascii="仿宋_GB2312" w:eastAsia="仿宋_GB2312" w:hAnsi="仿宋_GB2312" w:cs="仿宋_GB2312" w:hint="eastAsia"/>
          <w:color w:val="auto"/>
          <w:sz w:val="30"/>
          <w:szCs w:val="30"/>
        </w:rPr>
        <w:t>A</w:t>
      </w:r>
      <w:r>
        <w:rPr>
          <w:rFonts w:ascii="仿宋_GB2312" w:eastAsia="仿宋_GB2312" w:hAnsi="仿宋_GB2312" w:cs="仿宋_GB2312" w:hint="eastAsia"/>
          <w:color w:val="auto"/>
          <w:sz w:val="30"/>
          <w:szCs w:val="30"/>
        </w:rPr>
        <w:t>区分布式污水处理与水循环利用（东）中心，其中：第一污水处理厂设计处理规模</w:t>
      </w:r>
      <w:r>
        <w:rPr>
          <w:rFonts w:ascii="仿宋_GB2312" w:eastAsia="仿宋_GB2312" w:hAnsi="仿宋_GB2312" w:cs="仿宋_GB2312" w:hint="eastAsia"/>
          <w:color w:val="auto"/>
          <w:sz w:val="30"/>
          <w:szCs w:val="30"/>
        </w:rPr>
        <w:t>5</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sz w:val="30"/>
          <w:szCs w:val="30"/>
        </w:rPr>
        <w:t>m</w:t>
      </w:r>
      <w:r>
        <w:rPr>
          <w:rFonts w:ascii="仿宋_GB2312" w:eastAsia="仿宋_GB2312" w:hAnsi="仿宋_GB2312" w:cs="仿宋_GB2312" w:hint="eastAsia"/>
          <w:color w:val="auto"/>
          <w:sz w:val="30"/>
          <w:szCs w:val="30"/>
          <w:vertAlign w:val="superscript"/>
        </w:rPr>
        <w:t>3</w:t>
      </w:r>
      <w:r>
        <w:rPr>
          <w:rFonts w:ascii="仿宋_GB2312" w:eastAsia="仿宋_GB2312" w:hAnsi="仿宋_GB2312" w:cs="仿宋_GB2312" w:hint="eastAsia"/>
          <w:color w:val="auto"/>
          <w:sz w:val="30"/>
          <w:szCs w:val="30"/>
        </w:rPr>
        <w:t>/d</w:t>
      </w:r>
      <w:r>
        <w:rPr>
          <w:rFonts w:ascii="仿宋_GB2312" w:eastAsia="仿宋_GB2312" w:hAnsi="仿宋_GB2312" w:cs="仿宋_GB2312" w:hint="eastAsia"/>
          <w:color w:val="auto"/>
          <w:sz w:val="30"/>
          <w:szCs w:val="30"/>
        </w:rPr>
        <w:t>，已于</w:t>
      </w:r>
      <w:r>
        <w:rPr>
          <w:rFonts w:ascii="仿宋_GB2312" w:eastAsia="仿宋_GB2312" w:hAnsi="仿宋_GB2312" w:cs="仿宋_GB2312" w:hint="eastAsia"/>
          <w:color w:val="auto"/>
          <w:sz w:val="30"/>
          <w:szCs w:val="30"/>
        </w:rPr>
        <w:t>2016</w:t>
      </w:r>
      <w:r>
        <w:rPr>
          <w:rFonts w:ascii="仿宋_GB2312" w:eastAsia="仿宋_GB2312" w:hAnsi="仿宋_GB2312" w:cs="仿宋_GB2312" w:hint="eastAsia"/>
          <w:color w:val="auto"/>
          <w:sz w:val="30"/>
          <w:szCs w:val="30"/>
        </w:rPr>
        <w:t>年</w:t>
      </w:r>
      <w:r>
        <w:rPr>
          <w:rFonts w:ascii="仿宋_GB2312" w:eastAsia="仿宋_GB2312" w:hAnsi="仿宋_GB2312" w:cs="仿宋_GB2312" w:hint="eastAsia"/>
          <w:color w:val="auto"/>
          <w:sz w:val="30"/>
          <w:szCs w:val="30"/>
        </w:rPr>
        <w:t>11</w:t>
      </w:r>
      <w:r>
        <w:rPr>
          <w:rFonts w:ascii="仿宋_GB2312" w:eastAsia="仿宋_GB2312" w:hAnsi="仿宋_GB2312" w:cs="仿宋_GB2312" w:hint="eastAsia"/>
          <w:color w:val="auto"/>
          <w:sz w:val="30"/>
          <w:szCs w:val="30"/>
        </w:rPr>
        <w:t>月</w:t>
      </w:r>
      <w:r>
        <w:rPr>
          <w:rFonts w:ascii="仿宋_GB2312" w:eastAsia="仿宋_GB2312" w:hAnsi="仿宋_GB2312" w:cs="仿宋_GB2312" w:hint="eastAsia"/>
          <w:color w:val="auto"/>
          <w:sz w:val="30"/>
          <w:szCs w:val="30"/>
        </w:rPr>
        <w:t>2</w:t>
      </w:r>
      <w:r>
        <w:rPr>
          <w:rFonts w:ascii="仿宋_GB2312" w:eastAsia="仿宋_GB2312" w:hAnsi="仿宋_GB2312" w:cs="仿宋_GB2312" w:hint="eastAsia"/>
          <w:color w:val="auto"/>
          <w:sz w:val="30"/>
          <w:szCs w:val="30"/>
        </w:rPr>
        <w:t>日通过环保验收，出水合格率</w:t>
      </w:r>
      <w:r>
        <w:rPr>
          <w:rFonts w:ascii="仿宋_GB2312" w:eastAsia="仿宋_GB2312" w:hAnsi="仿宋_GB2312" w:cs="仿宋_GB2312" w:hint="eastAsia"/>
          <w:color w:val="auto"/>
          <w:sz w:val="30"/>
          <w:szCs w:val="30"/>
        </w:rPr>
        <w:t>100%</w:t>
      </w:r>
      <w:r>
        <w:rPr>
          <w:rFonts w:ascii="仿宋_GB2312" w:eastAsia="仿宋_GB2312" w:hAnsi="仿宋_GB2312" w:cs="仿宋_GB2312" w:hint="eastAsia"/>
          <w:color w:val="auto"/>
          <w:sz w:val="30"/>
          <w:szCs w:val="30"/>
        </w:rPr>
        <w:t>。第四污水处理与水循环中心总处理</w:t>
      </w:r>
      <w:r>
        <w:rPr>
          <w:rFonts w:ascii="仿宋_GB2312" w:eastAsia="仿宋_GB2312" w:hAnsi="仿宋_GB2312" w:cs="仿宋_GB2312" w:hint="eastAsia"/>
          <w:color w:val="auto"/>
          <w:sz w:val="30"/>
          <w:szCs w:val="30"/>
        </w:rPr>
        <w:lastRenderedPageBreak/>
        <w:t>规模</w:t>
      </w:r>
      <w:r>
        <w:rPr>
          <w:rFonts w:ascii="仿宋_GB2312" w:eastAsia="仿宋_GB2312" w:hAnsi="仿宋_GB2312" w:cs="仿宋_GB2312" w:hint="eastAsia"/>
          <w:color w:val="auto"/>
          <w:sz w:val="30"/>
          <w:szCs w:val="30"/>
        </w:rPr>
        <w:t>5</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sz w:val="30"/>
          <w:szCs w:val="30"/>
        </w:rPr>
        <w:t>m</w:t>
      </w:r>
      <w:r>
        <w:rPr>
          <w:rFonts w:ascii="仿宋_GB2312" w:eastAsia="仿宋_GB2312" w:hAnsi="仿宋_GB2312" w:cs="仿宋_GB2312" w:hint="eastAsia"/>
          <w:color w:val="auto"/>
          <w:sz w:val="30"/>
          <w:szCs w:val="30"/>
          <w:vertAlign w:val="superscript"/>
        </w:rPr>
        <w:t>3</w:t>
      </w:r>
      <w:r>
        <w:rPr>
          <w:rFonts w:ascii="仿宋_GB2312" w:eastAsia="仿宋_GB2312" w:hAnsi="仿宋_GB2312" w:cs="仿宋_GB2312" w:hint="eastAsia"/>
          <w:color w:val="auto"/>
          <w:sz w:val="30"/>
          <w:szCs w:val="30"/>
        </w:rPr>
        <w:t>/d</w:t>
      </w:r>
      <w:r>
        <w:rPr>
          <w:rFonts w:ascii="仿宋_GB2312" w:eastAsia="仿宋_GB2312" w:hAnsi="仿宋_GB2312" w:cs="仿宋_GB2312" w:hint="eastAsia"/>
          <w:color w:val="auto"/>
          <w:sz w:val="30"/>
          <w:szCs w:val="30"/>
        </w:rPr>
        <w:t>，一期污水处理规模</w:t>
      </w:r>
      <w:r>
        <w:rPr>
          <w:rFonts w:ascii="仿宋_GB2312" w:eastAsia="仿宋_GB2312" w:hAnsi="仿宋_GB2312" w:cs="仿宋_GB2312" w:hint="eastAsia"/>
          <w:color w:val="auto"/>
          <w:sz w:val="30"/>
          <w:szCs w:val="30"/>
        </w:rPr>
        <w:t>2</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sz w:val="30"/>
          <w:szCs w:val="30"/>
        </w:rPr>
        <w:t>m</w:t>
      </w:r>
      <w:r>
        <w:rPr>
          <w:rFonts w:ascii="仿宋_GB2312" w:eastAsia="仿宋_GB2312" w:hAnsi="仿宋_GB2312" w:cs="仿宋_GB2312" w:hint="eastAsia"/>
          <w:color w:val="auto"/>
          <w:sz w:val="30"/>
          <w:szCs w:val="30"/>
          <w:vertAlign w:val="superscript"/>
        </w:rPr>
        <w:t>3</w:t>
      </w:r>
      <w:r>
        <w:rPr>
          <w:rFonts w:ascii="仿宋_GB2312" w:eastAsia="仿宋_GB2312" w:hAnsi="仿宋_GB2312" w:cs="仿宋_GB2312" w:hint="eastAsia"/>
          <w:color w:val="auto"/>
          <w:sz w:val="30"/>
          <w:szCs w:val="30"/>
        </w:rPr>
        <w:t>/d</w:t>
      </w:r>
      <w:r>
        <w:rPr>
          <w:rFonts w:ascii="仿宋_GB2312" w:eastAsia="仿宋_GB2312" w:hAnsi="仿宋_GB2312" w:cs="仿宋_GB2312" w:hint="eastAsia"/>
          <w:color w:val="auto"/>
          <w:sz w:val="30"/>
          <w:szCs w:val="30"/>
        </w:rPr>
        <w:t>，已具备进水条件，周边管网正在逐步完善，已于</w:t>
      </w:r>
      <w:r>
        <w:rPr>
          <w:rFonts w:ascii="仿宋_GB2312" w:eastAsia="仿宋_GB2312" w:hAnsi="仿宋_GB2312" w:cs="仿宋_GB2312" w:hint="eastAsia"/>
          <w:color w:val="auto"/>
          <w:sz w:val="30"/>
          <w:szCs w:val="30"/>
        </w:rPr>
        <w:t>2019</w:t>
      </w:r>
      <w:r>
        <w:rPr>
          <w:rFonts w:ascii="仿宋_GB2312" w:eastAsia="仿宋_GB2312" w:hAnsi="仿宋_GB2312" w:cs="仿宋_GB2312" w:hint="eastAsia"/>
          <w:color w:val="auto"/>
          <w:sz w:val="30"/>
          <w:szCs w:val="30"/>
        </w:rPr>
        <w:t>年</w:t>
      </w:r>
      <w:r>
        <w:rPr>
          <w:rFonts w:ascii="仿宋_GB2312" w:eastAsia="仿宋_GB2312" w:hAnsi="仿宋_GB2312" w:cs="仿宋_GB2312" w:hint="eastAsia"/>
          <w:color w:val="auto"/>
          <w:sz w:val="30"/>
          <w:szCs w:val="30"/>
        </w:rPr>
        <w:t>12</w:t>
      </w:r>
      <w:r>
        <w:rPr>
          <w:rFonts w:ascii="仿宋_GB2312" w:eastAsia="仿宋_GB2312" w:hAnsi="仿宋_GB2312" w:cs="仿宋_GB2312" w:hint="eastAsia"/>
          <w:color w:val="auto"/>
          <w:sz w:val="30"/>
          <w:szCs w:val="30"/>
        </w:rPr>
        <w:t>月</w:t>
      </w:r>
      <w:r>
        <w:rPr>
          <w:rFonts w:ascii="仿宋_GB2312" w:eastAsia="仿宋_GB2312" w:hAnsi="仿宋_GB2312" w:cs="仿宋_GB2312" w:hint="eastAsia"/>
          <w:color w:val="auto"/>
          <w:sz w:val="30"/>
          <w:szCs w:val="30"/>
        </w:rPr>
        <w:t>27</w:t>
      </w:r>
      <w:r>
        <w:rPr>
          <w:rFonts w:ascii="仿宋_GB2312" w:eastAsia="仿宋_GB2312" w:hAnsi="仿宋_GB2312" w:cs="仿宋_GB2312" w:hint="eastAsia"/>
          <w:color w:val="auto"/>
          <w:sz w:val="30"/>
          <w:szCs w:val="30"/>
        </w:rPr>
        <w:t>日通水联合试运转。职教园区</w:t>
      </w:r>
      <w:r>
        <w:rPr>
          <w:rFonts w:ascii="仿宋_GB2312" w:eastAsia="仿宋_GB2312" w:hAnsi="仿宋_GB2312" w:cs="仿宋_GB2312" w:hint="eastAsia"/>
          <w:color w:val="auto"/>
          <w:sz w:val="30"/>
          <w:szCs w:val="30"/>
        </w:rPr>
        <w:t>A</w:t>
      </w:r>
      <w:r>
        <w:rPr>
          <w:rFonts w:ascii="仿宋_GB2312" w:eastAsia="仿宋_GB2312" w:hAnsi="仿宋_GB2312" w:cs="仿宋_GB2312" w:hint="eastAsia"/>
          <w:color w:val="auto"/>
          <w:sz w:val="30"/>
          <w:szCs w:val="30"/>
        </w:rPr>
        <w:t>区分布式污水处理与水循环利用（东）中心项目于</w:t>
      </w:r>
      <w:r>
        <w:rPr>
          <w:rFonts w:ascii="仿宋_GB2312" w:eastAsia="仿宋_GB2312" w:hAnsi="仿宋_GB2312" w:cs="仿宋_GB2312" w:hint="eastAsia"/>
          <w:color w:val="auto"/>
          <w:sz w:val="30"/>
          <w:szCs w:val="30"/>
        </w:rPr>
        <w:t>2017</w:t>
      </w:r>
      <w:r>
        <w:rPr>
          <w:rFonts w:ascii="仿宋_GB2312" w:eastAsia="仿宋_GB2312" w:hAnsi="仿宋_GB2312" w:cs="仿宋_GB2312" w:hint="eastAsia"/>
          <w:color w:val="auto"/>
          <w:sz w:val="30"/>
          <w:szCs w:val="30"/>
        </w:rPr>
        <w:t>年</w:t>
      </w:r>
      <w:r>
        <w:rPr>
          <w:rFonts w:ascii="仿宋_GB2312" w:eastAsia="仿宋_GB2312" w:hAnsi="仿宋_GB2312" w:cs="仿宋_GB2312" w:hint="eastAsia"/>
          <w:color w:val="auto"/>
          <w:sz w:val="30"/>
          <w:szCs w:val="30"/>
        </w:rPr>
        <w:t>12</w:t>
      </w:r>
      <w:r>
        <w:rPr>
          <w:rFonts w:ascii="仿宋_GB2312" w:eastAsia="仿宋_GB2312" w:hAnsi="仿宋_GB2312" w:cs="仿宋_GB2312" w:hint="eastAsia"/>
          <w:color w:val="auto"/>
          <w:sz w:val="30"/>
          <w:szCs w:val="30"/>
        </w:rPr>
        <w:t>月</w:t>
      </w:r>
      <w:r>
        <w:rPr>
          <w:rFonts w:ascii="仿宋_GB2312" w:eastAsia="仿宋_GB2312" w:hAnsi="仿宋_GB2312" w:cs="仿宋_GB2312" w:hint="eastAsia"/>
          <w:color w:val="auto"/>
          <w:sz w:val="30"/>
          <w:szCs w:val="30"/>
        </w:rPr>
        <w:t>23</w:t>
      </w:r>
      <w:r>
        <w:rPr>
          <w:rFonts w:ascii="仿宋_GB2312" w:eastAsia="仿宋_GB2312" w:hAnsi="仿宋_GB2312" w:cs="仿宋_GB2312" w:hint="eastAsia"/>
          <w:color w:val="auto"/>
          <w:sz w:val="30"/>
          <w:szCs w:val="30"/>
        </w:rPr>
        <w:t>日正式运行，总处理规模</w:t>
      </w:r>
      <w:r>
        <w:rPr>
          <w:rFonts w:ascii="仿宋_GB2312" w:eastAsia="仿宋_GB2312" w:hAnsi="仿宋_GB2312" w:cs="仿宋_GB2312" w:hint="eastAsia"/>
          <w:color w:val="auto"/>
          <w:sz w:val="30"/>
          <w:szCs w:val="30"/>
        </w:rPr>
        <w:t>2</w:t>
      </w:r>
      <w:r>
        <w:rPr>
          <w:rFonts w:ascii="仿宋_GB2312" w:eastAsia="仿宋_GB2312" w:hAnsi="仿宋_GB2312" w:cs="仿宋_GB2312" w:hint="eastAsia"/>
          <w:color w:val="auto"/>
          <w:sz w:val="30"/>
          <w:szCs w:val="30"/>
        </w:rPr>
        <w:t>万</w:t>
      </w:r>
      <w:r>
        <w:rPr>
          <w:rFonts w:ascii="仿宋_GB2312" w:eastAsia="仿宋_GB2312" w:hAnsi="仿宋_GB2312" w:cs="仿宋_GB2312" w:hint="eastAsia"/>
          <w:color w:val="auto"/>
          <w:sz w:val="30"/>
          <w:szCs w:val="30"/>
        </w:rPr>
        <w:t>m</w:t>
      </w:r>
      <w:r>
        <w:rPr>
          <w:rFonts w:ascii="仿宋_GB2312" w:eastAsia="仿宋_GB2312" w:hAnsi="仿宋_GB2312" w:cs="仿宋_GB2312" w:hint="eastAsia"/>
          <w:color w:val="auto"/>
          <w:sz w:val="30"/>
          <w:szCs w:val="30"/>
          <w:vertAlign w:val="superscript"/>
        </w:rPr>
        <w:t>3</w:t>
      </w:r>
      <w:r>
        <w:rPr>
          <w:rFonts w:ascii="仿宋_GB2312" w:eastAsia="仿宋_GB2312" w:hAnsi="仿宋_GB2312" w:cs="仿宋_GB2312" w:hint="eastAsia"/>
          <w:color w:val="auto"/>
          <w:sz w:val="30"/>
          <w:szCs w:val="30"/>
        </w:rPr>
        <w:t>/d</w:t>
      </w:r>
      <w:r>
        <w:rPr>
          <w:rFonts w:ascii="仿宋_GB2312" w:eastAsia="仿宋_GB2312" w:hAnsi="仿宋_GB2312" w:cs="仿宋_GB2312" w:hint="eastAsia"/>
          <w:color w:val="auto"/>
          <w:sz w:val="30"/>
          <w:szCs w:val="30"/>
        </w:rPr>
        <w:t>。目前运行稳定，出水达标排放。建成西岔调蓄工程，对职教园区（东）中心尾水进行综合利用，目前，再生水利用率为</w:t>
      </w:r>
      <w:r>
        <w:rPr>
          <w:rFonts w:ascii="仿宋_GB2312" w:eastAsia="仿宋_GB2312" w:hAnsi="仿宋_GB2312" w:cs="仿宋_GB2312" w:hint="eastAsia"/>
          <w:color w:val="auto"/>
          <w:sz w:val="30"/>
          <w:szCs w:val="30"/>
        </w:rPr>
        <w:t>26%</w:t>
      </w:r>
      <w:r>
        <w:rPr>
          <w:rFonts w:ascii="仿宋_GB2312" w:eastAsia="仿宋_GB2312" w:hAnsi="仿宋_GB2312" w:cs="仿宋_GB2312" w:hint="eastAsia"/>
          <w:color w:val="auto"/>
          <w:sz w:val="30"/>
          <w:szCs w:val="30"/>
        </w:rPr>
        <w:t>。</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39" w:history="1">
        <w:bookmarkStart w:id="23" w:name="_Toc49092838"/>
        <w:r>
          <w:rPr>
            <w:rFonts w:ascii="仿宋_GB2312" w:eastAsia="仿宋_GB2312" w:hAnsi="仿宋_GB2312" w:cs="仿宋_GB2312" w:hint="eastAsia"/>
            <w:sz w:val="30"/>
            <w:szCs w:val="30"/>
          </w:rPr>
          <w:t>2.3</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兰州新区“十三五”水利发展评价</w:t>
        </w:r>
        <w:bookmarkEnd w:id="23"/>
        <w:r>
          <w:rPr>
            <w:rFonts w:ascii="仿宋_GB2312" w:eastAsia="仿宋_GB2312" w:hAnsi="仿宋_GB2312" w:cs="仿宋_GB2312" w:hint="eastAsia"/>
            <w:sz w:val="30"/>
            <w:szCs w:val="30"/>
          </w:rPr>
          <w:tab/>
        </w:r>
      </w:hyperlink>
    </w:p>
    <w:p w:rsidR="00745132" w:rsidRDefault="0014035A">
      <w:pPr>
        <w:spacing w:line="560" w:lineRule="exact"/>
        <w:ind w:firstLineChars="200" w:firstLine="600"/>
        <w:outlineLvl w:val="2"/>
        <w:rPr>
          <w:rFonts w:ascii="仿宋_GB2312" w:eastAsia="仿宋_GB2312" w:hAnsi="仿宋_GB2312" w:cs="仿宋_GB2312"/>
          <w:sz w:val="30"/>
          <w:szCs w:val="30"/>
        </w:rPr>
      </w:pPr>
      <w:bookmarkStart w:id="24" w:name="_Toc49092839"/>
      <w:r>
        <w:rPr>
          <w:rFonts w:ascii="仿宋_GB2312" w:eastAsia="仿宋_GB2312" w:hAnsi="仿宋_GB2312" w:cs="仿宋_GB2312" w:hint="eastAsia"/>
          <w:sz w:val="30"/>
          <w:szCs w:val="30"/>
        </w:rPr>
        <w:t>2.3.1</w:t>
      </w:r>
      <w:bookmarkStart w:id="25" w:name="_Hlk39755081"/>
      <w:r>
        <w:rPr>
          <w:rFonts w:ascii="仿宋_GB2312" w:eastAsia="仿宋_GB2312" w:hAnsi="仿宋_GB2312" w:cs="仿宋_GB2312" w:hint="eastAsia"/>
          <w:sz w:val="30"/>
          <w:szCs w:val="30"/>
        </w:rPr>
        <w:t>“十三五”</w:t>
      </w:r>
      <w:bookmarkEnd w:id="25"/>
      <w:r>
        <w:rPr>
          <w:rFonts w:ascii="仿宋_GB2312" w:eastAsia="仿宋_GB2312" w:hAnsi="仿宋_GB2312" w:cs="仿宋_GB2312" w:hint="eastAsia"/>
          <w:sz w:val="30"/>
          <w:szCs w:val="30"/>
        </w:rPr>
        <w:t>主要任务完成情况</w:t>
      </w:r>
      <w:bookmarkEnd w:id="24"/>
    </w:p>
    <w:p w:rsidR="00745132" w:rsidRDefault="0014035A">
      <w:pPr>
        <w:pStyle w:val="a9"/>
        <w:adjustRightInd w:val="0"/>
        <w:snapToGrid w:val="0"/>
        <w:spacing w:line="560" w:lineRule="exact"/>
        <w:ind w:firstLineChars="196" w:firstLine="588"/>
        <w:rPr>
          <w:rFonts w:ascii="仿宋_GB2312" w:eastAsia="仿宋_GB2312" w:hAnsi="仿宋_GB2312" w:cs="仿宋_GB2312"/>
          <w:sz w:val="30"/>
          <w:szCs w:val="30"/>
          <w:lang w:bidi="ar"/>
        </w:rPr>
      </w:pPr>
      <w:r>
        <w:rPr>
          <w:rFonts w:ascii="仿宋_GB2312" w:eastAsia="仿宋_GB2312" w:hAnsi="仿宋_GB2312" w:cs="仿宋_GB2312" w:hint="eastAsia"/>
          <w:sz w:val="30"/>
          <w:szCs w:val="30"/>
          <w:lang w:bidi="ar"/>
        </w:rPr>
        <w:t>兰州新区“十三五”期间无省列重大水利工程、“</w:t>
      </w:r>
      <w:r>
        <w:rPr>
          <w:rFonts w:ascii="仿宋_GB2312" w:eastAsia="仿宋_GB2312" w:hAnsi="仿宋_GB2312" w:cs="仿宋_GB2312" w:hint="eastAsia"/>
          <w:sz w:val="30"/>
          <w:szCs w:val="30"/>
          <w:lang w:bidi="ar"/>
        </w:rPr>
        <w:t>172</w:t>
      </w:r>
      <w:r>
        <w:rPr>
          <w:rFonts w:ascii="仿宋_GB2312" w:eastAsia="仿宋_GB2312" w:hAnsi="仿宋_GB2312" w:cs="仿宋_GB2312" w:hint="eastAsia"/>
          <w:sz w:val="30"/>
          <w:szCs w:val="30"/>
          <w:lang w:bidi="ar"/>
        </w:rPr>
        <w:t>项目”，规划实施项目</w:t>
      </w:r>
      <w:r>
        <w:rPr>
          <w:rFonts w:ascii="仿宋_GB2312" w:eastAsia="仿宋_GB2312" w:hAnsi="仿宋_GB2312" w:cs="仿宋_GB2312" w:hint="eastAsia"/>
          <w:sz w:val="30"/>
          <w:szCs w:val="30"/>
          <w:lang w:bidi="ar"/>
        </w:rPr>
        <w:t>30</w:t>
      </w:r>
      <w:r>
        <w:rPr>
          <w:rFonts w:ascii="仿宋_GB2312" w:eastAsia="仿宋_GB2312" w:hAnsi="仿宋_GB2312" w:cs="仿宋_GB2312" w:hint="eastAsia"/>
          <w:sz w:val="30"/>
          <w:szCs w:val="30"/>
          <w:lang w:bidi="ar"/>
        </w:rPr>
        <w:t>个，规划投资</w:t>
      </w:r>
      <w:r>
        <w:rPr>
          <w:rFonts w:ascii="仿宋_GB2312" w:eastAsia="仿宋_GB2312" w:hAnsi="仿宋_GB2312" w:cs="仿宋_GB2312" w:hint="eastAsia"/>
          <w:sz w:val="30"/>
          <w:szCs w:val="30"/>
          <w:lang w:bidi="ar"/>
        </w:rPr>
        <w:t>19.6</w:t>
      </w:r>
      <w:r>
        <w:rPr>
          <w:rFonts w:ascii="仿宋_GB2312" w:eastAsia="仿宋_GB2312" w:hAnsi="仿宋_GB2312" w:cs="仿宋_GB2312" w:hint="eastAsia"/>
          <w:sz w:val="30"/>
          <w:szCs w:val="30"/>
          <w:lang w:bidi="ar"/>
        </w:rPr>
        <w:t>亿元，实际完成投资</w:t>
      </w:r>
      <w:r>
        <w:rPr>
          <w:rFonts w:ascii="仿宋_GB2312" w:eastAsia="仿宋_GB2312" w:hAnsi="仿宋_GB2312" w:cs="仿宋_GB2312" w:hint="eastAsia"/>
          <w:sz w:val="30"/>
          <w:szCs w:val="30"/>
          <w:lang w:bidi="ar"/>
        </w:rPr>
        <w:t>15.3</w:t>
      </w:r>
      <w:r>
        <w:rPr>
          <w:rFonts w:ascii="仿宋_GB2312" w:eastAsia="仿宋_GB2312" w:hAnsi="仿宋_GB2312" w:cs="仿宋_GB2312" w:hint="eastAsia"/>
          <w:sz w:val="30"/>
          <w:szCs w:val="30"/>
          <w:lang w:bidi="ar"/>
        </w:rPr>
        <w:t>亿元。其中重点实施项目</w:t>
      </w:r>
      <w:r>
        <w:rPr>
          <w:rFonts w:ascii="仿宋_GB2312" w:eastAsia="仿宋_GB2312" w:hAnsi="仿宋_GB2312" w:cs="仿宋_GB2312" w:hint="eastAsia"/>
          <w:sz w:val="30"/>
          <w:szCs w:val="30"/>
          <w:lang w:bidi="ar"/>
        </w:rPr>
        <w:t>8</w:t>
      </w:r>
      <w:r>
        <w:rPr>
          <w:rFonts w:ascii="仿宋_GB2312" w:eastAsia="仿宋_GB2312" w:hAnsi="仿宋_GB2312" w:cs="仿宋_GB2312" w:hint="eastAsia"/>
          <w:sz w:val="30"/>
          <w:szCs w:val="30"/>
          <w:lang w:bidi="ar"/>
        </w:rPr>
        <w:t>个，批复总投资</w:t>
      </w:r>
      <w:r>
        <w:rPr>
          <w:rFonts w:ascii="仿宋_GB2312" w:eastAsia="仿宋_GB2312" w:hAnsi="仿宋_GB2312" w:cs="仿宋_GB2312" w:hint="eastAsia"/>
          <w:sz w:val="30"/>
          <w:szCs w:val="30"/>
          <w:lang w:bidi="ar"/>
        </w:rPr>
        <w:t>13.9</w:t>
      </w:r>
      <w:r>
        <w:rPr>
          <w:rFonts w:ascii="仿宋_GB2312" w:eastAsia="仿宋_GB2312" w:hAnsi="仿宋_GB2312" w:cs="仿宋_GB2312" w:hint="eastAsia"/>
          <w:sz w:val="30"/>
          <w:szCs w:val="30"/>
          <w:lang w:bidi="ar"/>
        </w:rPr>
        <w:t>亿元，累计完成投资</w:t>
      </w:r>
      <w:r>
        <w:rPr>
          <w:rFonts w:ascii="仿宋_GB2312" w:eastAsia="仿宋_GB2312" w:hAnsi="仿宋_GB2312" w:cs="仿宋_GB2312" w:hint="eastAsia"/>
          <w:sz w:val="30"/>
          <w:szCs w:val="30"/>
          <w:lang w:bidi="ar"/>
        </w:rPr>
        <w:t>11.3</w:t>
      </w:r>
      <w:r>
        <w:rPr>
          <w:rFonts w:ascii="仿宋_GB2312" w:eastAsia="仿宋_GB2312" w:hAnsi="仿宋_GB2312" w:cs="仿宋_GB2312" w:hint="eastAsia"/>
          <w:sz w:val="30"/>
          <w:szCs w:val="30"/>
          <w:lang w:bidi="ar"/>
        </w:rPr>
        <w:t>亿元。主要成效：建成水库</w:t>
      </w:r>
      <w:r>
        <w:rPr>
          <w:rFonts w:ascii="仿宋_GB2312" w:eastAsia="仿宋_GB2312" w:hAnsi="仿宋_GB2312" w:cs="仿宋_GB2312" w:hint="eastAsia"/>
          <w:sz w:val="30"/>
          <w:szCs w:val="30"/>
          <w:lang w:bidi="ar"/>
        </w:rPr>
        <w:t>2</w:t>
      </w:r>
      <w:r>
        <w:rPr>
          <w:rFonts w:ascii="仿宋_GB2312" w:eastAsia="仿宋_GB2312" w:hAnsi="仿宋_GB2312" w:cs="仿宋_GB2312" w:hint="eastAsia"/>
          <w:sz w:val="30"/>
          <w:szCs w:val="30"/>
          <w:lang w:bidi="ar"/>
        </w:rPr>
        <w:t>座</w:t>
      </w:r>
      <w:r>
        <w:rPr>
          <w:rFonts w:ascii="仿宋_GB2312" w:eastAsia="仿宋_GB2312" w:hAnsi="仿宋_GB2312" w:cs="仿宋_GB2312" w:hint="eastAsia"/>
          <w:sz w:val="30"/>
          <w:szCs w:val="30"/>
          <w:lang w:bidi="ar"/>
        </w:rPr>
        <w:t>,</w:t>
      </w:r>
      <w:r>
        <w:rPr>
          <w:rFonts w:ascii="仿宋_GB2312" w:eastAsia="仿宋_GB2312" w:hAnsi="仿宋_GB2312" w:cs="仿宋_GB2312" w:hint="eastAsia"/>
          <w:sz w:val="30"/>
          <w:szCs w:val="30"/>
          <w:lang w:bidi="ar"/>
        </w:rPr>
        <w:t>生态调蓄湖</w:t>
      </w:r>
      <w:r>
        <w:rPr>
          <w:rFonts w:ascii="仿宋_GB2312" w:eastAsia="仿宋_GB2312" w:hAnsi="仿宋_GB2312" w:cs="仿宋_GB2312" w:hint="eastAsia"/>
          <w:sz w:val="30"/>
          <w:szCs w:val="30"/>
          <w:lang w:bidi="ar"/>
        </w:rPr>
        <w:t>2</w:t>
      </w:r>
      <w:r>
        <w:rPr>
          <w:rFonts w:ascii="仿宋_GB2312" w:eastAsia="仿宋_GB2312" w:hAnsi="仿宋_GB2312" w:cs="仿宋_GB2312" w:hint="eastAsia"/>
          <w:sz w:val="30"/>
          <w:szCs w:val="30"/>
          <w:lang w:bidi="ar"/>
        </w:rPr>
        <w:t>个，生态输水工程</w:t>
      </w:r>
      <w:r>
        <w:rPr>
          <w:rFonts w:ascii="仿宋_GB2312" w:eastAsia="仿宋_GB2312" w:hAnsi="仿宋_GB2312" w:cs="仿宋_GB2312" w:hint="eastAsia"/>
          <w:sz w:val="30"/>
          <w:szCs w:val="30"/>
          <w:lang w:bidi="ar"/>
        </w:rPr>
        <w:t>3</w:t>
      </w:r>
      <w:r>
        <w:rPr>
          <w:rFonts w:ascii="仿宋_GB2312" w:eastAsia="仿宋_GB2312" w:hAnsi="仿宋_GB2312" w:cs="仿宋_GB2312" w:hint="eastAsia"/>
          <w:sz w:val="30"/>
          <w:szCs w:val="30"/>
          <w:lang w:bidi="ar"/>
        </w:rPr>
        <w:t>个，建成日供水能力</w:t>
      </w:r>
      <w:r>
        <w:rPr>
          <w:rFonts w:ascii="仿宋_GB2312" w:eastAsia="仿宋_GB2312" w:hAnsi="仿宋_GB2312" w:cs="仿宋_GB2312" w:hint="eastAsia"/>
          <w:sz w:val="30"/>
          <w:szCs w:val="30"/>
          <w:lang w:bidi="ar"/>
        </w:rPr>
        <w:t>21.6</w:t>
      </w:r>
      <w:r>
        <w:rPr>
          <w:rFonts w:ascii="仿宋_GB2312" w:eastAsia="仿宋_GB2312" w:hAnsi="仿宋_GB2312" w:cs="仿宋_GB2312" w:hint="eastAsia"/>
          <w:sz w:val="30"/>
          <w:szCs w:val="30"/>
          <w:lang w:bidi="ar"/>
        </w:rPr>
        <w:t>万</w:t>
      </w:r>
      <w:r>
        <w:rPr>
          <w:rFonts w:ascii="仿宋_GB2312" w:eastAsia="仿宋_GB2312" w:hAnsi="仿宋_GB2312" w:cs="仿宋_GB2312" w:hint="eastAsia"/>
          <w:sz w:val="30"/>
          <w:szCs w:val="30"/>
          <w:lang w:bidi="ar"/>
        </w:rPr>
        <w:t>m</w:t>
      </w:r>
      <w:r>
        <w:rPr>
          <w:rFonts w:ascii="仿宋_GB2312" w:eastAsia="仿宋_GB2312" w:hAnsi="仿宋_GB2312" w:cs="仿宋_GB2312" w:hint="eastAsia"/>
          <w:sz w:val="30"/>
          <w:szCs w:val="30"/>
          <w:vertAlign w:val="superscript"/>
          <w:lang w:bidi="ar"/>
        </w:rPr>
        <w:t>3</w:t>
      </w:r>
      <w:r>
        <w:rPr>
          <w:rFonts w:ascii="仿宋_GB2312" w:eastAsia="仿宋_GB2312" w:hAnsi="仿宋_GB2312" w:cs="仿宋_GB2312" w:hint="eastAsia"/>
          <w:sz w:val="30"/>
          <w:szCs w:val="30"/>
          <w:lang w:bidi="ar"/>
        </w:rPr>
        <w:t>的新区第一水厂及城市供水骨干管网，有效保障了各行业用水需求；完成了所辖</w:t>
      </w:r>
      <w:r>
        <w:rPr>
          <w:rFonts w:ascii="仿宋_GB2312" w:eastAsia="仿宋_GB2312" w:hAnsi="仿宋_GB2312" w:cs="仿宋_GB2312" w:hint="eastAsia"/>
          <w:sz w:val="30"/>
          <w:szCs w:val="30"/>
          <w:lang w:bidi="ar"/>
        </w:rPr>
        <w:t>3</w:t>
      </w:r>
      <w:r>
        <w:rPr>
          <w:rFonts w:ascii="仿宋_GB2312" w:eastAsia="仿宋_GB2312" w:hAnsi="仿宋_GB2312" w:cs="仿宋_GB2312" w:hint="eastAsia"/>
          <w:sz w:val="30"/>
          <w:szCs w:val="30"/>
          <w:lang w:bidi="ar"/>
        </w:rPr>
        <w:t>镇、</w:t>
      </w:r>
      <w:r>
        <w:rPr>
          <w:rFonts w:ascii="仿宋_GB2312" w:eastAsia="仿宋_GB2312" w:hAnsi="仿宋_GB2312" w:cs="仿宋_GB2312" w:hint="eastAsia"/>
          <w:sz w:val="30"/>
          <w:szCs w:val="30"/>
          <w:lang w:bidi="ar"/>
        </w:rPr>
        <w:t>54</w:t>
      </w:r>
      <w:r>
        <w:rPr>
          <w:rFonts w:ascii="仿宋_GB2312" w:eastAsia="仿宋_GB2312" w:hAnsi="仿宋_GB2312" w:cs="仿宋_GB2312" w:hint="eastAsia"/>
          <w:sz w:val="30"/>
          <w:szCs w:val="30"/>
          <w:lang w:bidi="ar"/>
        </w:rPr>
        <w:t>个行政村的</w:t>
      </w:r>
      <w:r>
        <w:rPr>
          <w:rFonts w:ascii="仿宋_GB2312" w:eastAsia="仿宋_GB2312" w:hAnsi="仿宋_GB2312" w:cs="仿宋_GB2312" w:hint="eastAsia"/>
          <w:sz w:val="30"/>
          <w:szCs w:val="30"/>
          <w:lang w:bidi="ar"/>
        </w:rPr>
        <w:t>2.9</w:t>
      </w:r>
      <w:r>
        <w:rPr>
          <w:rFonts w:ascii="仿宋_GB2312" w:eastAsia="仿宋_GB2312" w:hAnsi="仿宋_GB2312" w:cs="仿宋_GB2312" w:hint="eastAsia"/>
          <w:sz w:val="30"/>
          <w:szCs w:val="30"/>
          <w:lang w:bidi="ar"/>
        </w:rPr>
        <w:t>万户，共</w:t>
      </w:r>
      <w:r>
        <w:rPr>
          <w:rFonts w:ascii="仿宋_GB2312" w:eastAsia="仿宋_GB2312" w:hAnsi="仿宋_GB2312" w:cs="仿宋_GB2312" w:hint="eastAsia"/>
          <w:sz w:val="30"/>
          <w:szCs w:val="30"/>
          <w:lang w:bidi="ar"/>
        </w:rPr>
        <w:t>11.8</w:t>
      </w:r>
      <w:r>
        <w:rPr>
          <w:rFonts w:ascii="仿宋_GB2312" w:eastAsia="仿宋_GB2312" w:hAnsi="仿宋_GB2312" w:cs="仿宋_GB2312" w:hint="eastAsia"/>
          <w:sz w:val="30"/>
          <w:szCs w:val="30"/>
          <w:lang w:bidi="ar"/>
        </w:rPr>
        <w:t>万人的安全饮水问题，实现了集中式供水工程全覆盖，农村饮水水质达标率、入户率均达到</w:t>
      </w:r>
      <w:r>
        <w:rPr>
          <w:rFonts w:ascii="仿宋_GB2312" w:eastAsia="仿宋_GB2312" w:hAnsi="仿宋_GB2312" w:cs="仿宋_GB2312" w:hint="eastAsia"/>
          <w:sz w:val="30"/>
          <w:szCs w:val="30"/>
          <w:lang w:bidi="ar"/>
        </w:rPr>
        <w:t>100%</w:t>
      </w:r>
      <w:r>
        <w:rPr>
          <w:rFonts w:ascii="仿宋_GB2312" w:eastAsia="仿宋_GB2312" w:hAnsi="仿宋_GB2312" w:cs="仿宋_GB2312" w:hint="eastAsia"/>
          <w:sz w:val="30"/>
          <w:szCs w:val="30"/>
          <w:lang w:bidi="ar"/>
        </w:rPr>
        <w:t>，有力的支持了永登、皋兰两县的脱贫摘帽；累计</w:t>
      </w:r>
      <w:r>
        <w:rPr>
          <w:rFonts w:ascii="仿宋_GB2312" w:eastAsia="仿宋_GB2312" w:hAnsi="仿宋_GB2312" w:cs="仿宋_GB2312" w:hint="eastAsia"/>
          <w:spacing w:val="-11"/>
          <w:sz w:val="30"/>
          <w:szCs w:val="30"/>
          <w:lang w:bidi="ar"/>
        </w:rPr>
        <w:t>建成高效节水灌溉面积</w:t>
      </w:r>
      <w:r>
        <w:rPr>
          <w:rFonts w:ascii="仿宋_GB2312" w:eastAsia="仿宋_GB2312" w:hAnsi="仿宋_GB2312" w:cs="仿宋_GB2312" w:hint="eastAsia"/>
          <w:spacing w:val="-11"/>
          <w:sz w:val="30"/>
          <w:szCs w:val="30"/>
          <w:lang w:bidi="ar"/>
        </w:rPr>
        <w:t>5</w:t>
      </w:r>
      <w:r>
        <w:rPr>
          <w:rFonts w:ascii="仿宋_GB2312" w:eastAsia="仿宋_GB2312" w:hAnsi="仿宋_GB2312" w:cs="仿宋_GB2312" w:hint="eastAsia"/>
          <w:spacing w:val="-11"/>
          <w:sz w:val="30"/>
          <w:szCs w:val="30"/>
          <w:lang w:bidi="ar"/>
        </w:rPr>
        <w:t>万亩，新建园区供水工程</w:t>
      </w:r>
      <w:r>
        <w:rPr>
          <w:rFonts w:ascii="仿宋_GB2312" w:eastAsia="仿宋_GB2312" w:hAnsi="仿宋_GB2312" w:cs="仿宋_GB2312" w:hint="eastAsia"/>
          <w:spacing w:val="-11"/>
          <w:sz w:val="30"/>
          <w:szCs w:val="30"/>
          <w:lang w:bidi="ar"/>
        </w:rPr>
        <w:t>2</w:t>
      </w:r>
      <w:r>
        <w:rPr>
          <w:rFonts w:ascii="仿宋_GB2312" w:eastAsia="仿宋_GB2312" w:hAnsi="仿宋_GB2312" w:cs="仿宋_GB2312" w:hint="eastAsia"/>
          <w:spacing w:val="-11"/>
          <w:sz w:val="30"/>
          <w:szCs w:val="30"/>
          <w:lang w:bidi="ar"/>
        </w:rPr>
        <w:t>处，改建各类输水渠道</w:t>
      </w:r>
      <w:r>
        <w:rPr>
          <w:rFonts w:ascii="仿宋_GB2312" w:eastAsia="仿宋_GB2312" w:hAnsi="仿宋_GB2312" w:cs="仿宋_GB2312" w:hint="eastAsia"/>
          <w:spacing w:val="-11"/>
          <w:sz w:val="30"/>
          <w:szCs w:val="30"/>
          <w:lang w:bidi="ar"/>
        </w:rPr>
        <w:t>6</w:t>
      </w:r>
      <w:r>
        <w:rPr>
          <w:rFonts w:ascii="仿宋_GB2312" w:eastAsia="仿宋_GB2312" w:hAnsi="仿宋_GB2312" w:cs="仿宋_GB2312" w:hint="eastAsia"/>
          <w:spacing w:val="-11"/>
          <w:sz w:val="30"/>
          <w:szCs w:val="30"/>
          <w:lang w:bidi="ar"/>
        </w:rPr>
        <w:t>条，修复水毁斗、农渠道</w:t>
      </w:r>
      <w:r>
        <w:rPr>
          <w:rFonts w:ascii="仿宋_GB2312" w:eastAsia="仿宋_GB2312" w:hAnsi="仿宋_GB2312" w:cs="仿宋_GB2312" w:hint="eastAsia"/>
          <w:spacing w:val="-11"/>
          <w:sz w:val="30"/>
          <w:szCs w:val="30"/>
          <w:lang w:bidi="ar"/>
        </w:rPr>
        <w:t>26</w:t>
      </w:r>
      <w:r>
        <w:rPr>
          <w:rFonts w:ascii="仿宋_GB2312" w:eastAsia="仿宋_GB2312" w:hAnsi="仿宋_GB2312" w:cs="仿宋_GB2312" w:hint="eastAsia"/>
          <w:spacing w:val="-11"/>
          <w:sz w:val="30"/>
          <w:szCs w:val="30"/>
          <w:lang w:bidi="ar"/>
        </w:rPr>
        <w:t>公里，</w:t>
      </w:r>
      <w:r>
        <w:rPr>
          <w:rFonts w:ascii="仿宋_GB2312" w:eastAsia="仿宋_GB2312" w:hAnsi="仿宋_GB2312" w:cs="仿宋_GB2312" w:hint="eastAsia"/>
          <w:sz w:val="30"/>
          <w:szCs w:val="30"/>
          <w:lang w:bidi="ar"/>
        </w:rPr>
        <w:t>完成了引大入秦工程东二干渠新区段</w:t>
      </w:r>
      <w:r>
        <w:rPr>
          <w:rFonts w:ascii="仿宋_GB2312" w:eastAsia="仿宋_GB2312" w:hAnsi="仿宋_GB2312" w:cs="仿宋_GB2312" w:hint="eastAsia"/>
          <w:sz w:val="30"/>
          <w:szCs w:val="30"/>
          <w:lang w:bidi="ar"/>
        </w:rPr>
        <w:t>8</w:t>
      </w:r>
      <w:r>
        <w:rPr>
          <w:rFonts w:ascii="仿宋_GB2312" w:eastAsia="仿宋_GB2312" w:hAnsi="仿宋_GB2312" w:cs="仿宋_GB2312" w:hint="eastAsia"/>
          <w:sz w:val="30"/>
          <w:szCs w:val="30"/>
          <w:lang w:bidi="ar"/>
        </w:rPr>
        <w:t>公里渠道封闭改造和石门沟水源地核心区围网建设。</w:t>
      </w:r>
    </w:p>
    <w:p w:rsidR="00745132" w:rsidRDefault="0014035A">
      <w:pPr>
        <w:spacing w:line="560" w:lineRule="exact"/>
        <w:ind w:firstLineChars="200" w:firstLine="602"/>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（一）“十三五”重点实施及投资完成情况</w:t>
      </w:r>
    </w:p>
    <w:p w:rsidR="00745132" w:rsidRDefault="0014035A">
      <w:pPr>
        <w:pStyle w:val="20"/>
        <w:spacing w:after="0" w:line="560" w:lineRule="exact"/>
        <w:ind w:leftChars="0" w:left="0" w:firstLineChars="200" w:firstLine="600"/>
        <w:rPr>
          <w:sz w:val="30"/>
          <w:szCs w:val="30"/>
        </w:rPr>
      </w:pPr>
      <w:r>
        <w:rPr>
          <w:rFonts w:ascii="仿宋_GB2312" w:eastAsia="仿宋_GB2312" w:hAnsi="仿宋_GB2312" w:cs="仿宋_GB2312" w:hint="eastAsia"/>
          <w:sz w:val="30"/>
          <w:szCs w:val="30"/>
        </w:rPr>
        <w:t>“十三五”重点实施项目</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个，其中：供水保障能力建设工程</w:t>
      </w: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个，防洪提升工程</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个，主要河湖及区域生态环境治理保护修复</w:t>
      </w:r>
      <w:r>
        <w:rPr>
          <w:rFonts w:ascii="仿宋_GB2312" w:eastAsia="仿宋_GB2312" w:hAnsi="仿宋_GB2312" w:cs="仿宋_GB2312" w:hint="eastAsia"/>
          <w:sz w:val="30"/>
          <w:szCs w:val="30"/>
        </w:rPr>
        <w:lastRenderedPageBreak/>
        <w:t>工程</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个，批复总投资</w:t>
      </w:r>
      <w:r>
        <w:rPr>
          <w:rFonts w:ascii="仿宋_GB2312" w:eastAsia="仿宋_GB2312" w:hAnsi="仿宋_GB2312" w:cs="仿宋_GB2312" w:hint="eastAsia"/>
          <w:sz w:val="30"/>
          <w:szCs w:val="30"/>
        </w:rPr>
        <w:t>13.9</w:t>
      </w:r>
      <w:r>
        <w:rPr>
          <w:rFonts w:ascii="仿宋_GB2312" w:eastAsia="仿宋_GB2312" w:hAnsi="仿宋_GB2312" w:cs="仿宋_GB2312" w:hint="eastAsia"/>
          <w:sz w:val="30"/>
          <w:szCs w:val="30"/>
        </w:rPr>
        <w:t>亿元，累计完成投资</w:t>
      </w:r>
      <w:r>
        <w:rPr>
          <w:rFonts w:ascii="仿宋_GB2312" w:eastAsia="仿宋_GB2312" w:hAnsi="仿宋_GB2312" w:cs="仿宋_GB2312" w:hint="eastAsia"/>
          <w:sz w:val="30"/>
          <w:szCs w:val="30"/>
        </w:rPr>
        <w:t>11.3</w:t>
      </w:r>
      <w:r>
        <w:rPr>
          <w:rFonts w:ascii="仿宋_GB2312" w:eastAsia="仿宋_GB2312" w:hAnsi="仿宋_GB2312" w:cs="仿宋_GB2312" w:hint="eastAsia"/>
          <w:sz w:val="30"/>
          <w:szCs w:val="30"/>
        </w:rPr>
        <w:t>亿元，工程规模均为小型，目前完建项目</w:t>
      </w: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个，在建项目</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个。</w:t>
      </w:r>
    </w:p>
    <w:p w:rsidR="00745132" w:rsidRDefault="0014035A">
      <w:pPr>
        <w:spacing w:line="560" w:lineRule="exact"/>
        <w:ind w:firstLineChars="200" w:firstLine="602"/>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（二）</w:t>
      </w:r>
      <w:r>
        <w:rPr>
          <w:rFonts w:ascii="楷体_GB2312" w:eastAsia="楷体_GB2312" w:hAnsi="楷体_GB2312" w:cs="楷体_GB2312"/>
          <w:b/>
          <w:bCs/>
          <w:sz w:val="30"/>
          <w:szCs w:val="30"/>
        </w:rPr>
        <w:t>“</w:t>
      </w:r>
      <w:r>
        <w:rPr>
          <w:rFonts w:ascii="楷体_GB2312" w:eastAsia="楷体_GB2312" w:hAnsi="楷体_GB2312" w:cs="楷体_GB2312" w:hint="eastAsia"/>
          <w:b/>
          <w:bCs/>
          <w:sz w:val="30"/>
          <w:szCs w:val="30"/>
        </w:rPr>
        <w:t>十三五”面上项目实施及投资完成情况</w:t>
      </w:r>
    </w:p>
    <w:p w:rsidR="00745132" w:rsidRDefault="0014035A">
      <w:pPr>
        <w:pStyle w:val="20"/>
        <w:spacing w:after="0" w:line="560" w:lineRule="exact"/>
        <w:ind w:leftChars="0" w:left="0" w:firstLineChars="200" w:firstLine="600"/>
        <w:rPr>
          <w:rFonts w:ascii="宋体" w:hAnsi="宋体" w:cs="Times New Roman"/>
          <w:bCs/>
          <w:sz w:val="30"/>
          <w:szCs w:val="30"/>
        </w:rPr>
      </w:pPr>
      <w:r>
        <w:rPr>
          <w:rFonts w:ascii="仿宋_GB2312" w:eastAsia="仿宋_GB2312" w:hAnsi="仿宋_GB2312" w:cs="仿宋_GB2312" w:hint="eastAsia"/>
          <w:sz w:val="30"/>
          <w:szCs w:val="30"/>
        </w:rPr>
        <w:t>“十三五”期间实施各类面上项目</w:t>
      </w:r>
      <w:r>
        <w:rPr>
          <w:rFonts w:ascii="仿宋_GB2312" w:eastAsia="仿宋_GB2312" w:hAnsi="仿宋_GB2312" w:cs="仿宋_GB2312" w:hint="eastAsia"/>
          <w:sz w:val="30"/>
          <w:szCs w:val="30"/>
        </w:rPr>
        <w:t>30</w:t>
      </w:r>
      <w:r>
        <w:rPr>
          <w:rFonts w:ascii="仿宋_GB2312" w:eastAsia="仿宋_GB2312" w:hAnsi="仿宋_GB2312" w:cs="仿宋_GB2312" w:hint="eastAsia"/>
          <w:sz w:val="30"/>
          <w:szCs w:val="30"/>
        </w:rPr>
        <w:t>个，其中供水保障能力建设工程</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个，防洪提升工程</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个，主要河湖及区域生态环境治理保护修复工程</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个，批复总投资</w:t>
      </w:r>
      <w:r>
        <w:rPr>
          <w:rFonts w:ascii="仿宋_GB2312" w:eastAsia="仿宋_GB2312" w:hAnsi="仿宋_GB2312" w:cs="仿宋_GB2312" w:hint="eastAsia"/>
          <w:sz w:val="30"/>
          <w:szCs w:val="30"/>
        </w:rPr>
        <w:t>19.6</w:t>
      </w:r>
      <w:r>
        <w:rPr>
          <w:rFonts w:ascii="仿宋_GB2312" w:eastAsia="仿宋_GB2312" w:hAnsi="仿宋_GB2312" w:cs="仿宋_GB2312" w:hint="eastAsia"/>
          <w:sz w:val="30"/>
          <w:szCs w:val="30"/>
        </w:rPr>
        <w:t>亿元，累计完成投资</w:t>
      </w:r>
      <w:r>
        <w:rPr>
          <w:rFonts w:ascii="仿宋_GB2312" w:eastAsia="仿宋_GB2312" w:hAnsi="仿宋_GB2312" w:cs="仿宋_GB2312" w:hint="eastAsia"/>
          <w:sz w:val="30"/>
          <w:szCs w:val="30"/>
        </w:rPr>
        <w:t>15.3</w:t>
      </w:r>
      <w:r>
        <w:rPr>
          <w:rFonts w:ascii="仿宋_GB2312" w:eastAsia="仿宋_GB2312" w:hAnsi="仿宋_GB2312" w:cs="仿宋_GB2312" w:hint="eastAsia"/>
          <w:sz w:val="30"/>
          <w:szCs w:val="30"/>
        </w:rPr>
        <w:t>亿元。</w:t>
      </w:r>
    </w:p>
    <w:p w:rsidR="00745132" w:rsidRDefault="0014035A">
      <w:pPr>
        <w:spacing w:line="560" w:lineRule="exact"/>
        <w:ind w:firstLineChars="200" w:firstLine="420"/>
        <w:outlineLvl w:val="0"/>
        <w:rPr>
          <w:rFonts w:ascii="黑体" w:eastAsia="黑体" w:hAnsi="黑体" w:cs="黑体"/>
          <w:sz w:val="30"/>
          <w:szCs w:val="30"/>
        </w:rPr>
      </w:pPr>
      <w:hyperlink w:anchor="_Toc426546440" w:history="1">
        <w:bookmarkStart w:id="26" w:name="_Toc49092840"/>
        <w:r>
          <w:rPr>
            <w:rFonts w:ascii="黑体" w:eastAsia="黑体" w:hAnsi="黑体" w:cs="黑体" w:hint="eastAsia"/>
            <w:sz w:val="30"/>
            <w:szCs w:val="30"/>
          </w:rPr>
          <w:t>3</w:t>
        </w:r>
        <w:r>
          <w:rPr>
            <w:rFonts w:ascii="黑体" w:eastAsia="黑体" w:hAnsi="黑体" w:cs="黑体" w:hint="eastAsia"/>
            <w:sz w:val="30"/>
            <w:szCs w:val="30"/>
          </w:rPr>
          <w:t>、</w:t>
        </w:r>
        <w:bookmarkStart w:id="27" w:name="_Hlk39738061"/>
        <w:r>
          <w:rPr>
            <w:rFonts w:ascii="黑体" w:eastAsia="黑体" w:hAnsi="黑体" w:cs="黑体" w:hint="eastAsia"/>
            <w:sz w:val="30"/>
            <w:szCs w:val="30"/>
          </w:rPr>
          <w:t>“十四五”</w:t>
        </w:r>
        <w:bookmarkEnd w:id="27"/>
        <w:r>
          <w:rPr>
            <w:rFonts w:ascii="黑体" w:eastAsia="黑体" w:hAnsi="黑体" w:cs="黑体" w:hint="eastAsia"/>
            <w:sz w:val="30"/>
            <w:szCs w:val="30"/>
          </w:rPr>
          <w:t>水利发展形势与需求分析</w:t>
        </w:r>
        <w:bookmarkEnd w:id="26"/>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41" w:history="1">
        <w:bookmarkStart w:id="28" w:name="_Toc49092841"/>
        <w:r>
          <w:rPr>
            <w:rFonts w:ascii="仿宋_GB2312" w:eastAsia="仿宋_GB2312" w:hAnsi="仿宋_GB2312" w:cs="仿宋_GB2312" w:hint="eastAsia"/>
            <w:sz w:val="30"/>
            <w:szCs w:val="30"/>
          </w:rPr>
          <w:t>3.1</w:t>
        </w:r>
        <w:r>
          <w:rPr>
            <w:rFonts w:ascii="仿宋_GB2312" w:eastAsia="仿宋_GB2312" w:hAnsi="仿宋_GB2312" w:cs="仿宋_GB2312" w:hint="eastAsia"/>
            <w:sz w:val="30"/>
            <w:szCs w:val="30"/>
          </w:rPr>
          <w:t>“十四五”水利发展形势</w:t>
        </w:r>
        <w:bookmarkEnd w:id="28"/>
        <w:r>
          <w:rPr>
            <w:rFonts w:ascii="仿宋_GB2312" w:eastAsia="仿宋_GB2312" w:hAnsi="仿宋_GB2312" w:cs="仿宋_GB2312" w:hint="eastAsia"/>
            <w:sz w:val="30"/>
            <w:szCs w:val="30"/>
          </w:rPr>
          <w:tab/>
        </w:r>
      </w:hyperlink>
    </w:p>
    <w:p w:rsidR="00745132" w:rsidRDefault="0014035A">
      <w:pPr>
        <w:spacing w:line="560" w:lineRule="exact"/>
        <w:ind w:firstLineChars="196" w:firstLine="588"/>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“十四五”时期是落实“四个全面”战略布局的关键期，是新区加快脱贫攻坚、与全国一道全面建成小康社会的决胜期，也是新区快速发展的黄金期，水利发展面临新形势和新要求。</w:t>
      </w:r>
    </w:p>
    <w:p w:rsidR="00745132" w:rsidRDefault="0014035A">
      <w:pPr>
        <w:spacing w:line="560" w:lineRule="exact"/>
        <w:ind w:firstLineChars="196" w:firstLine="588"/>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未来五年，随着新区全域现代农业、精细化工园区产业集群发展，对水利行业保障生态、生产用水提出了更高的要求。</w:t>
      </w:r>
    </w:p>
    <w:p w:rsidR="00745132" w:rsidRDefault="0014035A">
      <w:pPr>
        <w:spacing w:line="560" w:lineRule="exact"/>
        <w:ind w:firstLineChars="200" w:firstLine="420"/>
        <w:outlineLvl w:val="1"/>
        <w:rPr>
          <w:sz w:val="30"/>
          <w:szCs w:val="30"/>
        </w:rPr>
      </w:pPr>
      <w:hyperlink w:anchor="_Toc426546442" w:history="1">
        <w:bookmarkStart w:id="29" w:name="_Toc49092842"/>
        <w:r>
          <w:rPr>
            <w:rFonts w:ascii="仿宋_GB2312" w:eastAsia="仿宋_GB2312" w:hAnsi="仿宋_GB2312" w:cs="仿宋_GB2312" w:hint="eastAsia"/>
            <w:sz w:val="30"/>
            <w:szCs w:val="30"/>
          </w:rPr>
          <w:t xml:space="preserve">3.2 </w:t>
        </w:r>
        <w:r>
          <w:rPr>
            <w:rFonts w:ascii="仿宋_GB2312" w:eastAsia="仿宋_GB2312" w:hAnsi="仿宋_GB2312" w:cs="仿宋_GB2312" w:hint="eastAsia"/>
            <w:sz w:val="30"/>
            <w:szCs w:val="30"/>
          </w:rPr>
          <w:t>水利发展的机遇与面临的挑战</w:t>
        </w:r>
        <w:bookmarkEnd w:id="29"/>
        <w:r>
          <w:rPr>
            <w:rFonts w:ascii="仿宋_GB2312" w:eastAsia="仿宋_GB2312" w:hAnsi="仿宋_GB2312" w:cs="仿宋_GB2312" w:hint="eastAsia"/>
            <w:sz w:val="30"/>
            <w:szCs w:val="30"/>
          </w:rPr>
          <w:tab/>
        </w:r>
      </w:hyperlink>
    </w:p>
    <w:p w:rsidR="00745132" w:rsidRDefault="0014035A">
      <w:pPr>
        <w:spacing w:line="560" w:lineRule="exact"/>
        <w:ind w:firstLine="629"/>
        <w:jc w:val="left"/>
        <w:outlineLvl w:val="2"/>
        <w:rPr>
          <w:rFonts w:ascii="仿宋_GB2312" w:eastAsia="仿宋_GB2312" w:hAnsi="仿宋_GB2312" w:cs="仿宋_GB2312"/>
          <w:bCs/>
          <w:sz w:val="30"/>
          <w:szCs w:val="30"/>
        </w:rPr>
      </w:pPr>
      <w:bookmarkStart w:id="30" w:name="_Toc49092843"/>
      <w:r>
        <w:rPr>
          <w:rFonts w:ascii="仿宋_GB2312" w:eastAsia="仿宋_GB2312" w:hAnsi="仿宋_GB2312" w:cs="仿宋_GB2312" w:hint="eastAsia"/>
          <w:bCs/>
          <w:sz w:val="30"/>
          <w:szCs w:val="30"/>
        </w:rPr>
        <w:t>随着“一带一路”建设的深入推进，兰州新区迎来了全面发展、全方位开放的重要战略机遇，有利于新区发挥先行先试的政策优势、区位优势，发展现代农业、精细化工产业等新业态，为新区高质量发展注入了新动力。在此机遇下，新区将加快现代农业、水利、生态修复、化工产业等多元化发展，协调推进新型工业、信息化、城镇化、农业现代化；加快推进实施乡村振兴战略，按照乡村振兴战略“二十字”总要求，有序推进乡村振兴建设。为此，新区必须牢牢把握中央、省委省政府指示精神，树立经济社会与生态环境协调发展的战略思维，坚持问题导向，深入研判经济社</w:t>
      </w:r>
      <w:r>
        <w:rPr>
          <w:rFonts w:ascii="仿宋_GB2312" w:eastAsia="仿宋_GB2312" w:hAnsi="仿宋_GB2312" w:cs="仿宋_GB2312" w:hint="eastAsia"/>
          <w:bCs/>
          <w:sz w:val="30"/>
          <w:szCs w:val="30"/>
        </w:rPr>
        <w:t>会发展形</w:t>
      </w:r>
      <w:r>
        <w:rPr>
          <w:rFonts w:ascii="仿宋_GB2312" w:eastAsia="仿宋_GB2312" w:hAnsi="仿宋_GB2312" w:cs="仿宋_GB2312" w:hint="eastAsia"/>
          <w:bCs/>
          <w:sz w:val="30"/>
          <w:szCs w:val="30"/>
        </w:rPr>
        <w:lastRenderedPageBreak/>
        <w:t>势要求，找准水利发展改革切入点，为全新区经济社会可持续发展提供坚实支撑。</w:t>
      </w:r>
    </w:p>
    <w:p w:rsidR="00745132" w:rsidRDefault="0014035A">
      <w:pPr>
        <w:spacing w:line="560" w:lineRule="exact"/>
        <w:ind w:firstLine="629"/>
        <w:jc w:val="left"/>
        <w:outlineLvl w:val="2"/>
        <w:rPr>
          <w:rFonts w:ascii="仿宋_GB2312" w:eastAsia="仿宋_GB2312" w:hAnsi="仿宋_GB2312" w:cs="仿宋_GB2312"/>
          <w:bCs/>
          <w:sz w:val="30"/>
          <w:szCs w:val="30"/>
        </w:rPr>
      </w:pPr>
      <w:r>
        <w:rPr>
          <w:rFonts w:ascii="仿宋_GB2312" w:eastAsia="仿宋_GB2312" w:hAnsi="仿宋_GB2312" w:cs="仿宋_GB2312" w:hint="eastAsia"/>
          <w:bCs/>
          <w:sz w:val="30"/>
          <w:szCs w:val="30"/>
        </w:rPr>
        <w:t>3.2.1</w:t>
      </w:r>
      <w:r>
        <w:rPr>
          <w:rFonts w:ascii="仿宋_GB2312" w:eastAsia="仿宋_GB2312" w:hAnsi="仿宋_GB2312" w:cs="仿宋_GB2312" w:hint="eastAsia"/>
          <w:bCs/>
          <w:sz w:val="30"/>
          <w:szCs w:val="30"/>
        </w:rPr>
        <w:t>水资源</w:t>
      </w:r>
      <w:r>
        <w:rPr>
          <w:rFonts w:ascii="仿宋_GB2312" w:eastAsia="仿宋_GB2312" w:hAnsi="仿宋_GB2312" w:cs="仿宋_GB2312"/>
          <w:bCs/>
          <w:sz w:val="30"/>
          <w:szCs w:val="30"/>
        </w:rPr>
        <w:t>保证程度</w:t>
      </w:r>
      <w:r>
        <w:rPr>
          <w:rFonts w:ascii="仿宋_GB2312" w:eastAsia="仿宋_GB2312" w:hAnsi="仿宋_GB2312" w:cs="仿宋_GB2312" w:hint="eastAsia"/>
          <w:bCs/>
          <w:sz w:val="30"/>
          <w:szCs w:val="30"/>
        </w:rPr>
        <w:t>有待进一步提高</w:t>
      </w:r>
      <w:bookmarkEnd w:id="30"/>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新</w:t>
      </w:r>
      <w:r>
        <w:rPr>
          <w:rFonts w:ascii="仿宋_GB2312" w:eastAsia="仿宋_GB2312" w:hAnsi="仿宋_GB2312" w:cs="仿宋_GB2312"/>
          <w:sz w:val="30"/>
          <w:szCs w:val="30"/>
        </w:rPr>
        <w:t>区内主要的</w:t>
      </w:r>
      <w:r>
        <w:rPr>
          <w:rFonts w:ascii="仿宋_GB2312" w:eastAsia="仿宋_GB2312" w:hAnsi="仿宋_GB2312" w:cs="仿宋_GB2312" w:hint="eastAsia"/>
          <w:sz w:val="30"/>
          <w:szCs w:val="30"/>
        </w:rPr>
        <w:t>水源</w:t>
      </w:r>
      <w:r>
        <w:rPr>
          <w:rFonts w:ascii="仿宋_GB2312" w:eastAsia="仿宋_GB2312" w:hAnsi="仿宋_GB2312" w:cs="仿宋_GB2312"/>
          <w:sz w:val="30"/>
          <w:szCs w:val="30"/>
        </w:rPr>
        <w:t>工程</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引大入秦工程，设计之初供水对象</w:t>
      </w:r>
      <w:r>
        <w:rPr>
          <w:rFonts w:ascii="仿宋_GB2312" w:eastAsia="仿宋_GB2312" w:hAnsi="仿宋_GB2312" w:cs="仿宋_GB2312" w:hint="eastAsia"/>
          <w:sz w:val="30"/>
          <w:szCs w:val="30"/>
        </w:rPr>
        <w:t>主要</w:t>
      </w:r>
      <w:r>
        <w:rPr>
          <w:rFonts w:ascii="仿宋_GB2312" w:eastAsia="仿宋_GB2312" w:hAnsi="仿宋_GB2312" w:cs="仿宋_GB2312"/>
          <w:sz w:val="30"/>
          <w:szCs w:val="30"/>
        </w:rPr>
        <w:t>为农业灌溉，设计供水保证率</w:t>
      </w:r>
      <w:r>
        <w:rPr>
          <w:rFonts w:ascii="仿宋_GB2312" w:eastAsia="仿宋_GB2312" w:hAnsi="仿宋_GB2312" w:cs="仿宋_GB2312"/>
          <w:sz w:val="30"/>
          <w:szCs w:val="30"/>
        </w:rPr>
        <w:t>75%</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渠首枢纽为低坝无调节式，</w:t>
      </w:r>
      <w:r>
        <w:rPr>
          <w:rFonts w:ascii="仿宋_GB2312" w:eastAsia="仿宋_GB2312" w:hAnsi="仿宋_GB2312" w:cs="仿宋_GB2312"/>
          <w:sz w:val="30"/>
          <w:szCs w:val="30"/>
        </w:rPr>
        <w:t>运行时间受季节限制明显</w:t>
      </w:r>
      <w:r>
        <w:rPr>
          <w:rFonts w:ascii="仿宋_GB2312" w:eastAsia="仿宋_GB2312" w:hAnsi="仿宋_GB2312" w:cs="仿宋_GB2312" w:hint="eastAsia"/>
          <w:sz w:val="30"/>
          <w:szCs w:val="30"/>
        </w:rPr>
        <w:t>，其中引大入秦工程年运行天数为</w:t>
      </w:r>
      <w:r>
        <w:rPr>
          <w:rFonts w:ascii="仿宋_GB2312" w:eastAsia="仿宋_GB2312" w:hAnsi="仿宋_GB2312" w:cs="仿宋_GB2312" w:hint="eastAsia"/>
          <w:sz w:val="30"/>
          <w:szCs w:val="30"/>
        </w:rPr>
        <w:t>191</w:t>
      </w:r>
      <w:r>
        <w:rPr>
          <w:rFonts w:ascii="仿宋_GB2312" w:eastAsia="仿宋_GB2312" w:hAnsi="仿宋_GB2312" w:cs="仿宋_GB2312" w:hint="eastAsia"/>
          <w:sz w:val="30"/>
          <w:szCs w:val="30"/>
        </w:rPr>
        <w:t>天</w:t>
      </w:r>
      <w:r>
        <w:rPr>
          <w:rFonts w:ascii="仿宋_GB2312" w:eastAsia="仿宋_GB2312" w:hAnsi="仿宋_GB2312" w:cs="仿宋_GB2312"/>
          <w:sz w:val="30"/>
          <w:szCs w:val="30"/>
        </w:rPr>
        <w:t>。随着兰州新区的发展壮大，作为兰州新区</w:t>
      </w:r>
      <w:r>
        <w:rPr>
          <w:rFonts w:ascii="仿宋_GB2312" w:eastAsia="仿宋_GB2312" w:hAnsi="仿宋_GB2312" w:cs="仿宋_GB2312" w:hint="eastAsia"/>
          <w:sz w:val="30"/>
          <w:szCs w:val="30"/>
        </w:rPr>
        <w:t>生活、生产供水</w:t>
      </w:r>
      <w:r>
        <w:rPr>
          <w:rFonts w:ascii="仿宋_GB2312" w:eastAsia="仿宋_GB2312" w:hAnsi="仿宋_GB2312" w:cs="仿宋_GB2312"/>
          <w:sz w:val="30"/>
          <w:szCs w:val="30"/>
        </w:rPr>
        <w:t>的主要工程，引大工程供水结构将随之调整为以城乡生活和工业供水为主，兼顾农业和生态灌溉供水，其</w:t>
      </w:r>
      <w:r>
        <w:rPr>
          <w:rFonts w:ascii="仿宋_GB2312" w:eastAsia="仿宋_GB2312" w:hAnsi="仿宋_GB2312" w:cs="仿宋_GB2312" w:hint="eastAsia"/>
          <w:sz w:val="30"/>
          <w:szCs w:val="30"/>
        </w:rPr>
        <w:t>原始</w:t>
      </w:r>
      <w:r>
        <w:rPr>
          <w:rFonts w:ascii="仿宋_GB2312" w:eastAsia="仿宋_GB2312" w:hAnsi="仿宋_GB2312" w:cs="仿宋_GB2312" w:hint="eastAsia"/>
          <w:sz w:val="30"/>
          <w:szCs w:val="30"/>
        </w:rPr>
        <w:t>设计</w:t>
      </w:r>
      <w:r>
        <w:rPr>
          <w:rFonts w:ascii="仿宋_GB2312" w:eastAsia="仿宋_GB2312" w:hAnsi="仿宋_GB2312" w:cs="仿宋_GB2312"/>
          <w:sz w:val="30"/>
          <w:szCs w:val="30"/>
        </w:rPr>
        <w:t>供水保证率</w:t>
      </w:r>
      <w:r>
        <w:rPr>
          <w:rFonts w:ascii="仿宋_GB2312" w:eastAsia="仿宋_GB2312" w:hAnsi="仿宋_GB2312" w:cs="仿宋_GB2312" w:hint="eastAsia"/>
          <w:sz w:val="30"/>
          <w:szCs w:val="30"/>
        </w:rPr>
        <w:t>低及</w:t>
      </w:r>
      <w:r>
        <w:rPr>
          <w:rFonts w:ascii="仿宋_GB2312" w:eastAsia="仿宋_GB2312" w:hAnsi="仿宋_GB2312" w:cs="仿宋_GB2312" w:hint="eastAsia"/>
          <w:sz w:val="30"/>
          <w:szCs w:val="30"/>
        </w:rPr>
        <w:t>冬春季长</w:t>
      </w:r>
      <w:r>
        <w:rPr>
          <w:rFonts w:ascii="仿宋_GB2312" w:eastAsia="仿宋_GB2312" w:hAnsi="仿宋_GB2312" w:cs="仿宋_GB2312" w:hint="eastAsia"/>
          <w:sz w:val="30"/>
          <w:szCs w:val="30"/>
        </w:rPr>
        <w:t>停水期的</w:t>
      </w:r>
      <w:r>
        <w:rPr>
          <w:rFonts w:ascii="仿宋_GB2312" w:eastAsia="仿宋_GB2312" w:hAnsi="仿宋_GB2312" w:cs="仿宋_GB2312" w:hint="eastAsia"/>
          <w:sz w:val="30"/>
          <w:szCs w:val="30"/>
        </w:rPr>
        <w:t>问题存在，对引大干支渠进行封闭改造，延长供水周期保障各行业用水需求势在必行。</w:t>
      </w:r>
    </w:p>
    <w:p w:rsidR="00745132" w:rsidRDefault="0014035A">
      <w:pPr>
        <w:spacing w:line="560" w:lineRule="exact"/>
        <w:ind w:firstLine="629"/>
        <w:jc w:val="left"/>
        <w:outlineLvl w:val="2"/>
        <w:rPr>
          <w:rFonts w:ascii="仿宋_GB2312" w:eastAsia="仿宋_GB2312" w:hAnsi="仿宋_GB2312" w:cs="仿宋_GB2312"/>
          <w:bCs/>
          <w:sz w:val="30"/>
          <w:szCs w:val="30"/>
        </w:rPr>
      </w:pPr>
      <w:bookmarkStart w:id="31" w:name="_Toc49092844"/>
      <w:r>
        <w:rPr>
          <w:rFonts w:ascii="仿宋_GB2312" w:eastAsia="仿宋_GB2312" w:hAnsi="仿宋_GB2312" w:cs="仿宋_GB2312" w:hint="eastAsia"/>
          <w:bCs/>
          <w:sz w:val="30"/>
          <w:szCs w:val="30"/>
        </w:rPr>
        <w:t>3.2.2</w:t>
      </w:r>
      <w:r>
        <w:rPr>
          <w:rFonts w:ascii="仿宋_GB2312" w:eastAsia="仿宋_GB2312" w:hAnsi="仿宋_GB2312" w:cs="仿宋_GB2312" w:hint="eastAsia"/>
          <w:bCs/>
          <w:sz w:val="30"/>
          <w:szCs w:val="30"/>
        </w:rPr>
        <w:t>民生水利建设任务还十分繁重</w:t>
      </w:r>
      <w:bookmarkEnd w:id="31"/>
    </w:p>
    <w:p w:rsidR="00745132" w:rsidRDefault="0014035A">
      <w:pPr>
        <w:spacing w:line="560" w:lineRule="exact"/>
        <w:ind w:firstLineChars="196" w:firstLine="588"/>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兰州新区农村饮水虽然已经基本得到解决，</w:t>
      </w:r>
      <w:r>
        <w:rPr>
          <w:rFonts w:ascii="仿宋_GB2312" w:eastAsia="仿宋_GB2312" w:hAnsi="仿宋_GB2312" w:cs="仿宋_GB2312"/>
          <w:sz w:val="30"/>
          <w:szCs w:val="30"/>
        </w:rPr>
        <w:t>但这些农村人饮工程还存在这样那样的不稳定因素，</w:t>
      </w:r>
      <w:r>
        <w:rPr>
          <w:rFonts w:ascii="仿宋_GB2312" w:eastAsia="仿宋_GB2312" w:hAnsi="仿宋_GB2312" w:cs="仿宋_GB2312" w:hint="eastAsia"/>
          <w:sz w:val="30"/>
          <w:szCs w:val="30"/>
        </w:rPr>
        <w:t>如由于自来水管道线路较长，而新区正在开发建设过程中，施工地段较多，常有自来水管道在施工过程中被挖断的情况发生，导致新区农村自来水不稳定。</w:t>
      </w:r>
    </w:p>
    <w:p w:rsidR="00745132" w:rsidRDefault="0014035A">
      <w:pPr>
        <w:spacing w:line="560" w:lineRule="exact"/>
        <w:ind w:firstLineChars="196" w:firstLine="588"/>
        <w:jc w:val="left"/>
        <w:rPr>
          <w:rFonts w:ascii="仿宋_GB2312" w:eastAsia="仿宋_GB2312" w:hAnsi="仿宋_GB2312" w:cs="仿宋_GB2312"/>
          <w:sz w:val="30"/>
          <w:szCs w:val="30"/>
        </w:rPr>
      </w:pPr>
      <w:r>
        <w:rPr>
          <w:rFonts w:ascii="仿宋_GB2312" w:eastAsia="仿宋_GB2312" w:hAnsi="仿宋_GB2312" w:cs="仿宋_GB2312"/>
          <w:sz w:val="30"/>
          <w:szCs w:val="30"/>
        </w:rPr>
        <w:t>城市供水是城市的一项重要的民生工程。</w:t>
      </w:r>
      <w:r>
        <w:rPr>
          <w:rFonts w:ascii="仿宋_GB2312" w:eastAsia="仿宋_GB2312" w:hAnsi="仿宋_GB2312" w:cs="仿宋_GB2312" w:hint="eastAsia"/>
          <w:sz w:val="30"/>
          <w:szCs w:val="30"/>
        </w:rPr>
        <w:t>新区城市供水水源单一，饮用水水源地管理保护措施落实还不到位；</w:t>
      </w:r>
      <w:r>
        <w:rPr>
          <w:rFonts w:ascii="仿宋_GB2312" w:eastAsia="仿宋_GB2312" w:hAnsi="仿宋_GB2312" w:cs="仿宋_GB2312"/>
          <w:sz w:val="30"/>
          <w:szCs w:val="30"/>
        </w:rPr>
        <w:t>现有水源</w:t>
      </w:r>
      <w:r>
        <w:rPr>
          <w:rFonts w:ascii="仿宋_GB2312" w:eastAsia="仿宋_GB2312" w:hAnsi="仿宋_GB2312" w:cs="仿宋_GB2312" w:hint="eastAsia"/>
          <w:sz w:val="30"/>
          <w:szCs w:val="30"/>
        </w:rPr>
        <w:t>的</w:t>
      </w:r>
      <w:r>
        <w:rPr>
          <w:rFonts w:ascii="仿宋_GB2312" w:eastAsia="仿宋_GB2312" w:hAnsi="仿宋_GB2312" w:cs="仿宋_GB2312"/>
          <w:sz w:val="30"/>
          <w:szCs w:val="30"/>
        </w:rPr>
        <w:t>供水能力</w:t>
      </w:r>
      <w:r>
        <w:rPr>
          <w:rFonts w:ascii="仿宋_GB2312" w:eastAsia="仿宋_GB2312" w:hAnsi="仿宋_GB2312" w:cs="仿宋_GB2312" w:hint="eastAsia"/>
          <w:sz w:val="30"/>
          <w:szCs w:val="30"/>
        </w:rPr>
        <w:t>保障程度还需进一步提高。</w:t>
      </w:r>
      <w:r>
        <w:rPr>
          <w:rFonts w:ascii="仿宋_GB2312" w:eastAsia="仿宋_GB2312" w:hAnsi="仿宋_GB2312" w:cs="仿宋_GB2312"/>
          <w:sz w:val="30"/>
          <w:szCs w:val="30"/>
        </w:rPr>
        <w:t xml:space="preserve"> </w:t>
      </w:r>
    </w:p>
    <w:p w:rsidR="00745132" w:rsidRDefault="0014035A">
      <w:pPr>
        <w:spacing w:line="560" w:lineRule="exact"/>
        <w:ind w:firstLineChars="196" w:firstLine="588"/>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灌区水利田间工程老化失修、配套程</w:t>
      </w:r>
      <w:r>
        <w:rPr>
          <w:rFonts w:ascii="仿宋_GB2312" w:eastAsia="仿宋_GB2312" w:hAnsi="仿宋_GB2312" w:cs="仿宋_GB2312" w:hint="eastAsia"/>
          <w:sz w:val="30"/>
          <w:szCs w:val="30"/>
        </w:rPr>
        <w:t>度差，节水灌溉设施保证率低，农田灌溉“最后一公里”问题仍未得到彻底解决。</w:t>
      </w:r>
    </w:p>
    <w:p w:rsidR="00745132" w:rsidRDefault="0014035A">
      <w:pPr>
        <w:spacing w:line="560" w:lineRule="exact"/>
        <w:ind w:firstLine="629"/>
        <w:jc w:val="left"/>
        <w:outlineLvl w:val="2"/>
        <w:rPr>
          <w:rFonts w:ascii="仿宋_GB2312" w:eastAsia="仿宋_GB2312" w:hAnsi="仿宋_GB2312" w:cs="仿宋_GB2312"/>
          <w:bCs/>
          <w:sz w:val="30"/>
          <w:szCs w:val="30"/>
        </w:rPr>
      </w:pPr>
      <w:bookmarkStart w:id="32" w:name="_Toc49092845"/>
      <w:r>
        <w:rPr>
          <w:rFonts w:ascii="仿宋_GB2312" w:eastAsia="仿宋_GB2312" w:hAnsi="仿宋_GB2312" w:cs="仿宋_GB2312" w:hint="eastAsia"/>
          <w:bCs/>
          <w:sz w:val="30"/>
          <w:szCs w:val="30"/>
        </w:rPr>
        <w:t>3.2.3</w:t>
      </w:r>
      <w:r>
        <w:rPr>
          <w:rFonts w:ascii="仿宋_GB2312" w:eastAsia="仿宋_GB2312" w:hAnsi="仿宋_GB2312" w:cs="仿宋_GB2312" w:hint="eastAsia"/>
          <w:bCs/>
          <w:sz w:val="30"/>
          <w:szCs w:val="30"/>
        </w:rPr>
        <w:t>防洪抗旱减灾体系有待完善</w:t>
      </w:r>
      <w:bookmarkEnd w:id="32"/>
    </w:p>
    <w:p w:rsidR="00745132" w:rsidRDefault="0014035A">
      <w:pPr>
        <w:spacing w:line="560" w:lineRule="exact"/>
        <w:ind w:firstLine="630"/>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兰州新区所在秦王川盆地，没有常年性河流，多为较宽阔的季</w:t>
      </w:r>
      <w:r>
        <w:rPr>
          <w:rFonts w:ascii="仿宋_GB2312" w:eastAsia="仿宋_GB2312" w:hAnsi="仿宋_GB2312" w:cs="仿宋_GB2312" w:hint="eastAsia"/>
          <w:sz w:val="30"/>
          <w:szCs w:val="30"/>
        </w:rPr>
        <w:lastRenderedPageBreak/>
        <w:t>节性冲洪沟，遇到强降水就会有洪水下泄。新区规划范围内现状防洪系统较为薄弱，除了穿越中川机场和机场东侧布置的两条排洪渠局部进行了人工护砌外，其余均为自然冲沟，冲沟断面大小不一，局部过流能力不足，并且随着新区城市化进程的不断推进，流域下垫面发生了巨大变化，地面硬化面积大幅增加，致使流域内蓄洪滞洪能力不断下降，雨水汇流时间缩短，造成雨水瞬时流量较大。</w:t>
      </w:r>
    </w:p>
    <w:p w:rsidR="00745132" w:rsidRDefault="0014035A">
      <w:pPr>
        <w:spacing w:line="560" w:lineRule="exact"/>
        <w:ind w:firstLine="629"/>
        <w:jc w:val="left"/>
        <w:outlineLvl w:val="2"/>
        <w:rPr>
          <w:rFonts w:ascii="仿宋_GB2312" w:eastAsia="仿宋_GB2312" w:hAnsi="仿宋_GB2312" w:cs="仿宋_GB2312"/>
          <w:bCs/>
          <w:sz w:val="30"/>
          <w:szCs w:val="30"/>
        </w:rPr>
      </w:pPr>
      <w:bookmarkStart w:id="33" w:name="_Toc49092846"/>
      <w:r>
        <w:rPr>
          <w:rFonts w:ascii="仿宋_GB2312" w:eastAsia="仿宋_GB2312" w:hAnsi="仿宋_GB2312" w:cs="仿宋_GB2312" w:hint="eastAsia"/>
          <w:bCs/>
          <w:sz w:val="30"/>
          <w:szCs w:val="30"/>
        </w:rPr>
        <w:t>3.2.4</w:t>
      </w:r>
      <w:r>
        <w:rPr>
          <w:rFonts w:ascii="仿宋_GB2312" w:eastAsia="仿宋_GB2312" w:hAnsi="仿宋_GB2312" w:cs="仿宋_GB2312" w:hint="eastAsia"/>
          <w:bCs/>
          <w:sz w:val="30"/>
          <w:szCs w:val="30"/>
        </w:rPr>
        <w:t>水土保持要加快建设步伐</w:t>
      </w:r>
      <w:bookmarkEnd w:id="33"/>
    </w:p>
    <w:p w:rsidR="00745132" w:rsidRDefault="0014035A">
      <w:pPr>
        <w:spacing w:line="560" w:lineRule="exact"/>
        <w:ind w:firstLine="615"/>
        <w:rPr>
          <w:rFonts w:ascii="仿宋_GB2312" w:eastAsia="仿宋_GB2312" w:hAnsi="仿宋_GB2312" w:cs="仿宋_GB2312"/>
          <w:sz w:val="30"/>
          <w:szCs w:val="30"/>
        </w:rPr>
      </w:pPr>
      <w:r>
        <w:rPr>
          <w:rFonts w:ascii="仿宋_GB2312" w:eastAsia="仿宋_GB2312" w:hAnsi="仿宋_GB2312" w:cs="仿宋_GB2312" w:hint="eastAsia"/>
          <w:sz w:val="30"/>
          <w:szCs w:val="30"/>
        </w:rPr>
        <w:t>兰州新区建设正在全面推进，在工程施工过程中会扰动原地貌，产生大量的疏松堆积物，大量的开挖回填，开挖面、填筑面必将形成边坡。如不采取有效防护措施，暴雨、大风季节极易产生水土流失，降低其水保功能、增加土壤侵蚀量，严重影响当地生产生活环境，加剧周边生态环境的恶化，从而阻碍兰州新区经济的可持续发展。因此加快兰州新区水土保持工程建设刻不容缓。</w:t>
      </w:r>
    </w:p>
    <w:p w:rsidR="00745132" w:rsidRDefault="0014035A">
      <w:pPr>
        <w:spacing w:line="560" w:lineRule="exact"/>
        <w:ind w:firstLine="629"/>
        <w:jc w:val="left"/>
        <w:outlineLvl w:val="2"/>
        <w:rPr>
          <w:rFonts w:ascii="仿宋_GB2312" w:eastAsia="仿宋_GB2312" w:hAnsi="仿宋_GB2312" w:cs="仿宋_GB2312"/>
          <w:bCs/>
          <w:sz w:val="30"/>
          <w:szCs w:val="30"/>
        </w:rPr>
      </w:pPr>
      <w:bookmarkStart w:id="34" w:name="_Toc49092847"/>
      <w:r>
        <w:rPr>
          <w:rFonts w:ascii="仿宋_GB2312" w:eastAsia="仿宋_GB2312" w:hAnsi="仿宋_GB2312" w:cs="仿宋_GB2312" w:hint="eastAsia"/>
          <w:bCs/>
          <w:sz w:val="30"/>
          <w:szCs w:val="30"/>
        </w:rPr>
        <w:t>3.2.5</w:t>
      </w:r>
      <w:r>
        <w:rPr>
          <w:rFonts w:ascii="仿宋_GB2312" w:eastAsia="仿宋_GB2312" w:hAnsi="仿宋_GB2312" w:cs="仿宋_GB2312" w:hint="eastAsia"/>
          <w:bCs/>
          <w:sz w:val="30"/>
          <w:szCs w:val="30"/>
        </w:rPr>
        <w:t>水务一体化管理体制亟待加快推进</w:t>
      </w:r>
      <w:bookmarkEnd w:id="34"/>
    </w:p>
    <w:p w:rsidR="00745132" w:rsidRDefault="0014035A">
      <w:pPr>
        <w:spacing w:line="560" w:lineRule="exact"/>
        <w:ind w:firstLine="615"/>
        <w:jc w:val="left"/>
        <w:rPr>
          <w:sz w:val="30"/>
          <w:szCs w:val="30"/>
        </w:rPr>
      </w:pPr>
      <w:r>
        <w:rPr>
          <w:rFonts w:ascii="仿宋_GB2312" w:eastAsia="仿宋_GB2312" w:hAnsi="仿宋_GB2312" w:cs="仿宋_GB2312" w:hint="eastAsia"/>
          <w:sz w:val="30"/>
          <w:szCs w:val="30"/>
        </w:rPr>
        <w:t>兰州新区水源、供水、给水厂、污水处理等水务工程多头管理、条块分割、各自为政，造成供水调度难协调，供水</w:t>
      </w:r>
      <w:r>
        <w:rPr>
          <w:rFonts w:ascii="仿宋_GB2312" w:eastAsia="仿宋_GB2312" w:hAnsi="仿宋_GB2312" w:cs="仿宋_GB2312" w:hint="eastAsia"/>
          <w:sz w:val="30"/>
          <w:szCs w:val="30"/>
        </w:rPr>
        <w:t>不同网、不同价、供水范围难覆盖、水利投融资平台作用难发挥，供水管理经营矛盾日益凸现，市场主体不统一，水价改革难度大，急需加快推进水务一体进程。另外，还需加快推进建设管理平台，形成统一调度、统一管理的信息化平台。</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43" w:history="1">
        <w:bookmarkStart w:id="35" w:name="_Toc49092848"/>
        <w:r>
          <w:rPr>
            <w:rFonts w:ascii="仿宋_GB2312" w:eastAsia="仿宋_GB2312" w:hAnsi="仿宋_GB2312" w:cs="仿宋_GB2312" w:hint="eastAsia"/>
            <w:sz w:val="30"/>
            <w:szCs w:val="30"/>
          </w:rPr>
          <w:t xml:space="preserve">3.3 </w:t>
        </w:r>
        <w:r>
          <w:rPr>
            <w:rFonts w:ascii="仿宋_GB2312" w:eastAsia="仿宋_GB2312" w:hAnsi="仿宋_GB2312" w:cs="仿宋_GB2312" w:hint="eastAsia"/>
            <w:sz w:val="30"/>
            <w:szCs w:val="30"/>
          </w:rPr>
          <w:t>经济社会发展对水利发展的需求</w:t>
        </w:r>
        <w:bookmarkEnd w:id="35"/>
        <w:r>
          <w:rPr>
            <w:rFonts w:ascii="仿宋_GB2312" w:eastAsia="仿宋_GB2312" w:hAnsi="仿宋_GB2312" w:cs="仿宋_GB2312" w:hint="eastAsia"/>
            <w:sz w:val="30"/>
            <w:szCs w:val="30"/>
          </w:rPr>
          <w:tab/>
        </w:r>
      </w:hyperlink>
    </w:p>
    <w:p w:rsidR="00745132" w:rsidRDefault="0014035A">
      <w:pPr>
        <w:spacing w:line="560" w:lineRule="exact"/>
        <w:ind w:firstLine="615"/>
        <w:jc w:val="left"/>
        <w:rPr>
          <w:sz w:val="30"/>
          <w:szCs w:val="30"/>
        </w:rPr>
      </w:pPr>
      <w:r>
        <w:rPr>
          <w:rFonts w:ascii="仿宋_GB2312" w:eastAsia="仿宋_GB2312" w:hAnsi="仿宋_GB2312" w:cs="仿宋_GB2312" w:hint="eastAsia"/>
          <w:sz w:val="30"/>
          <w:szCs w:val="30"/>
        </w:rPr>
        <w:t>水利是我国国民经济的基础产业，水利发展是关系到国民经济发展的重要问题，随着我国社会经济发展，水资源与经济发展的矛</w:t>
      </w:r>
      <w:r>
        <w:rPr>
          <w:rFonts w:ascii="仿宋_GB2312" w:eastAsia="仿宋_GB2312" w:hAnsi="仿宋_GB2312" w:cs="仿宋_GB2312" w:hint="eastAsia"/>
          <w:sz w:val="30"/>
          <w:szCs w:val="30"/>
        </w:rPr>
        <w:lastRenderedPageBreak/>
        <w:t>盾日益突出。随着兰州新区精细化工园区强劲发展，四大养殖园区陆续落户建设，规模化现代</w:t>
      </w:r>
      <w:r>
        <w:rPr>
          <w:rFonts w:ascii="仿宋_GB2312" w:eastAsia="仿宋_GB2312" w:hAnsi="仿宋_GB2312" w:cs="仿宋_GB2312" w:hint="eastAsia"/>
          <w:sz w:val="30"/>
          <w:szCs w:val="30"/>
        </w:rPr>
        <w:t>农业的实施，新区城市化和工业化进程在“十四五”期间进一步加快，新区的用水结构发生质的变化，对实现全年不间断供水要其提高，现有工程性缺水矛盾日益凸显；随着人民生活水平提高，人民群众对生活环境的要求也逐渐提升，通过实施水生态保护工程，增强人民群众的幸福感、获得感也成为水利工作的一项重要课题。</w:t>
      </w:r>
    </w:p>
    <w:p w:rsidR="00745132" w:rsidRDefault="0014035A">
      <w:pPr>
        <w:spacing w:line="560" w:lineRule="exact"/>
        <w:ind w:firstLineChars="200" w:firstLine="420"/>
        <w:outlineLvl w:val="0"/>
        <w:rPr>
          <w:rFonts w:ascii="黑体" w:eastAsia="黑体" w:hAnsi="黑体" w:cs="黑体"/>
          <w:sz w:val="30"/>
          <w:szCs w:val="30"/>
        </w:rPr>
      </w:pPr>
      <w:hyperlink w:anchor="_Toc426546445" w:history="1">
        <w:bookmarkStart w:id="36" w:name="_Toc49092849"/>
        <w:r>
          <w:rPr>
            <w:rFonts w:ascii="黑体" w:eastAsia="黑体" w:hAnsi="黑体" w:cs="黑体" w:hint="eastAsia"/>
            <w:sz w:val="30"/>
            <w:szCs w:val="30"/>
          </w:rPr>
          <w:t>4</w:t>
        </w:r>
        <w:r>
          <w:rPr>
            <w:rFonts w:ascii="黑体" w:eastAsia="黑体" w:hAnsi="黑体" w:cs="黑体" w:hint="eastAsia"/>
            <w:sz w:val="30"/>
            <w:szCs w:val="30"/>
          </w:rPr>
          <w:t>、“十四五”水利发展总体思路与目标</w:t>
        </w:r>
        <w:bookmarkEnd w:id="36"/>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46" w:history="1">
        <w:bookmarkStart w:id="37" w:name="_Toc49092850"/>
        <w:r>
          <w:rPr>
            <w:rFonts w:ascii="仿宋_GB2312" w:eastAsia="仿宋_GB2312" w:hAnsi="仿宋_GB2312" w:cs="仿宋_GB2312" w:hint="eastAsia"/>
            <w:sz w:val="30"/>
            <w:szCs w:val="30"/>
          </w:rPr>
          <w:t xml:space="preserve">4.1 </w:t>
        </w:r>
        <w:r>
          <w:rPr>
            <w:rFonts w:ascii="仿宋_GB2312" w:eastAsia="仿宋_GB2312" w:hAnsi="仿宋_GB2312" w:cs="仿宋_GB2312" w:hint="eastAsia"/>
            <w:sz w:val="30"/>
            <w:szCs w:val="30"/>
          </w:rPr>
          <w:t>水利发展指导思想、原则和总体思路</w:t>
        </w:r>
        <w:bookmarkEnd w:id="37"/>
        <w:r>
          <w:rPr>
            <w:rFonts w:ascii="仿宋_GB2312" w:eastAsia="仿宋_GB2312" w:hAnsi="仿宋_GB2312" w:cs="仿宋_GB2312" w:hint="eastAsia"/>
            <w:sz w:val="30"/>
            <w:szCs w:val="30"/>
          </w:rPr>
          <w:tab/>
        </w:r>
      </w:hyperlink>
    </w:p>
    <w:bookmarkStart w:id="38" w:name="_Hlk40083575"/>
    <w:p w:rsidR="00745132" w:rsidRDefault="0014035A">
      <w:pPr>
        <w:spacing w:line="560" w:lineRule="exact"/>
        <w:ind w:firstLine="629"/>
        <w:jc w:val="left"/>
        <w:outlineLvl w:val="2"/>
        <w:rPr>
          <w:rFonts w:ascii="仿宋_GB2312" w:eastAsia="仿宋_GB2312" w:hAnsi="仿宋_GB2312" w:cs="仿宋_GB2312"/>
          <w:bCs/>
          <w:sz w:val="30"/>
          <w:szCs w:val="30"/>
        </w:rPr>
      </w:pPr>
      <w:r>
        <w:rPr>
          <w:rFonts w:ascii="仿宋_GB2312" w:eastAsia="仿宋_GB2312" w:hAnsi="仿宋_GB2312" w:cs="仿宋_GB2312" w:hint="eastAsia"/>
          <w:bCs/>
          <w:sz w:val="30"/>
          <w:szCs w:val="30"/>
        </w:rPr>
        <w:fldChar w:fldCharType="begin"/>
      </w:r>
      <w:r>
        <w:rPr>
          <w:rFonts w:ascii="仿宋_GB2312" w:eastAsia="仿宋_GB2312" w:hAnsi="仿宋_GB2312" w:cs="仿宋_GB2312" w:hint="eastAsia"/>
          <w:bCs/>
          <w:sz w:val="30"/>
          <w:szCs w:val="30"/>
        </w:rPr>
        <w:instrText xml:space="preserve"> HYPERLINK \l "_Toc426546446" </w:instrText>
      </w:r>
      <w:r>
        <w:rPr>
          <w:rFonts w:ascii="仿宋_GB2312" w:eastAsia="仿宋_GB2312" w:hAnsi="仿宋_GB2312" w:cs="仿宋_GB2312" w:hint="eastAsia"/>
          <w:bCs/>
          <w:sz w:val="30"/>
          <w:szCs w:val="30"/>
        </w:rPr>
        <w:fldChar w:fldCharType="separate"/>
      </w:r>
      <w:bookmarkStart w:id="39" w:name="_Toc49092851"/>
      <w:r>
        <w:rPr>
          <w:rFonts w:ascii="仿宋_GB2312" w:eastAsia="仿宋_GB2312" w:hAnsi="仿宋_GB2312" w:cs="仿宋_GB2312" w:hint="eastAsia"/>
          <w:bCs/>
          <w:sz w:val="30"/>
          <w:szCs w:val="30"/>
        </w:rPr>
        <w:t>4.1.1</w:t>
      </w:r>
      <w:r>
        <w:rPr>
          <w:rFonts w:ascii="仿宋_GB2312" w:eastAsia="仿宋_GB2312" w:hAnsi="仿宋_GB2312" w:cs="仿宋_GB2312" w:hint="eastAsia"/>
          <w:bCs/>
          <w:sz w:val="30"/>
          <w:szCs w:val="30"/>
        </w:rPr>
        <w:t>指导思想</w:t>
      </w:r>
      <w:bookmarkEnd w:id="39"/>
      <w:r>
        <w:rPr>
          <w:rFonts w:ascii="仿宋_GB2312" w:eastAsia="仿宋_GB2312" w:hAnsi="仿宋_GB2312" w:cs="仿宋_GB2312" w:hint="eastAsia"/>
          <w:bCs/>
          <w:sz w:val="30"/>
          <w:szCs w:val="30"/>
        </w:rPr>
        <w:tab/>
      </w:r>
      <w:r>
        <w:rPr>
          <w:rFonts w:ascii="仿宋_GB2312" w:eastAsia="仿宋_GB2312" w:hAnsi="仿宋_GB2312" w:cs="仿宋_GB2312" w:hint="eastAsia"/>
          <w:bCs/>
          <w:sz w:val="30"/>
          <w:szCs w:val="30"/>
        </w:rPr>
        <w:fldChar w:fldCharType="end"/>
      </w:r>
    </w:p>
    <w:bookmarkEnd w:id="38"/>
    <w:p w:rsidR="00745132" w:rsidRDefault="0014035A">
      <w:pPr>
        <w:adjustRightInd w:val="0"/>
        <w:snapToGrid w:val="0"/>
        <w:spacing w:line="360" w:lineRule="auto"/>
        <w:ind w:firstLineChars="150" w:firstLine="450"/>
        <w:rPr>
          <w:sz w:val="24"/>
        </w:rPr>
      </w:pPr>
      <w:r>
        <w:rPr>
          <w:rFonts w:ascii="仿宋_GB2312" w:eastAsia="仿宋_GB2312" w:hAnsi="仿宋_GB2312" w:cs="仿宋_GB2312" w:hint="eastAsia"/>
          <w:sz w:val="30"/>
          <w:szCs w:val="30"/>
        </w:rPr>
        <w:t>深入贯彻落实习近平新时代中国特色社会主义思想、党的十九大精神和习近平总书记对甘肃讲话和重要指示精神，在郑州主持召开黄河流域生态保护和高质量发展座谈会上的重要讲话精神，坚持“节水优先、空间均衡、系统治理、两手发力”的治水思路，紧紧围绕“水利工程补短板、水利行业强监管”的水利改革发展总基调，牢牢把握节约用水这一前提，聚焦水资源高效利用、供水安全保障、水生态修复治理、防洪减灾能力提升、水环境治理、行业监管能力提升六大任务</w:t>
      </w:r>
      <w:bookmarkStart w:id="40" w:name="_Hlk40083961"/>
      <w:r>
        <w:rPr>
          <w:rFonts w:ascii="仿宋_GB2312" w:eastAsia="仿宋_GB2312" w:hAnsi="仿宋_GB2312" w:cs="仿宋_GB2312" w:hint="eastAsia"/>
          <w:sz w:val="30"/>
          <w:szCs w:val="30"/>
        </w:rPr>
        <w:t>，</w:t>
      </w:r>
      <w:bookmarkEnd w:id="40"/>
      <w:r>
        <w:rPr>
          <w:rFonts w:ascii="仿宋_GB2312" w:eastAsia="仿宋_GB2312" w:hAnsi="仿宋_GB2312" w:cs="仿宋_GB2312" w:hint="eastAsia"/>
          <w:sz w:val="30"/>
          <w:szCs w:val="30"/>
        </w:rPr>
        <w:t>统筹</w:t>
      </w:r>
      <w:r>
        <w:rPr>
          <w:rFonts w:ascii="仿宋_GB2312" w:eastAsia="仿宋_GB2312" w:hAnsi="仿宋_GB2312" w:cs="仿宋_GB2312" w:hint="eastAsia"/>
          <w:sz w:val="30"/>
          <w:szCs w:val="30"/>
        </w:rPr>
        <w:t>推进水资源水生态水环境水灾害治理，着力构建水资源高效利用、供水安全、生态安全、防洪安全、现代水治理五大体系，通过涵养水、抓节水、优配水、保供水、防洪水，“五水共抓”，为建设幸福美好新兰州提供强有力的水利支撑。</w:t>
      </w:r>
    </w:p>
    <w:bookmarkStart w:id="41" w:name="_Hlk40083618"/>
    <w:p w:rsidR="00745132" w:rsidRDefault="0014035A">
      <w:pPr>
        <w:spacing w:line="360" w:lineRule="auto"/>
        <w:ind w:firstLineChars="200" w:firstLine="600"/>
        <w:rPr>
          <w:sz w:val="24"/>
        </w:rPr>
      </w:pPr>
      <w:r>
        <w:rPr>
          <w:rFonts w:ascii="仿宋_GB2312" w:eastAsia="仿宋_GB2312" w:hAnsi="仿宋_GB2312" w:cs="仿宋_GB2312" w:hint="eastAsia"/>
          <w:bCs/>
          <w:sz w:val="30"/>
          <w:szCs w:val="30"/>
        </w:rPr>
        <w:fldChar w:fldCharType="begin"/>
      </w:r>
      <w:r>
        <w:rPr>
          <w:rFonts w:ascii="仿宋_GB2312" w:eastAsia="仿宋_GB2312" w:hAnsi="仿宋_GB2312" w:cs="仿宋_GB2312" w:hint="eastAsia"/>
          <w:bCs/>
          <w:sz w:val="30"/>
          <w:szCs w:val="30"/>
        </w:rPr>
        <w:instrText xml:space="preserve"> HYPERLINK \l "_Toc426546446" </w:instrText>
      </w:r>
      <w:r>
        <w:rPr>
          <w:rFonts w:ascii="仿宋_GB2312" w:eastAsia="仿宋_GB2312" w:hAnsi="仿宋_GB2312" w:cs="仿宋_GB2312" w:hint="eastAsia"/>
          <w:bCs/>
          <w:sz w:val="30"/>
          <w:szCs w:val="30"/>
        </w:rPr>
        <w:fldChar w:fldCharType="separate"/>
      </w:r>
      <w:r>
        <w:rPr>
          <w:rFonts w:ascii="仿宋_GB2312" w:eastAsia="仿宋_GB2312" w:hAnsi="仿宋_GB2312" w:cs="仿宋_GB2312" w:hint="eastAsia"/>
          <w:bCs/>
          <w:sz w:val="30"/>
          <w:szCs w:val="30"/>
        </w:rPr>
        <w:t>4.1.2</w:t>
      </w:r>
      <w:r>
        <w:rPr>
          <w:rFonts w:ascii="仿宋_GB2312" w:eastAsia="仿宋_GB2312" w:hAnsi="仿宋_GB2312" w:cs="仿宋_GB2312" w:hint="eastAsia"/>
          <w:bCs/>
          <w:sz w:val="30"/>
          <w:szCs w:val="30"/>
        </w:rPr>
        <w:fldChar w:fldCharType="end"/>
      </w:r>
      <w:bookmarkEnd w:id="41"/>
      <w:r>
        <w:rPr>
          <w:rFonts w:ascii="仿宋_GB2312" w:eastAsia="仿宋_GB2312" w:hAnsi="仿宋_GB2312" w:cs="仿宋_GB2312" w:hint="eastAsia"/>
          <w:bCs/>
          <w:sz w:val="30"/>
          <w:szCs w:val="30"/>
        </w:rPr>
        <w:t>基本原则</w:t>
      </w:r>
    </w:p>
    <w:p w:rsidR="00745132" w:rsidRDefault="0014035A">
      <w:pPr>
        <w:adjustRightInd w:val="0"/>
        <w:snapToGrid w:val="0"/>
        <w:spacing w:line="360" w:lineRule="auto"/>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按照“以人为本、保障民生、节约用水，高效利用、生态优先、</w:t>
      </w:r>
      <w:r>
        <w:rPr>
          <w:rFonts w:ascii="仿宋_GB2312" w:eastAsia="仿宋_GB2312" w:hAnsi="仿宋_GB2312" w:cs="仿宋_GB2312" w:hint="eastAsia"/>
          <w:sz w:val="30"/>
          <w:szCs w:val="30"/>
        </w:rPr>
        <w:lastRenderedPageBreak/>
        <w:t>绿色发展、以水定需，优化配置、系统治理、建管并重”的基本原则，依据《甘肃省水安全保障规划》，统筹规划的前瞻性和可操作性。</w:t>
      </w:r>
    </w:p>
    <w:p w:rsidR="00745132" w:rsidRDefault="0014035A">
      <w:pPr>
        <w:spacing w:line="360" w:lineRule="auto"/>
        <w:ind w:firstLineChars="200" w:firstLine="420"/>
        <w:rPr>
          <w:rFonts w:ascii="仿宋_GB2312" w:eastAsia="仿宋_GB2312" w:hAnsi="仿宋_GB2312" w:cs="仿宋_GB2312"/>
          <w:bCs/>
          <w:sz w:val="30"/>
          <w:szCs w:val="30"/>
        </w:rPr>
      </w:pPr>
      <w:hyperlink w:anchor="_Toc426546446" w:history="1">
        <w:r>
          <w:rPr>
            <w:rFonts w:ascii="仿宋_GB2312" w:eastAsia="仿宋_GB2312" w:hAnsi="仿宋_GB2312" w:cs="仿宋_GB2312" w:hint="eastAsia"/>
            <w:bCs/>
            <w:sz w:val="30"/>
            <w:szCs w:val="30"/>
          </w:rPr>
          <w:t>4.1.3</w:t>
        </w:r>
      </w:hyperlink>
      <w:r>
        <w:rPr>
          <w:rFonts w:ascii="仿宋_GB2312" w:eastAsia="仿宋_GB2312" w:hAnsi="仿宋_GB2312" w:cs="仿宋_GB2312" w:hint="eastAsia"/>
          <w:bCs/>
          <w:sz w:val="30"/>
          <w:szCs w:val="30"/>
        </w:rPr>
        <w:t>总体思路</w:t>
      </w:r>
    </w:p>
    <w:p w:rsidR="00745132" w:rsidRDefault="0014035A">
      <w:pPr>
        <w:spacing w:line="360" w:lineRule="auto"/>
        <w:ind w:firstLineChars="200" w:firstLine="600"/>
        <w:rPr>
          <w:sz w:val="24"/>
        </w:rPr>
      </w:pPr>
      <w:r>
        <w:rPr>
          <w:rFonts w:ascii="仿宋_GB2312" w:eastAsia="仿宋_GB2312" w:hAnsi="仿宋_GB2312" w:cs="仿宋_GB2312" w:hint="eastAsia"/>
          <w:sz w:val="30"/>
          <w:szCs w:val="30"/>
        </w:rPr>
        <w:t>结合兰州新区实际情况，按照“以人为本、保障民生、节约用水，高效利用、生态优先、绿色发展、以水定需，优化配置、系统治理、建管并重”的基本原则，着力保障水资源安全、供水安全、生态安全、防洪安全</w:t>
      </w:r>
      <w:r>
        <w:rPr>
          <w:rFonts w:hint="eastAsia"/>
          <w:sz w:val="24"/>
        </w:rPr>
        <w:t>。</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47" w:history="1">
        <w:bookmarkStart w:id="42" w:name="_Toc49092852"/>
        <w:r>
          <w:rPr>
            <w:rFonts w:ascii="仿宋_GB2312" w:eastAsia="仿宋_GB2312" w:hAnsi="仿宋_GB2312" w:cs="仿宋_GB2312" w:hint="eastAsia"/>
            <w:sz w:val="30"/>
            <w:szCs w:val="30"/>
          </w:rPr>
          <w:t xml:space="preserve">4.2 </w:t>
        </w:r>
        <w:r>
          <w:rPr>
            <w:rFonts w:ascii="仿宋_GB2312" w:eastAsia="仿宋_GB2312" w:hAnsi="仿宋_GB2312" w:cs="仿宋_GB2312" w:hint="eastAsia"/>
            <w:sz w:val="30"/>
            <w:szCs w:val="30"/>
          </w:rPr>
          <w:t>水利发展目标</w:t>
        </w:r>
        <w:bookmarkEnd w:id="42"/>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现状水平年：</w:t>
      </w:r>
      <w:r>
        <w:rPr>
          <w:rFonts w:ascii="仿宋_GB2312" w:eastAsia="仿宋_GB2312" w:hAnsi="仿宋_GB2312" w:cs="仿宋_GB2312" w:hint="eastAsia"/>
          <w:sz w:val="30"/>
          <w:szCs w:val="30"/>
        </w:rPr>
        <w:t>2020</w:t>
      </w:r>
      <w:r>
        <w:rPr>
          <w:rFonts w:ascii="仿宋_GB2312" w:eastAsia="仿宋_GB2312" w:hAnsi="仿宋_GB2312" w:cs="仿宋_GB2312" w:hint="eastAsia"/>
          <w:sz w:val="30"/>
          <w:szCs w:val="30"/>
        </w:rPr>
        <w:t>年。规划水平年：</w:t>
      </w:r>
      <w:r>
        <w:rPr>
          <w:rFonts w:ascii="仿宋_GB2312" w:eastAsia="仿宋_GB2312" w:hAnsi="仿宋_GB2312" w:cs="仿宋_GB2312" w:hint="eastAsia"/>
          <w:sz w:val="30"/>
          <w:szCs w:val="30"/>
        </w:rPr>
        <w:t>2025</w:t>
      </w:r>
      <w:r>
        <w:rPr>
          <w:rFonts w:ascii="仿宋_GB2312" w:eastAsia="仿宋_GB2312" w:hAnsi="仿宋_GB2312" w:cs="仿宋_GB2312" w:hint="eastAsia"/>
          <w:sz w:val="30"/>
          <w:szCs w:val="30"/>
        </w:rPr>
        <w:t>年，展望到</w:t>
      </w:r>
      <w:r>
        <w:rPr>
          <w:rFonts w:ascii="仿宋_GB2312" w:eastAsia="仿宋_GB2312" w:hAnsi="仿宋_GB2312" w:cs="仿宋_GB2312" w:hint="eastAsia"/>
          <w:sz w:val="30"/>
          <w:szCs w:val="30"/>
        </w:rPr>
        <w:t>2030</w:t>
      </w:r>
      <w:r>
        <w:rPr>
          <w:rFonts w:ascii="仿宋_GB2312" w:eastAsia="仿宋_GB2312" w:hAnsi="仿宋_GB2312" w:cs="仿宋_GB2312" w:hint="eastAsia"/>
          <w:sz w:val="30"/>
          <w:szCs w:val="30"/>
        </w:rPr>
        <w:t>年。到</w:t>
      </w:r>
      <w:r>
        <w:rPr>
          <w:rFonts w:ascii="仿宋_GB2312" w:eastAsia="仿宋_GB2312" w:hAnsi="仿宋_GB2312" w:cs="仿宋_GB2312" w:hint="eastAsia"/>
          <w:sz w:val="30"/>
          <w:szCs w:val="30"/>
        </w:rPr>
        <w:t>2025</w:t>
      </w:r>
      <w:r>
        <w:rPr>
          <w:rFonts w:ascii="仿宋_GB2312" w:eastAsia="仿宋_GB2312" w:hAnsi="仿宋_GB2312" w:cs="仿宋_GB2312" w:hint="eastAsia"/>
          <w:sz w:val="30"/>
          <w:szCs w:val="30"/>
        </w:rPr>
        <w:t>年水网体系进一步完善，工程性缺水程度明显减轻，生活、工业用水得到基本保障</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水资源节约和再生水循环利用体系逐步建立</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防洪重点薄弱环节基本消除，标准内洪水基本可控</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山水林田湖得到进一步系统治理，林草植被区得到保护修复，绿水青山、秀美河湖建设格局初步形成</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重点领域改革攻坚力度加大，水管理体制进一步优化。到</w:t>
      </w:r>
      <w:r>
        <w:rPr>
          <w:rFonts w:ascii="仿宋_GB2312" w:eastAsia="仿宋_GB2312" w:hAnsi="仿宋_GB2312" w:cs="仿宋_GB2312" w:hint="eastAsia"/>
          <w:sz w:val="30"/>
          <w:szCs w:val="30"/>
        </w:rPr>
        <w:t>2030</w:t>
      </w:r>
      <w:r>
        <w:rPr>
          <w:rFonts w:ascii="仿宋_GB2312" w:eastAsia="仿宋_GB2312" w:hAnsi="仿宋_GB2312" w:cs="仿宋_GB2312" w:hint="eastAsia"/>
          <w:sz w:val="30"/>
          <w:szCs w:val="30"/>
        </w:rPr>
        <w:t>年彻底实现水资源高效节约利用，水安全保障体系全面形成。</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48" w:history="1">
        <w:bookmarkStart w:id="43" w:name="_Toc49092853"/>
        <w:r>
          <w:rPr>
            <w:rFonts w:ascii="仿宋_GB2312" w:eastAsia="仿宋_GB2312" w:hAnsi="仿宋_GB2312" w:cs="仿宋_GB2312" w:hint="eastAsia"/>
            <w:sz w:val="30"/>
            <w:szCs w:val="30"/>
          </w:rPr>
          <w:t xml:space="preserve">4.3 </w:t>
        </w:r>
        <w:r>
          <w:rPr>
            <w:rFonts w:ascii="仿宋_GB2312" w:eastAsia="仿宋_GB2312" w:hAnsi="仿宋_GB2312" w:cs="仿宋_GB2312" w:hint="eastAsia"/>
            <w:sz w:val="30"/>
            <w:szCs w:val="30"/>
          </w:rPr>
          <w:t>水利</w:t>
        </w:r>
        <w:r>
          <w:rPr>
            <w:rFonts w:ascii="仿宋_GB2312" w:eastAsia="仿宋_GB2312" w:hAnsi="仿宋_GB2312" w:cs="仿宋_GB2312" w:hint="eastAsia"/>
            <w:sz w:val="30"/>
            <w:szCs w:val="30"/>
          </w:rPr>
          <w:t>发展总体布局</w:t>
        </w:r>
        <w:bookmarkEnd w:id="43"/>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坚持补短板、强弱项工作方向和抓项目、扩投资工作重点</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结合乡村振兴水利需求</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从水源保障、区域互联、应急有备、环境宜居、智能感知等方面</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着力构建“骨干＋区域＋城市＋农村＋智慧”五大水网</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努力实现水资源安全、供水安全、水生态安全</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“三大目标”。</w:t>
      </w:r>
    </w:p>
    <w:p w:rsidR="00745132" w:rsidRDefault="0014035A">
      <w:pPr>
        <w:spacing w:line="560" w:lineRule="exact"/>
        <w:ind w:firstLineChars="200" w:firstLine="420"/>
        <w:outlineLvl w:val="0"/>
        <w:rPr>
          <w:rFonts w:ascii="黑体" w:eastAsia="黑体" w:hAnsi="黑体" w:cs="黑体"/>
          <w:sz w:val="30"/>
          <w:szCs w:val="30"/>
        </w:rPr>
      </w:pPr>
      <w:hyperlink w:anchor="_Toc426546449" w:history="1">
        <w:bookmarkStart w:id="44" w:name="_Toc49092854"/>
        <w:r>
          <w:rPr>
            <w:rFonts w:ascii="黑体" w:eastAsia="黑体" w:hAnsi="黑体" w:cs="黑体" w:hint="eastAsia"/>
            <w:sz w:val="30"/>
            <w:szCs w:val="30"/>
          </w:rPr>
          <w:t xml:space="preserve">5 </w:t>
        </w:r>
        <w:r>
          <w:rPr>
            <w:rFonts w:ascii="黑体" w:eastAsia="黑体" w:hAnsi="黑体" w:cs="黑体" w:hint="eastAsia"/>
            <w:sz w:val="30"/>
            <w:szCs w:val="30"/>
          </w:rPr>
          <w:t>、“十四五”水利发展主要任务</w:t>
        </w:r>
        <w:bookmarkEnd w:id="44"/>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0" w:history="1">
        <w:bookmarkStart w:id="45" w:name="_Toc49092855"/>
        <w:r>
          <w:rPr>
            <w:rFonts w:ascii="仿宋_GB2312" w:eastAsia="仿宋_GB2312" w:hAnsi="仿宋_GB2312" w:cs="仿宋_GB2312" w:hint="eastAsia"/>
            <w:sz w:val="30"/>
            <w:szCs w:val="30"/>
          </w:rPr>
          <w:t xml:space="preserve">5.1 </w:t>
        </w:r>
        <w:r>
          <w:rPr>
            <w:rFonts w:ascii="仿宋_GB2312" w:eastAsia="仿宋_GB2312" w:hAnsi="仿宋_GB2312" w:cs="仿宋_GB2312" w:hint="eastAsia"/>
            <w:sz w:val="30"/>
            <w:szCs w:val="30"/>
          </w:rPr>
          <w:t>水资源保障</w:t>
        </w:r>
        <w:bookmarkEnd w:id="45"/>
        <w:r>
          <w:rPr>
            <w:rFonts w:ascii="仿宋_GB2312" w:eastAsia="仿宋_GB2312" w:hAnsi="仿宋_GB2312" w:cs="仿宋_GB2312" w:hint="eastAsia"/>
            <w:sz w:val="30"/>
            <w:szCs w:val="30"/>
          </w:rPr>
          <w:tab/>
        </w:r>
      </w:hyperlink>
    </w:p>
    <w:p w:rsidR="00745132" w:rsidRDefault="0014035A">
      <w:pPr>
        <w:pStyle w:val="a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lang w:val="en-US" w:bidi="ar-SA"/>
        </w:rPr>
        <w:t>以引大入秦工程、西岔电灌工程为依托，通过实施引大干支渠封闭改造，同时充分挖掘西岔电灌工程供水能力，形成中西部、东部两大片区供水骨干水网。引大干支渠封闭改造后可延长供水时间，增加供水量，补齐发展现代农业及化工产业供水季节性、工程性缺水这一短板。引大干支渠封闭改造工程对总干、东一干前段、东二干拟全部采用封闭运行，梯形明渠拟全部拆除修改为暗渠（箱涵），矩形明渠加设盖板；对支渠全部采用管道输水；对存在安全隐患及破损隧洞洞段进行除险加固及维修处理；对不满足过流条件及水面平顺连接建筑物进行改造设计；工程充分挖掘利用西电</w:t>
      </w:r>
      <w:r>
        <w:rPr>
          <w:rFonts w:ascii="仿宋_GB2312" w:eastAsia="仿宋_GB2312" w:hAnsi="仿宋_GB2312" w:cs="仿宋_GB2312" w:hint="eastAsia"/>
          <w:sz w:val="30"/>
          <w:szCs w:val="30"/>
          <w:lang w:val="en-US" w:bidi="ar-SA"/>
        </w:rPr>
        <w:t>灌区可供水量，在新区东北部选址建设备用水源水库一座，实现黄河水、大通河水供水双水源，提高城市应急供水保障能力。</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1" w:history="1">
        <w:bookmarkStart w:id="46" w:name="_Toc49092856"/>
        <w:r>
          <w:rPr>
            <w:rFonts w:ascii="仿宋_GB2312" w:eastAsia="仿宋_GB2312" w:hAnsi="仿宋_GB2312" w:cs="仿宋_GB2312" w:hint="eastAsia"/>
            <w:sz w:val="30"/>
            <w:szCs w:val="30"/>
          </w:rPr>
          <w:t xml:space="preserve">5.2 </w:t>
        </w:r>
        <w:r>
          <w:rPr>
            <w:rFonts w:ascii="仿宋_GB2312" w:eastAsia="仿宋_GB2312" w:hAnsi="仿宋_GB2312" w:cs="仿宋_GB2312" w:hint="eastAsia"/>
            <w:sz w:val="30"/>
            <w:szCs w:val="30"/>
          </w:rPr>
          <w:t>民生水利工程</w:t>
        </w:r>
        <w:bookmarkEnd w:id="46"/>
        <w:r>
          <w:rPr>
            <w:rFonts w:ascii="仿宋_GB2312" w:eastAsia="仿宋_GB2312" w:hAnsi="仿宋_GB2312" w:cs="仿宋_GB2312" w:hint="eastAsia"/>
            <w:sz w:val="30"/>
            <w:szCs w:val="30"/>
          </w:rPr>
          <w:tab/>
        </w:r>
      </w:hyperlink>
    </w:p>
    <w:p w:rsidR="00745132" w:rsidRDefault="0014035A">
      <w:pPr>
        <w:spacing w:line="560" w:lineRule="exact"/>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健全农村水网。加快农村人饮工程提质升级。经过近年来的不懈努力，新区已实现全域城乡供水统一管理实行城乡供水统一运营、同网同价，把先进的成熟的城市供水管理制度、办法、经验移植到农村供水管理中，切实提高了农村饮水安全工程管理能力和供水保障率。</w:t>
      </w:r>
      <w:r>
        <w:rPr>
          <w:rFonts w:ascii="仿宋_GB2312" w:eastAsia="仿宋_GB2312" w:hAnsi="仿宋_GB2312" w:cs="仿宋_GB2312" w:hint="eastAsia"/>
          <w:sz w:val="30"/>
          <w:szCs w:val="30"/>
        </w:rPr>
        <w:t>2019</w:t>
      </w:r>
      <w:r>
        <w:rPr>
          <w:rFonts w:ascii="仿宋_GB2312" w:eastAsia="仿宋_GB2312" w:hAnsi="仿宋_GB2312" w:cs="仿宋_GB2312" w:hint="eastAsia"/>
          <w:sz w:val="30"/>
          <w:szCs w:val="30"/>
        </w:rPr>
        <w:t>年农村饮水水质达标率、入户率均达到</w:t>
      </w:r>
      <w:r>
        <w:rPr>
          <w:rFonts w:ascii="仿宋_GB2312" w:eastAsia="仿宋_GB2312" w:hAnsi="仿宋_GB2312" w:cs="仿宋_GB2312" w:hint="eastAsia"/>
          <w:sz w:val="30"/>
          <w:szCs w:val="30"/>
        </w:rPr>
        <w:t>100%</w:t>
      </w:r>
      <w:r>
        <w:rPr>
          <w:rFonts w:ascii="仿宋_GB2312" w:eastAsia="仿宋_GB2312" w:hAnsi="仿宋_GB2312" w:cs="仿宋_GB2312" w:hint="eastAsia"/>
          <w:sz w:val="30"/>
          <w:szCs w:val="30"/>
        </w:rPr>
        <w:t>，增强了农民的幸</w:t>
      </w:r>
      <w:r>
        <w:rPr>
          <w:rFonts w:ascii="仿宋_GB2312" w:eastAsia="仿宋_GB2312" w:hAnsi="仿宋_GB2312" w:cs="仿宋_GB2312" w:hint="eastAsia"/>
          <w:sz w:val="30"/>
          <w:szCs w:val="30"/>
        </w:rPr>
        <w:t>福感、获得感。下一步，我们将以脱贫攻坚收官为契机，组织各园区对农村供水管网再摸排，对老旧管网进行升级改造，实施兰州新区农村配套给水管网工程，工程总投资</w:t>
      </w:r>
      <w:r>
        <w:rPr>
          <w:rFonts w:ascii="仿宋_GB2312" w:eastAsia="仿宋_GB2312" w:hAnsi="仿宋_GB2312" w:cs="仿宋_GB2312" w:hint="eastAsia"/>
          <w:sz w:val="30"/>
          <w:szCs w:val="30"/>
        </w:rPr>
        <w:t>2000</w:t>
      </w:r>
      <w:r>
        <w:rPr>
          <w:rFonts w:ascii="仿宋_GB2312" w:eastAsia="仿宋_GB2312" w:hAnsi="仿宋_GB2312" w:cs="仿宋_GB2312" w:hint="eastAsia"/>
          <w:sz w:val="30"/>
          <w:szCs w:val="30"/>
        </w:rPr>
        <w:t>万元。</w:t>
      </w:r>
    </w:p>
    <w:p w:rsidR="00745132" w:rsidRDefault="0014035A">
      <w:pPr>
        <w:widowControl/>
        <w:adjustRightInd w:val="0"/>
        <w:snapToGrid w:val="0"/>
        <w:spacing w:line="560" w:lineRule="exact"/>
        <w:ind w:firstLineChars="200" w:firstLine="600"/>
        <w:rPr>
          <w:rFonts w:ascii="仿宋_GB2312" w:eastAsia="仿宋_GB2312" w:hAnsi="仿宋_GB2312" w:cs="仿宋_GB2312"/>
          <w:sz w:val="30"/>
          <w:szCs w:val="30"/>
        </w:rPr>
      </w:pPr>
      <w:r>
        <w:rPr>
          <w:rFonts w:ascii="仿宋_GB2312" w:eastAsia="仿宋_GB2312" w:hint="eastAsia"/>
          <w:sz w:val="30"/>
          <w:szCs w:val="30"/>
        </w:rPr>
        <w:lastRenderedPageBreak/>
        <w:t>开展农村污水收集处理工程。</w:t>
      </w:r>
      <w:r>
        <w:rPr>
          <w:rFonts w:ascii="仿宋_GB2312" w:eastAsia="仿宋_GB2312" w:hAnsi="仿宋_GB2312" w:cs="仿宋_GB2312" w:hint="eastAsia"/>
          <w:sz w:val="30"/>
          <w:szCs w:val="30"/>
        </w:rPr>
        <w:t>以落实《甘肃省农村生活污水治理试点工作方案》为契机，将村镇污水处理设施建设做为落实供给侧改革补齐环保设施短板、打好水污染防治攻坚战及实施乡村振兴战略工作的一项重要落实工程认真组织实施。本着“因地制宜、分类实施，经济实用、易于推广”的原则分片区分类型确定污水收集处理方式，对于距离市政管网较近的村庄优先分析考虑接入市政污水</w:t>
      </w:r>
      <w:r>
        <w:rPr>
          <w:rFonts w:ascii="仿宋_GB2312" w:eastAsia="仿宋_GB2312" w:hAnsi="仿宋_GB2312" w:cs="仿宋_GB2312" w:hint="eastAsia"/>
          <w:sz w:val="30"/>
          <w:szCs w:val="30"/>
        </w:rPr>
        <w:t>管网；对于居住较为集中的村庄或相邻村庄考虑联合建设污水处理设施及配套工程，实现小区域范围内共建共享；对于不便集中处理的偏远村庄，按地势、地形条件建设分散处理设施，同时考虑吸污车就地农地浇撒方式实现污粪的循环利用。对全域保留村分阶段全面开展污水收集处理工程，污水收集管网实现入户，计划建设管网</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00km</w:t>
      </w:r>
      <w:r>
        <w:rPr>
          <w:rFonts w:ascii="仿宋_GB2312" w:eastAsia="仿宋_GB2312" w:hAnsi="仿宋_GB2312" w:cs="仿宋_GB2312" w:hint="eastAsia"/>
          <w:sz w:val="30"/>
          <w:szCs w:val="30"/>
        </w:rPr>
        <w:t>，集中式小型污水处理站</w:t>
      </w: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座，工程总投资</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.58</w:t>
      </w:r>
      <w:r>
        <w:rPr>
          <w:rFonts w:ascii="仿宋_GB2312" w:eastAsia="仿宋_GB2312" w:hAnsi="仿宋_GB2312" w:cs="仿宋_GB2312" w:hint="eastAsia"/>
          <w:sz w:val="30"/>
          <w:szCs w:val="30"/>
        </w:rPr>
        <w:t>亿元。</w:t>
      </w:r>
    </w:p>
    <w:p w:rsidR="00745132" w:rsidRDefault="0014035A">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加大农渠维修改造投入。依托农民种植合作社加速推进土地集中流转，通过推广现代高效农业种植技术引导农民对撂荒地复耕复垦，近两年来农灌面积持续提高，为保障农田灌溉用</w:t>
      </w:r>
      <w:r>
        <w:rPr>
          <w:rFonts w:ascii="仿宋_GB2312" w:eastAsia="仿宋_GB2312" w:hAnsi="仿宋_GB2312" w:cs="仿宋_GB2312" w:hint="eastAsia"/>
          <w:sz w:val="30"/>
          <w:szCs w:val="30"/>
        </w:rPr>
        <w:t>水，需财政加大对各灌溉片区农渠维修、改造投入，依托引大、西电两个骨干供水管网的连通带动功能，最终实现全域农田灌溉升级为管灌、喷灌、滴灌结合的高效节水灌溉方式，预计工程总投资</w:t>
      </w:r>
      <w:r>
        <w:rPr>
          <w:rFonts w:ascii="仿宋_GB2312" w:eastAsia="仿宋_GB2312" w:hAnsi="仿宋_GB2312" w:cs="仿宋_GB2312" w:hint="eastAsia"/>
          <w:sz w:val="30"/>
          <w:szCs w:val="30"/>
        </w:rPr>
        <w:t>5000</w:t>
      </w:r>
      <w:r>
        <w:rPr>
          <w:rFonts w:ascii="仿宋_GB2312" w:eastAsia="仿宋_GB2312" w:hAnsi="仿宋_GB2312" w:cs="仿宋_GB2312" w:hint="eastAsia"/>
          <w:sz w:val="30"/>
          <w:szCs w:val="30"/>
        </w:rPr>
        <w:t>万元。</w:t>
      </w:r>
    </w:p>
    <w:p w:rsidR="00745132" w:rsidRDefault="0014035A">
      <w:pPr>
        <w:spacing w:line="560" w:lineRule="exact"/>
        <w:ind w:firstLineChars="200" w:firstLine="600"/>
        <w:outlineLvl w:val="1"/>
        <w:rPr>
          <w:rFonts w:ascii="仿宋_GB2312" w:eastAsia="仿宋_GB2312" w:hAnsi="仿宋_GB2312" w:cs="仿宋_GB2312"/>
          <w:sz w:val="30"/>
          <w:szCs w:val="30"/>
        </w:rPr>
      </w:pPr>
      <w:bookmarkStart w:id="47" w:name="_Toc24911"/>
      <w:bookmarkStart w:id="48" w:name="_Toc14450"/>
      <w:r>
        <w:rPr>
          <w:rFonts w:ascii="仿宋_GB2312" w:eastAsia="仿宋_GB2312" w:hAnsi="仿宋_GB2312" w:cs="仿宋_GB2312" w:hint="eastAsia"/>
          <w:sz w:val="30"/>
          <w:szCs w:val="30"/>
        </w:rPr>
        <w:t>5.3</w:t>
      </w:r>
      <w:r>
        <w:rPr>
          <w:rFonts w:ascii="仿宋_GB2312" w:eastAsia="仿宋_GB2312" w:hAnsi="仿宋_GB2312" w:cs="仿宋_GB2312" w:hint="eastAsia"/>
          <w:sz w:val="30"/>
          <w:szCs w:val="30"/>
        </w:rPr>
        <w:t>给水</w:t>
      </w:r>
      <w:r>
        <w:rPr>
          <w:rFonts w:ascii="仿宋_GB2312" w:eastAsia="仿宋_GB2312" w:hAnsi="仿宋_GB2312" w:cs="仿宋_GB2312" w:hint="eastAsia"/>
          <w:sz w:val="30"/>
          <w:szCs w:val="30"/>
        </w:rPr>
        <w:t>工程</w:t>
      </w:r>
      <w:bookmarkEnd w:id="47"/>
    </w:p>
    <w:p w:rsidR="00745132" w:rsidRDefault="0014035A">
      <w:pPr>
        <w:pStyle w:val="a0"/>
        <w:spacing w:line="560" w:lineRule="exact"/>
        <w:ind w:firstLineChars="200" w:firstLine="600"/>
        <w:rPr>
          <w:rFonts w:ascii="仿宋_GB2312" w:eastAsia="仿宋_GB2312" w:hAnsi="仿宋_GB2312" w:cs="仿宋_GB2312"/>
          <w:sz w:val="30"/>
          <w:szCs w:val="30"/>
          <w:lang w:val="en-US" w:bidi="ar-SA"/>
        </w:rPr>
      </w:pPr>
      <w:r>
        <w:rPr>
          <w:rFonts w:ascii="仿宋_GB2312" w:eastAsia="仿宋_GB2312" w:hAnsi="仿宋_GB2312" w:cs="仿宋_GB2312" w:hint="eastAsia"/>
          <w:sz w:val="30"/>
          <w:szCs w:val="30"/>
          <w:lang w:val="en-US" w:bidi="ar-SA"/>
        </w:rPr>
        <w:t>完善城市水网，实现城市建设与生态保护可持续发展。以提高供水保障率、分片区城市产业发展全覆盖为目标</w:t>
      </w:r>
      <w:r>
        <w:rPr>
          <w:rFonts w:ascii="仿宋_GB2312" w:eastAsia="仿宋_GB2312" w:hAnsi="仿宋_GB2312" w:cs="仿宋_GB2312" w:hint="eastAsia"/>
          <w:sz w:val="30"/>
          <w:szCs w:val="30"/>
          <w:lang w:val="en-US" w:bidi="ar-SA"/>
        </w:rPr>
        <w:t>,</w:t>
      </w:r>
      <w:r>
        <w:rPr>
          <w:rFonts w:ascii="仿宋_GB2312" w:eastAsia="仿宋_GB2312" w:hAnsi="仿宋_GB2312" w:cs="仿宋_GB2312" w:hint="eastAsia"/>
          <w:sz w:val="30"/>
          <w:szCs w:val="30"/>
          <w:lang w:val="en-US" w:bidi="ar-SA"/>
        </w:rPr>
        <w:t>实施一水厂三期项目，</w:t>
      </w:r>
      <w:r>
        <w:rPr>
          <w:rFonts w:ascii="仿宋_GB2312" w:eastAsia="仿宋_GB2312" w:hAnsi="仿宋_GB2312" w:cs="仿宋_GB2312" w:hint="eastAsia"/>
          <w:sz w:val="30"/>
          <w:szCs w:val="30"/>
          <w:lang w:val="en-US" w:bidi="ar-SA"/>
        </w:rPr>
        <w:t>推进第二水源地、第二给水厂及</w:t>
      </w:r>
      <w:r>
        <w:rPr>
          <w:rFonts w:ascii="仿宋_GB2312" w:eastAsia="仿宋_GB2312" w:hAnsi="仿宋_GB2312" w:cs="仿宋_GB2312" w:hint="eastAsia"/>
          <w:sz w:val="30"/>
          <w:szCs w:val="30"/>
          <w:lang w:val="en-US"/>
        </w:rPr>
        <w:t>城市给水管网工程</w:t>
      </w:r>
      <w:r>
        <w:rPr>
          <w:rFonts w:ascii="仿宋_GB2312" w:eastAsia="仿宋_GB2312" w:hAnsi="仿宋_GB2312" w:cs="仿宋_GB2312" w:hint="eastAsia"/>
          <w:sz w:val="30"/>
          <w:szCs w:val="30"/>
          <w:lang w:val="en-US" w:bidi="ar-SA"/>
        </w:rPr>
        <w:t>。</w:t>
      </w:r>
    </w:p>
    <w:p w:rsidR="00745132" w:rsidRDefault="0014035A">
      <w:pPr>
        <w:pStyle w:val="a0"/>
        <w:autoSpaceDE w:val="0"/>
        <w:autoSpaceDN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建立布局合理、技术先进、安全经济的城市供水系统，保障城</w:t>
      </w:r>
      <w:r>
        <w:rPr>
          <w:rFonts w:ascii="仿宋_GB2312" w:eastAsia="仿宋_GB2312" w:hAnsi="仿宋_GB2312" w:cs="仿宋_GB2312" w:hint="eastAsia"/>
          <w:sz w:val="30"/>
          <w:szCs w:val="30"/>
        </w:rPr>
        <w:lastRenderedPageBreak/>
        <w:t>市的生</w:t>
      </w:r>
      <w:r>
        <w:rPr>
          <w:rFonts w:ascii="仿宋_GB2312" w:eastAsia="仿宋_GB2312" w:hAnsi="仿宋_GB2312" w:cs="仿宋_GB2312" w:hint="eastAsia"/>
          <w:spacing w:val="-3"/>
          <w:sz w:val="30"/>
          <w:szCs w:val="30"/>
        </w:rPr>
        <w:t>产生活需求，促进城市的可持续发展。</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lang w:val="en-US"/>
        </w:rPr>
        <w:t>25</w:t>
      </w:r>
      <w:r>
        <w:rPr>
          <w:rFonts w:ascii="仿宋_GB2312" w:eastAsia="仿宋_GB2312" w:hAnsi="仿宋_GB2312" w:cs="仿宋_GB2312" w:hint="eastAsia"/>
          <w:spacing w:val="-7"/>
          <w:sz w:val="30"/>
          <w:szCs w:val="30"/>
        </w:rPr>
        <w:t>年</w:t>
      </w:r>
      <w:r>
        <w:rPr>
          <w:rFonts w:ascii="仿宋_GB2312" w:eastAsia="仿宋_GB2312" w:hAnsi="仿宋_GB2312" w:cs="仿宋_GB2312" w:hint="eastAsia"/>
          <w:spacing w:val="-7"/>
          <w:sz w:val="30"/>
          <w:szCs w:val="30"/>
          <w:lang w:val="en-US"/>
        </w:rPr>
        <w:t>建成区</w:t>
      </w:r>
      <w:r>
        <w:rPr>
          <w:rFonts w:ascii="仿宋_GB2312" w:eastAsia="仿宋_GB2312" w:hAnsi="仿宋_GB2312" w:cs="仿宋_GB2312" w:hint="eastAsia"/>
          <w:spacing w:val="-7"/>
          <w:sz w:val="30"/>
          <w:szCs w:val="30"/>
        </w:rPr>
        <w:t>自来水普及率为</w:t>
      </w:r>
      <w:r>
        <w:rPr>
          <w:rFonts w:ascii="仿宋_GB2312" w:eastAsia="仿宋_GB2312" w:hAnsi="仿宋_GB2312" w:cs="仿宋_GB2312" w:hint="eastAsia"/>
          <w:spacing w:val="-7"/>
          <w:sz w:val="30"/>
          <w:szCs w:val="30"/>
        </w:rPr>
        <w:t xml:space="preserve"> </w:t>
      </w:r>
      <w:r>
        <w:rPr>
          <w:rFonts w:ascii="仿宋_GB2312" w:eastAsia="仿宋_GB2312" w:hAnsi="仿宋_GB2312" w:cs="仿宋_GB2312" w:hint="eastAsia"/>
          <w:sz w:val="30"/>
          <w:szCs w:val="30"/>
        </w:rPr>
        <w:t>100%</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lang w:val="en-US"/>
        </w:rPr>
        <w:t>25</w:t>
      </w:r>
      <w:r>
        <w:rPr>
          <w:rFonts w:ascii="仿宋_GB2312" w:eastAsia="仿宋_GB2312" w:hAnsi="仿宋_GB2312" w:cs="仿宋_GB2312" w:hint="eastAsia"/>
          <w:sz w:val="30"/>
          <w:szCs w:val="30"/>
        </w:rPr>
        <w:t>年最高日需水量为</w:t>
      </w:r>
      <w:r>
        <w:rPr>
          <w:rFonts w:ascii="仿宋_GB2312" w:eastAsia="仿宋_GB2312" w:hAnsi="仿宋_GB2312" w:cs="仿宋_GB2312" w:hint="eastAsia"/>
          <w:sz w:val="30"/>
          <w:szCs w:val="30"/>
          <w:lang w:val="en-US"/>
        </w:rPr>
        <w:t>55</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日，平均日用水量为</w:t>
      </w:r>
      <w:r>
        <w:rPr>
          <w:rFonts w:ascii="仿宋_GB2312" w:eastAsia="仿宋_GB2312" w:hAnsi="仿宋_GB2312" w:cs="仿宋_GB2312" w:hint="eastAsia"/>
          <w:sz w:val="30"/>
          <w:szCs w:val="30"/>
          <w:lang w:val="en-US"/>
        </w:rPr>
        <w:t>40</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日。近期以引大入秦工程为主要水源，中远期</w:t>
      </w:r>
      <w:r>
        <w:rPr>
          <w:rFonts w:ascii="仿宋_GB2312" w:eastAsia="仿宋_GB2312" w:hAnsi="仿宋_GB2312" w:cs="仿宋_GB2312" w:hint="eastAsia"/>
          <w:sz w:val="30"/>
          <w:szCs w:val="30"/>
          <w:lang w:val="en-US"/>
        </w:rPr>
        <w:t>以西岔电灌工程</w:t>
      </w:r>
      <w:r>
        <w:rPr>
          <w:rFonts w:ascii="仿宋_GB2312" w:eastAsia="仿宋_GB2312" w:hAnsi="仿宋_GB2312" w:cs="仿宋_GB2312" w:hint="eastAsia"/>
          <w:sz w:val="30"/>
          <w:szCs w:val="30"/>
        </w:rPr>
        <w:t>作为第二水源，</w:t>
      </w:r>
      <w:r>
        <w:rPr>
          <w:rFonts w:ascii="仿宋_GB2312" w:eastAsia="仿宋_GB2312" w:hAnsi="仿宋_GB2312" w:cs="仿宋_GB2312" w:hint="eastAsia"/>
          <w:sz w:val="30"/>
          <w:szCs w:val="30"/>
          <w:lang w:val="en-US"/>
        </w:rPr>
        <w:t>建设一批调蓄工程，</w:t>
      </w:r>
      <w:r>
        <w:rPr>
          <w:rFonts w:ascii="仿宋_GB2312" w:eastAsia="仿宋_GB2312" w:hAnsi="仿宋_GB2312" w:cs="仿宋_GB2312" w:hint="eastAsia"/>
          <w:sz w:val="30"/>
          <w:szCs w:val="30"/>
        </w:rPr>
        <w:t>逐步实现双水源供水。</w:t>
      </w:r>
      <w:r>
        <w:rPr>
          <w:rFonts w:ascii="仿宋_GB2312" w:eastAsia="仿宋_GB2312" w:hAnsi="仿宋_GB2312" w:cs="仿宋_GB2312" w:hint="eastAsia"/>
          <w:sz w:val="30"/>
          <w:szCs w:val="30"/>
          <w:lang w:val="en-US"/>
        </w:rPr>
        <w:t>石门沟</w:t>
      </w:r>
      <w:r>
        <w:rPr>
          <w:rFonts w:ascii="仿宋_GB2312" w:eastAsia="仿宋_GB2312" w:hAnsi="仿宋_GB2312" w:cs="仿宋_GB2312" w:hint="eastAsia"/>
          <w:sz w:val="30"/>
          <w:szCs w:val="30"/>
          <w:lang w:val="en-US"/>
        </w:rPr>
        <w:t>1</w:t>
      </w:r>
      <w:r>
        <w:rPr>
          <w:rFonts w:ascii="仿宋_GB2312" w:eastAsia="仿宋_GB2312" w:hAnsi="仿宋_GB2312" w:cs="仿宋_GB2312" w:hint="eastAsia"/>
          <w:sz w:val="30"/>
          <w:szCs w:val="30"/>
          <w:lang w:val="en-US"/>
        </w:rPr>
        <w:t>、</w:t>
      </w:r>
      <w:r>
        <w:rPr>
          <w:rFonts w:ascii="仿宋_GB2312" w:eastAsia="仿宋_GB2312" w:hAnsi="仿宋_GB2312" w:cs="仿宋_GB2312" w:hint="eastAsia"/>
          <w:sz w:val="30"/>
          <w:szCs w:val="30"/>
          <w:lang w:val="en-US"/>
        </w:rPr>
        <w:t>2</w:t>
      </w:r>
      <w:r>
        <w:rPr>
          <w:rFonts w:ascii="仿宋_GB2312" w:eastAsia="仿宋_GB2312" w:hAnsi="仿宋_GB2312" w:cs="仿宋_GB2312" w:hint="eastAsia"/>
          <w:sz w:val="30"/>
          <w:szCs w:val="30"/>
          <w:lang w:val="en-US"/>
        </w:rPr>
        <w:t>、</w:t>
      </w:r>
      <w:r>
        <w:rPr>
          <w:rFonts w:ascii="仿宋_GB2312" w:eastAsia="仿宋_GB2312" w:hAnsi="仿宋_GB2312" w:cs="仿宋_GB2312" w:hint="eastAsia"/>
          <w:sz w:val="30"/>
          <w:szCs w:val="30"/>
          <w:lang w:val="en-US"/>
        </w:rPr>
        <w:t>3#</w:t>
      </w:r>
      <w:r>
        <w:rPr>
          <w:rFonts w:ascii="仿宋_GB2312" w:eastAsia="仿宋_GB2312" w:hAnsi="仿宋_GB2312" w:cs="仿宋_GB2312" w:hint="eastAsia"/>
          <w:sz w:val="30"/>
          <w:szCs w:val="30"/>
          <w:lang w:val="en-US"/>
        </w:rPr>
        <w:t>水库、尖山庙水库、刘家井滞洪调蓄工程、</w:t>
      </w:r>
      <w:r>
        <w:rPr>
          <w:rFonts w:ascii="仿宋_GB2312" w:eastAsia="仿宋_GB2312" w:hAnsi="仿宋_GB2312" w:cs="仿宋_GB2312" w:hint="eastAsia"/>
          <w:sz w:val="30"/>
          <w:szCs w:val="30"/>
          <w:lang w:val="en-US"/>
        </w:rPr>
        <w:t>7</w:t>
      </w:r>
      <w:r>
        <w:rPr>
          <w:rFonts w:ascii="仿宋_GB2312" w:eastAsia="仿宋_GB2312" w:hAnsi="仿宋_GB2312" w:cs="仿宋_GB2312" w:hint="eastAsia"/>
          <w:sz w:val="30"/>
          <w:szCs w:val="30"/>
          <w:lang w:val="en-US"/>
        </w:rPr>
        <w:t>号湖等水利工程平均日供水量为</w:t>
      </w:r>
      <w:r>
        <w:rPr>
          <w:rFonts w:ascii="仿宋_GB2312" w:eastAsia="仿宋_GB2312" w:hAnsi="仿宋_GB2312" w:cs="仿宋_GB2312" w:hint="eastAsia"/>
          <w:sz w:val="30"/>
          <w:szCs w:val="30"/>
          <w:lang w:val="en-US"/>
        </w:rPr>
        <w:t>40</w:t>
      </w:r>
      <w:r>
        <w:rPr>
          <w:rFonts w:ascii="仿宋_GB2312" w:eastAsia="仿宋_GB2312" w:hAnsi="仿宋_GB2312" w:cs="仿宋_GB2312" w:hint="eastAsia"/>
          <w:sz w:val="30"/>
          <w:szCs w:val="30"/>
          <w:lang w:val="en-US"/>
        </w:rPr>
        <w:t>万立方米</w:t>
      </w:r>
      <w:r>
        <w:rPr>
          <w:rFonts w:ascii="仿宋_GB2312" w:eastAsia="仿宋_GB2312" w:hAnsi="仿宋_GB2312" w:cs="仿宋_GB2312" w:hint="eastAsia"/>
          <w:sz w:val="30"/>
          <w:szCs w:val="30"/>
          <w:lang w:val="en-US"/>
        </w:rPr>
        <w:t>/</w:t>
      </w:r>
      <w:r>
        <w:rPr>
          <w:rFonts w:ascii="仿宋_GB2312" w:eastAsia="仿宋_GB2312" w:hAnsi="仿宋_GB2312" w:cs="仿宋_GB2312" w:hint="eastAsia"/>
          <w:sz w:val="30"/>
          <w:szCs w:val="30"/>
          <w:lang w:val="en-US"/>
        </w:rPr>
        <w:t>日。</w:t>
      </w:r>
      <w:r>
        <w:rPr>
          <w:rFonts w:ascii="仿宋_GB2312" w:eastAsia="仿宋_GB2312" w:hAnsi="仿宋_GB2312" w:cs="仿宋_GB2312" w:hint="eastAsia"/>
          <w:sz w:val="30"/>
          <w:szCs w:val="30"/>
        </w:rPr>
        <w:t>到</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lang w:val="en-US"/>
        </w:rPr>
        <w:t>25</w:t>
      </w:r>
      <w:r>
        <w:rPr>
          <w:rFonts w:ascii="仿宋_GB2312" w:eastAsia="仿宋_GB2312" w:hAnsi="仿宋_GB2312" w:cs="仿宋_GB2312" w:hint="eastAsia"/>
          <w:sz w:val="30"/>
          <w:szCs w:val="30"/>
        </w:rPr>
        <w:t>年，引大入秦工程平日向兰州新区供水规模</w:t>
      </w:r>
      <w:r>
        <w:rPr>
          <w:rFonts w:ascii="仿宋_GB2312" w:eastAsia="仿宋_GB2312" w:hAnsi="仿宋_GB2312" w:cs="仿宋_GB2312" w:hint="eastAsia"/>
          <w:sz w:val="30"/>
          <w:szCs w:val="30"/>
          <w:lang w:val="en-US"/>
        </w:rPr>
        <w:t>为</w:t>
      </w:r>
      <w:r>
        <w:rPr>
          <w:rFonts w:ascii="仿宋_GB2312" w:eastAsia="仿宋_GB2312" w:hAnsi="仿宋_GB2312" w:cs="仿宋_GB2312" w:hint="eastAsia"/>
          <w:sz w:val="30"/>
          <w:szCs w:val="30"/>
        </w:rPr>
        <w:t xml:space="preserve">20.0 </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日，向</w:t>
      </w:r>
      <w:r>
        <w:rPr>
          <w:rFonts w:ascii="仿宋_GB2312" w:eastAsia="仿宋_GB2312" w:hAnsi="仿宋_GB2312" w:cs="仿宋_GB2312" w:hint="eastAsia"/>
          <w:sz w:val="30"/>
          <w:szCs w:val="30"/>
          <w:lang w:val="en-US"/>
        </w:rPr>
        <w:t>化工</w:t>
      </w:r>
      <w:r>
        <w:rPr>
          <w:rFonts w:ascii="仿宋_GB2312" w:eastAsia="仿宋_GB2312" w:hAnsi="仿宋_GB2312" w:cs="仿宋_GB2312" w:hint="eastAsia"/>
          <w:sz w:val="30"/>
          <w:szCs w:val="30"/>
        </w:rPr>
        <w:t>园</w:t>
      </w:r>
      <w:r>
        <w:rPr>
          <w:rFonts w:ascii="仿宋_GB2312" w:eastAsia="仿宋_GB2312" w:hAnsi="仿宋_GB2312" w:cs="仿宋_GB2312" w:hint="eastAsia"/>
          <w:sz w:val="30"/>
          <w:szCs w:val="30"/>
          <w:lang w:val="en-US"/>
        </w:rPr>
        <w:t>区</w:t>
      </w:r>
      <w:r>
        <w:rPr>
          <w:rFonts w:ascii="仿宋_GB2312" w:eastAsia="仿宋_GB2312" w:hAnsi="仿宋_GB2312" w:cs="仿宋_GB2312" w:hint="eastAsia"/>
          <w:sz w:val="30"/>
          <w:szCs w:val="30"/>
        </w:rPr>
        <w:t>供水规模为</w:t>
      </w:r>
      <w:r>
        <w:rPr>
          <w:rFonts w:ascii="仿宋_GB2312" w:eastAsia="仿宋_GB2312" w:hAnsi="仿宋_GB2312" w:cs="仿宋_GB2312" w:hint="eastAsia"/>
          <w:sz w:val="30"/>
          <w:szCs w:val="30"/>
        </w:rPr>
        <w:t>20.0</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日；停水检修期间，向兰州新区供水规模为</w:t>
      </w:r>
      <w:r>
        <w:rPr>
          <w:rFonts w:ascii="仿宋_GB2312" w:eastAsia="仿宋_GB2312" w:hAnsi="仿宋_GB2312" w:cs="仿宋_GB2312" w:hint="eastAsia"/>
          <w:sz w:val="30"/>
          <w:szCs w:val="30"/>
        </w:rPr>
        <w:t>10.0</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日，向</w:t>
      </w:r>
      <w:r>
        <w:rPr>
          <w:rFonts w:ascii="仿宋_GB2312" w:eastAsia="仿宋_GB2312" w:hAnsi="仿宋_GB2312" w:cs="仿宋_GB2312" w:hint="eastAsia"/>
          <w:sz w:val="30"/>
          <w:szCs w:val="30"/>
          <w:lang w:val="en-US"/>
        </w:rPr>
        <w:t>化工</w:t>
      </w:r>
      <w:r>
        <w:rPr>
          <w:rFonts w:ascii="仿宋_GB2312" w:eastAsia="仿宋_GB2312" w:hAnsi="仿宋_GB2312" w:cs="仿宋_GB2312" w:hint="eastAsia"/>
          <w:sz w:val="30"/>
          <w:szCs w:val="30"/>
        </w:rPr>
        <w:t>园区供水规模为</w:t>
      </w:r>
      <w:r>
        <w:rPr>
          <w:rFonts w:ascii="仿宋_GB2312" w:eastAsia="仿宋_GB2312" w:hAnsi="仿宋_GB2312" w:cs="仿宋_GB2312" w:hint="eastAsia"/>
          <w:sz w:val="30"/>
          <w:szCs w:val="30"/>
        </w:rPr>
        <w:t>10.0</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w:t>
      </w:r>
      <w:r>
        <w:rPr>
          <w:rFonts w:ascii="仿宋_GB2312" w:eastAsia="仿宋_GB2312" w:hAnsi="仿宋_GB2312" w:cs="仿宋_GB2312" w:hint="eastAsia"/>
          <w:spacing w:val="-14"/>
          <w:sz w:val="30"/>
          <w:szCs w:val="30"/>
        </w:rPr>
        <w:t>“</w:t>
      </w:r>
      <w:r>
        <w:rPr>
          <w:rFonts w:ascii="仿宋_GB2312" w:eastAsia="仿宋_GB2312" w:hAnsi="仿宋_GB2312" w:cs="仿宋_GB2312" w:hint="eastAsia"/>
          <w:spacing w:val="-14"/>
          <w:sz w:val="30"/>
          <w:szCs w:val="30"/>
          <w:lang w:val="en-US"/>
        </w:rPr>
        <w:t>十四五</w:t>
      </w:r>
      <w:r>
        <w:rPr>
          <w:rFonts w:ascii="仿宋_GB2312" w:eastAsia="仿宋_GB2312" w:hAnsi="仿宋_GB2312" w:cs="仿宋_GB2312" w:hint="eastAsia"/>
          <w:spacing w:val="-14"/>
          <w:sz w:val="30"/>
          <w:szCs w:val="30"/>
        </w:rPr>
        <w:t>”</w:t>
      </w:r>
      <w:r>
        <w:rPr>
          <w:rFonts w:ascii="仿宋_GB2312" w:eastAsia="仿宋_GB2312" w:hAnsi="仿宋_GB2312" w:cs="仿宋_GB2312" w:hint="eastAsia"/>
          <w:spacing w:val="-14"/>
          <w:sz w:val="30"/>
          <w:szCs w:val="30"/>
          <w:lang w:val="en-US"/>
        </w:rPr>
        <w:t>期间，</w:t>
      </w:r>
      <w:r>
        <w:rPr>
          <w:rFonts w:ascii="仿宋_GB2312" w:eastAsia="仿宋_GB2312" w:hAnsi="仿宋_GB2312" w:cs="仿宋_GB2312" w:hint="eastAsia"/>
          <w:sz w:val="30"/>
          <w:szCs w:val="30"/>
        </w:rPr>
        <w:t>规划</w:t>
      </w:r>
      <w:r>
        <w:rPr>
          <w:rFonts w:ascii="仿宋_GB2312" w:eastAsia="仿宋_GB2312" w:hAnsi="仿宋_GB2312" w:cs="仿宋_GB2312" w:hint="eastAsia"/>
          <w:sz w:val="30"/>
          <w:szCs w:val="30"/>
          <w:lang w:val="en-US"/>
        </w:rPr>
        <w:t>续建第一给水厂三期，设计供水规模</w:t>
      </w:r>
      <w:r>
        <w:rPr>
          <w:rFonts w:ascii="仿宋_GB2312" w:eastAsia="仿宋_GB2312" w:hAnsi="仿宋_GB2312" w:cs="仿宋_GB2312" w:hint="eastAsia"/>
          <w:sz w:val="30"/>
          <w:szCs w:val="30"/>
          <w:lang w:val="en-US"/>
        </w:rPr>
        <w:t>10</w:t>
      </w:r>
      <w:r>
        <w:rPr>
          <w:rFonts w:ascii="仿宋_GB2312" w:eastAsia="仿宋_GB2312" w:hAnsi="仿宋_GB2312" w:cs="仿宋_GB2312" w:hint="eastAsia"/>
          <w:sz w:val="30"/>
          <w:szCs w:val="30"/>
          <w:lang w:val="en-US"/>
        </w:rPr>
        <w:t>万立方米</w:t>
      </w:r>
      <w:r>
        <w:rPr>
          <w:rFonts w:ascii="仿宋_GB2312" w:eastAsia="仿宋_GB2312" w:hAnsi="仿宋_GB2312" w:cs="仿宋_GB2312" w:hint="eastAsia"/>
          <w:sz w:val="30"/>
          <w:szCs w:val="30"/>
          <w:lang w:val="en-US"/>
        </w:rPr>
        <w:t>/</w:t>
      </w:r>
      <w:r>
        <w:rPr>
          <w:rFonts w:ascii="仿宋_GB2312" w:eastAsia="仿宋_GB2312" w:hAnsi="仿宋_GB2312" w:cs="仿宋_GB2312" w:hint="eastAsia"/>
          <w:sz w:val="30"/>
          <w:szCs w:val="30"/>
          <w:lang w:val="en-US"/>
        </w:rPr>
        <w:t>日。</w:t>
      </w:r>
      <w:r>
        <w:rPr>
          <w:rFonts w:ascii="仿宋_GB2312" w:eastAsia="仿宋_GB2312" w:hAnsi="仿宋_GB2312" w:cs="仿宋_GB2312" w:hint="eastAsia"/>
          <w:sz w:val="30"/>
          <w:szCs w:val="30"/>
        </w:rPr>
        <w:t>规划新建</w:t>
      </w:r>
      <w:r>
        <w:rPr>
          <w:rFonts w:ascii="仿宋_GB2312" w:eastAsia="仿宋_GB2312" w:hAnsi="仿宋_GB2312" w:cs="仿宋_GB2312" w:hint="eastAsia"/>
          <w:sz w:val="30"/>
          <w:szCs w:val="30"/>
          <w:lang w:val="en-US"/>
        </w:rPr>
        <w:t>第二给水厂</w:t>
      </w:r>
      <w:r>
        <w:rPr>
          <w:rFonts w:ascii="仿宋_GB2312" w:eastAsia="仿宋_GB2312" w:hAnsi="仿宋_GB2312" w:cs="仿宋_GB2312" w:hint="eastAsia"/>
          <w:sz w:val="30"/>
          <w:szCs w:val="30"/>
        </w:rPr>
        <w:t>，以引大工程水和引黄工程水作为双水源联合</w:t>
      </w:r>
      <w:r>
        <w:rPr>
          <w:rFonts w:ascii="仿宋_GB2312" w:eastAsia="仿宋_GB2312" w:hAnsi="仿宋_GB2312" w:cs="仿宋_GB2312" w:hint="eastAsia"/>
          <w:spacing w:val="-7"/>
          <w:sz w:val="30"/>
          <w:szCs w:val="30"/>
        </w:rPr>
        <w:t>调度，水厂占地约</w:t>
      </w:r>
      <w:r>
        <w:rPr>
          <w:rFonts w:ascii="仿宋_GB2312" w:eastAsia="仿宋_GB2312" w:hAnsi="仿宋_GB2312" w:cs="仿宋_GB2312" w:hint="eastAsia"/>
          <w:spacing w:val="-7"/>
          <w:sz w:val="30"/>
          <w:szCs w:val="30"/>
        </w:rPr>
        <w:t xml:space="preserve"> </w:t>
      </w:r>
      <w:r>
        <w:rPr>
          <w:rFonts w:ascii="仿宋_GB2312" w:eastAsia="仿宋_GB2312" w:hAnsi="仿宋_GB2312" w:cs="仿宋_GB2312" w:hint="eastAsia"/>
          <w:spacing w:val="-5"/>
          <w:sz w:val="30"/>
          <w:szCs w:val="30"/>
        </w:rPr>
        <w:t xml:space="preserve">11 </w:t>
      </w:r>
      <w:r>
        <w:rPr>
          <w:rFonts w:ascii="仿宋_GB2312" w:eastAsia="仿宋_GB2312" w:hAnsi="仿宋_GB2312" w:cs="仿宋_GB2312" w:hint="eastAsia"/>
          <w:sz w:val="30"/>
          <w:szCs w:val="30"/>
        </w:rPr>
        <w:t>公顷。</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lang w:val="en-US"/>
        </w:rPr>
        <w:t>25</w:t>
      </w:r>
      <w:r>
        <w:rPr>
          <w:rFonts w:ascii="仿宋_GB2312" w:eastAsia="仿宋_GB2312" w:hAnsi="仿宋_GB2312" w:cs="仿宋_GB2312" w:hint="eastAsia"/>
          <w:spacing w:val="-9"/>
          <w:sz w:val="30"/>
          <w:szCs w:val="30"/>
        </w:rPr>
        <w:t>年供水规模为</w:t>
      </w:r>
      <w:r>
        <w:rPr>
          <w:rFonts w:ascii="仿宋_GB2312" w:eastAsia="仿宋_GB2312" w:hAnsi="仿宋_GB2312" w:cs="仿宋_GB2312" w:hint="eastAsia"/>
          <w:spacing w:val="-9"/>
          <w:sz w:val="30"/>
          <w:szCs w:val="30"/>
        </w:rPr>
        <w:t xml:space="preserve"> </w:t>
      </w:r>
      <w:r>
        <w:rPr>
          <w:rFonts w:ascii="仿宋_GB2312" w:eastAsia="仿宋_GB2312" w:hAnsi="仿宋_GB2312" w:cs="仿宋_GB2312" w:hint="eastAsia"/>
          <w:sz w:val="30"/>
          <w:szCs w:val="30"/>
          <w:lang w:val="en-US"/>
        </w:rPr>
        <w:t>5</w:t>
      </w:r>
      <w:r>
        <w:rPr>
          <w:rFonts w:ascii="仿宋_GB2312" w:eastAsia="仿宋_GB2312" w:hAnsi="仿宋_GB2312" w:cs="仿宋_GB2312" w:hint="eastAsia"/>
          <w:sz w:val="30"/>
          <w:szCs w:val="30"/>
        </w:rPr>
        <w:t xml:space="preserve">5.0 </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日，平</w:t>
      </w:r>
      <w:r>
        <w:rPr>
          <w:rFonts w:ascii="仿宋_GB2312" w:eastAsia="仿宋_GB2312" w:hAnsi="仿宋_GB2312" w:cs="仿宋_GB2312" w:hint="eastAsia"/>
          <w:spacing w:val="-5"/>
          <w:sz w:val="30"/>
          <w:szCs w:val="30"/>
        </w:rPr>
        <w:t>日处理引大工程水</w:t>
      </w:r>
      <w:r>
        <w:rPr>
          <w:rFonts w:ascii="仿宋_GB2312" w:eastAsia="仿宋_GB2312" w:hAnsi="仿宋_GB2312" w:cs="仿宋_GB2312" w:hint="eastAsia"/>
          <w:spacing w:val="-5"/>
          <w:sz w:val="30"/>
          <w:szCs w:val="30"/>
        </w:rPr>
        <w:t xml:space="preserve"> </w:t>
      </w:r>
      <w:r>
        <w:rPr>
          <w:rFonts w:ascii="仿宋_GB2312" w:eastAsia="仿宋_GB2312" w:hAnsi="仿宋_GB2312" w:cs="仿宋_GB2312" w:hint="eastAsia"/>
          <w:sz w:val="30"/>
          <w:szCs w:val="30"/>
        </w:rPr>
        <w:t xml:space="preserve">20.0 </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pacing w:val="-3"/>
          <w:sz w:val="30"/>
          <w:szCs w:val="30"/>
        </w:rPr>
        <w:t>日</w:t>
      </w:r>
      <w:r>
        <w:rPr>
          <w:rFonts w:ascii="仿宋_GB2312" w:eastAsia="仿宋_GB2312" w:hAnsi="仿宋_GB2312" w:cs="仿宋_GB2312" w:hint="eastAsia"/>
          <w:spacing w:val="-12"/>
          <w:sz w:val="30"/>
          <w:szCs w:val="30"/>
        </w:rPr>
        <w:t>；引大工程停水检修期间，处理引大工程水为</w:t>
      </w:r>
      <w:r>
        <w:rPr>
          <w:rFonts w:ascii="仿宋_GB2312" w:eastAsia="仿宋_GB2312" w:hAnsi="仿宋_GB2312" w:cs="仿宋_GB2312" w:hint="eastAsia"/>
          <w:spacing w:val="-12"/>
          <w:sz w:val="30"/>
          <w:szCs w:val="30"/>
        </w:rPr>
        <w:t xml:space="preserve"> </w:t>
      </w:r>
      <w:r>
        <w:rPr>
          <w:rFonts w:ascii="仿宋_GB2312" w:eastAsia="仿宋_GB2312" w:hAnsi="仿宋_GB2312" w:cs="仿宋_GB2312" w:hint="eastAsia"/>
          <w:sz w:val="30"/>
          <w:szCs w:val="30"/>
        </w:rPr>
        <w:t xml:space="preserve">10.0 </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pacing w:val="-5"/>
          <w:sz w:val="30"/>
          <w:szCs w:val="30"/>
        </w:rPr>
        <w:t>日，由</w:t>
      </w:r>
      <w:r>
        <w:rPr>
          <w:rFonts w:ascii="仿宋_GB2312" w:eastAsia="仿宋_GB2312" w:hAnsi="仿宋_GB2312" w:cs="仿宋_GB2312" w:hint="eastAsia"/>
          <w:spacing w:val="-5"/>
          <w:sz w:val="30"/>
          <w:szCs w:val="30"/>
          <w:lang w:val="en-US"/>
        </w:rPr>
        <w:t>西岔电灌工程</w:t>
      </w:r>
      <w:r>
        <w:rPr>
          <w:rFonts w:ascii="仿宋_GB2312" w:eastAsia="仿宋_GB2312" w:hAnsi="仿宋_GB2312" w:cs="仿宋_GB2312" w:hint="eastAsia"/>
          <w:spacing w:val="-5"/>
          <w:sz w:val="30"/>
          <w:szCs w:val="30"/>
        </w:rPr>
        <w:t>转输</w:t>
      </w:r>
      <w:r>
        <w:rPr>
          <w:rFonts w:ascii="仿宋_GB2312" w:eastAsia="仿宋_GB2312" w:hAnsi="仿宋_GB2312" w:cs="仿宋_GB2312" w:hint="eastAsia"/>
          <w:spacing w:val="-5"/>
          <w:sz w:val="30"/>
          <w:szCs w:val="30"/>
        </w:rPr>
        <w:t xml:space="preserve"> </w:t>
      </w:r>
      <w:r>
        <w:rPr>
          <w:rFonts w:ascii="仿宋_GB2312" w:eastAsia="仿宋_GB2312" w:hAnsi="仿宋_GB2312" w:cs="仿宋_GB2312" w:hint="eastAsia"/>
          <w:sz w:val="30"/>
          <w:szCs w:val="30"/>
        </w:rPr>
        <w:t xml:space="preserve">15.0 </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w:t>
      </w:r>
    </w:p>
    <w:p w:rsidR="00745132" w:rsidRDefault="0014035A">
      <w:pPr>
        <w:pStyle w:val="a0"/>
        <w:autoSpaceDE w:val="0"/>
        <w:autoSpaceDN w:val="0"/>
        <w:spacing w:line="560" w:lineRule="exact"/>
        <w:ind w:firstLineChars="200" w:firstLine="600"/>
        <w:rPr>
          <w:rFonts w:ascii="仿宋_GB2312" w:eastAsia="仿宋_GB2312" w:hAnsi="仿宋_GB2312" w:cs="仿宋_GB2312"/>
          <w:sz w:val="30"/>
          <w:szCs w:val="30"/>
          <w:lang w:val="en-US"/>
        </w:rPr>
      </w:pPr>
      <w:r>
        <w:rPr>
          <w:rFonts w:ascii="仿宋_GB2312" w:eastAsia="仿宋_GB2312" w:hAnsi="仿宋_GB2312" w:cs="仿宋_GB2312" w:hint="eastAsia"/>
          <w:sz w:val="30"/>
          <w:szCs w:val="30"/>
        </w:rPr>
        <w:t>根据兰州新区北高南低的地形地势及产业布局分设四个供水区域：北部石化园区加压供水区域、东北部重力供水区域、西部及中东部加压供水区域、南部重力供水区域。规划主干管网采用环状网，局部采用树状网，水厂之间相互</w:t>
      </w:r>
      <w:r>
        <w:rPr>
          <w:rFonts w:ascii="仿宋_GB2312" w:eastAsia="仿宋_GB2312" w:hAnsi="仿宋_GB2312" w:cs="仿宋_GB2312" w:hint="eastAsia"/>
          <w:sz w:val="30"/>
          <w:szCs w:val="30"/>
          <w:lang w:val="en-US"/>
        </w:rPr>
        <w:t>连通调度</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val="en-US"/>
        </w:rPr>
        <w:t>给水管网与道路工程同步规划、同步建设、同步运行，规划建设路网</w:t>
      </w:r>
      <w:r>
        <w:rPr>
          <w:rFonts w:ascii="仿宋_GB2312" w:eastAsia="仿宋_GB2312" w:hAnsi="仿宋_GB2312" w:cs="仿宋_GB2312" w:hint="eastAsia"/>
          <w:sz w:val="30"/>
          <w:szCs w:val="30"/>
          <w:lang w:val="en-US"/>
        </w:rPr>
        <w:t>200km</w:t>
      </w:r>
      <w:r>
        <w:rPr>
          <w:rFonts w:ascii="仿宋_GB2312" w:eastAsia="仿宋_GB2312" w:hAnsi="仿宋_GB2312" w:cs="仿宋_GB2312" w:hint="eastAsia"/>
          <w:sz w:val="30"/>
          <w:szCs w:val="30"/>
          <w:lang w:val="en-US"/>
        </w:rPr>
        <w:t>，供水管网</w:t>
      </w:r>
      <w:r>
        <w:rPr>
          <w:rFonts w:ascii="仿宋_GB2312" w:eastAsia="仿宋_GB2312" w:hAnsi="仿宋_GB2312" w:cs="仿宋_GB2312" w:hint="eastAsia"/>
          <w:sz w:val="30"/>
          <w:szCs w:val="30"/>
          <w:lang w:val="en-US"/>
        </w:rPr>
        <w:t>400km</w:t>
      </w:r>
      <w:r>
        <w:rPr>
          <w:rFonts w:ascii="仿宋_GB2312" w:eastAsia="仿宋_GB2312" w:hAnsi="仿宋_GB2312" w:cs="仿宋_GB2312" w:hint="eastAsia"/>
          <w:sz w:val="30"/>
          <w:szCs w:val="30"/>
          <w:lang w:val="en-US"/>
        </w:rPr>
        <w:t>。</w:t>
      </w:r>
    </w:p>
    <w:p w:rsidR="00745132" w:rsidRDefault="0014035A">
      <w:pPr>
        <w:pStyle w:val="a0"/>
        <w:autoSpaceDE w:val="0"/>
        <w:autoSpaceDN w:val="0"/>
        <w:spacing w:line="560" w:lineRule="exact"/>
        <w:ind w:firstLineChars="200" w:firstLine="592"/>
        <w:rPr>
          <w:rFonts w:ascii="仿宋_GB2312" w:eastAsia="仿宋_GB2312" w:hAnsi="仿宋_GB2312" w:cs="仿宋_GB2312"/>
          <w:sz w:val="30"/>
          <w:szCs w:val="30"/>
        </w:rPr>
      </w:pPr>
      <w:r>
        <w:rPr>
          <w:rFonts w:ascii="仿宋_GB2312" w:eastAsia="仿宋_GB2312" w:hAnsi="仿宋_GB2312" w:cs="仿宋_GB2312" w:hint="eastAsia"/>
          <w:spacing w:val="-2"/>
          <w:sz w:val="30"/>
          <w:szCs w:val="30"/>
        </w:rPr>
        <w:t>依托兰州新区生活污水处理厂分别</w:t>
      </w:r>
      <w:r>
        <w:rPr>
          <w:rFonts w:ascii="仿宋_GB2312" w:eastAsia="仿宋_GB2312" w:hAnsi="仿宋_GB2312" w:cs="仿宋_GB2312" w:hint="eastAsia"/>
          <w:spacing w:val="-2"/>
          <w:sz w:val="30"/>
          <w:szCs w:val="30"/>
          <w:lang w:val="en-US"/>
        </w:rPr>
        <w:t>建设</w:t>
      </w:r>
      <w:r>
        <w:rPr>
          <w:rFonts w:ascii="仿宋_GB2312" w:eastAsia="仿宋_GB2312" w:hAnsi="仿宋_GB2312" w:cs="仿宋_GB2312" w:hint="eastAsia"/>
          <w:sz w:val="30"/>
          <w:szCs w:val="30"/>
        </w:rPr>
        <w:t>再生水</w:t>
      </w:r>
      <w:r>
        <w:rPr>
          <w:rFonts w:ascii="仿宋_GB2312" w:eastAsia="仿宋_GB2312" w:hAnsi="仿宋_GB2312" w:cs="仿宋_GB2312" w:hint="eastAsia"/>
          <w:sz w:val="30"/>
          <w:szCs w:val="30"/>
          <w:lang w:val="en-US"/>
        </w:rPr>
        <w:t>收集利用工程</w:t>
      </w:r>
      <w:r>
        <w:rPr>
          <w:rFonts w:ascii="仿宋_GB2312" w:eastAsia="仿宋_GB2312" w:hAnsi="仿宋_GB2312" w:cs="仿宋_GB2312" w:hint="eastAsia"/>
          <w:sz w:val="30"/>
          <w:szCs w:val="30"/>
        </w:rPr>
        <w:t>，向兰州新区提供再生水，</w:t>
      </w:r>
      <w:r>
        <w:rPr>
          <w:rFonts w:ascii="仿宋_GB2312" w:eastAsia="仿宋_GB2312" w:hAnsi="仿宋_GB2312" w:cs="仿宋_GB2312" w:hint="eastAsia"/>
          <w:spacing w:val="-17"/>
          <w:sz w:val="30"/>
          <w:szCs w:val="30"/>
        </w:rPr>
        <w:t>用于市政杂用水、浇洒道路用水、生态绿化灌溉、生态环境用水和水质要求不高的工业用水等。</w:t>
      </w:r>
      <w:r>
        <w:rPr>
          <w:rFonts w:ascii="仿宋_GB2312" w:eastAsia="仿宋_GB2312" w:hAnsi="仿宋_GB2312" w:cs="仿宋_GB2312" w:hint="eastAsia"/>
          <w:sz w:val="30"/>
          <w:szCs w:val="30"/>
        </w:rPr>
        <w:t>再生水管网布置及再生水管道的选用按照《污水再生利用工程设计规范》及《室外给水设计</w:t>
      </w:r>
      <w:r>
        <w:rPr>
          <w:rFonts w:ascii="仿宋_GB2312" w:eastAsia="仿宋_GB2312" w:hAnsi="仿宋_GB2312" w:cs="仿宋_GB2312" w:hint="eastAsia"/>
          <w:sz w:val="30"/>
          <w:szCs w:val="30"/>
        </w:rPr>
        <w:lastRenderedPageBreak/>
        <w:t>规范》执行。近期由</w:t>
      </w:r>
      <w:r>
        <w:rPr>
          <w:rFonts w:ascii="仿宋_GB2312" w:eastAsia="仿宋_GB2312" w:hAnsi="仿宋_GB2312" w:cs="仿宋_GB2312" w:hint="eastAsia"/>
          <w:sz w:val="30"/>
          <w:szCs w:val="30"/>
          <w:lang w:val="en-US"/>
        </w:rPr>
        <w:t>西岔调蓄滞洪工程</w:t>
      </w:r>
      <w:r>
        <w:rPr>
          <w:rFonts w:ascii="仿宋_GB2312" w:eastAsia="仿宋_GB2312" w:hAnsi="仿宋_GB2312" w:cs="仿宋_GB2312" w:hint="eastAsia"/>
          <w:sz w:val="30"/>
          <w:szCs w:val="30"/>
        </w:rPr>
        <w:t>向</w:t>
      </w:r>
      <w:r>
        <w:rPr>
          <w:rFonts w:ascii="仿宋_GB2312" w:eastAsia="仿宋_GB2312" w:hAnsi="仿宋_GB2312" w:cs="仿宋_GB2312" w:hint="eastAsia"/>
          <w:sz w:val="30"/>
          <w:szCs w:val="30"/>
          <w:lang w:val="en-US"/>
        </w:rPr>
        <w:t>东南片区</w:t>
      </w:r>
      <w:r>
        <w:rPr>
          <w:rFonts w:ascii="仿宋_GB2312" w:eastAsia="仿宋_GB2312" w:hAnsi="仿宋_GB2312" w:cs="仿宋_GB2312" w:hint="eastAsia"/>
          <w:sz w:val="30"/>
          <w:szCs w:val="30"/>
        </w:rPr>
        <w:t>的道路浇洒、城市绿化、市政杂用、景观水系和生态绿化提供再生水</w:t>
      </w:r>
      <w:r>
        <w:rPr>
          <w:rFonts w:ascii="仿宋_GB2312" w:eastAsia="仿宋_GB2312" w:hAnsi="仿宋_GB2312" w:cs="仿宋_GB2312" w:hint="eastAsia"/>
          <w:sz w:val="30"/>
          <w:szCs w:val="30"/>
          <w:lang w:val="en-US"/>
        </w:rPr>
        <w:t>和雨水</w:t>
      </w:r>
      <w:r>
        <w:rPr>
          <w:rFonts w:ascii="仿宋_GB2312" w:eastAsia="仿宋_GB2312" w:hAnsi="仿宋_GB2312" w:cs="仿宋_GB2312" w:hint="eastAsia"/>
          <w:sz w:val="30"/>
          <w:szCs w:val="30"/>
        </w:rPr>
        <w:t>。</w:t>
      </w:r>
    </w:p>
    <w:p w:rsidR="00745132" w:rsidRDefault="0014035A">
      <w:pPr>
        <w:pStyle w:val="a0"/>
        <w:autoSpaceDE w:val="0"/>
        <w:autoSpaceDN w:val="0"/>
        <w:spacing w:line="560" w:lineRule="exact"/>
        <w:jc w:val="center"/>
        <w:rPr>
          <w:rFonts w:ascii="仿宋_GB2312" w:eastAsia="仿宋_GB2312" w:hAnsi="仿宋_GB2312" w:cs="仿宋_GB2312"/>
          <w:sz w:val="30"/>
          <w:szCs w:val="30"/>
          <w:u w:val="single"/>
        </w:rPr>
      </w:pPr>
      <w:r>
        <w:rPr>
          <w:noProof/>
          <w:sz w:val="30"/>
          <w:szCs w:val="30"/>
          <w:lang w:val="en-US" w:bidi="ar-SA"/>
        </w:rPr>
        <w:lastRenderedPageBreak/>
        <w:drawing>
          <wp:anchor distT="0" distB="0" distL="114300" distR="114300" simplePos="0" relativeHeight="251662336" behindDoc="0" locked="0" layoutInCell="1" allowOverlap="1">
            <wp:simplePos x="0" y="0"/>
            <wp:positionH relativeFrom="column">
              <wp:posOffset>-57785</wp:posOffset>
            </wp:positionH>
            <wp:positionV relativeFrom="paragraph">
              <wp:posOffset>38100</wp:posOffset>
            </wp:positionV>
            <wp:extent cx="5669280" cy="7757160"/>
            <wp:effectExtent l="0" t="0" r="0" b="0"/>
            <wp:wrapTopAndBottom/>
            <wp:docPr id="4" name="图片 1" descr="22-给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2-给水工程规划图"/>
                    <pic:cNvPicPr>
                      <a:picLocks noChangeAspect="1"/>
                    </pic:cNvPicPr>
                  </pic:nvPicPr>
                  <pic:blipFill>
                    <a:blip r:embed="rId14"/>
                    <a:stretch>
                      <a:fillRect/>
                    </a:stretch>
                  </pic:blipFill>
                  <pic:spPr>
                    <a:xfrm>
                      <a:off x="0" y="0"/>
                      <a:ext cx="5669280" cy="7757160"/>
                    </a:xfrm>
                    <a:prstGeom prst="rect">
                      <a:avLst/>
                    </a:prstGeom>
                    <a:noFill/>
                    <a:ln>
                      <a:noFill/>
                    </a:ln>
                  </pic:spPr>
                </pic:pic>
              </a:graphicData>
            </a:graphic>
          </wp:anchor>
        </w:drawing>
      </w:r>
      <w:r>
        <w:rPr>
          <w:b/>
          <w:sz w:val="30"/>
          <w:szCs w:val="30"/>
        </w:rPr>
        <w:t>兰州新区给水工程规划图</w:t>
      </w:r>
    </w:p>
    <w:p w:rsidR="00745132" w:rsidRDefault="0014035A">
      <w:pPr>
        <w:spacing w:line="560" w:lineRule="exact"/>
        <w:ind w:firstLineChars="200" w:firstLine="600"/>
        <w:outlineLvl w:val="1"/>
        <w:rPr>
          <w:rFonts w:ascii="仿宋_GB2312" w:eastAsia="仿宋_GB2312" w:hAnsi="仿宋_GB2312" w:cs="仿宋_GB2312"/>
          <w:sz w:val="30"/>
          <w:szCs w:val="30"/>
        </w:rPr>
      </w:pPr>
      <w:r>
        <w:rPr>
          <w:rFonts w:ascii="仿宋_GB2312" w:eastAsia="仿宋_GB2312" w:hAnsi="仿宋_GB2312" w:cs="仿宋_GB2312" w:hint="eastAsia"/>
          <w:sz w:val="30"/>
          <w:szCs w:val="30"/>
        </w:rPr>
        <w:t>5.4</w:t>
      </w:r>
      <w:r>
        <w:rPr>
          <w:rFonts w:ascii="仿宋_GB2312" w:eastAsia="仿宋_GB2312" w:hAnsi="仿宋_GB2312" w:cs="仿宋_GB2312" w:hint="eastAsia"/>
          <w:sz w:val="30"/>
          <w:szCs w:val="30"/>
        </w:rPr>
        <w:t>排水工程</w:t>
      </w:r>
      <w:bookmarkEnd w:id="48"/>
    </w:p>
    <w:p w:rsidR="00745132" w:rsidRDefault="0014035A">
      <w:pPr>
        <w:pStyle w:val="a0"/>
        <w:autoSpaceDE w:val="0"/>
        <w:autoSpaceDN w:val="0"/>
        <w:spacing w:line="560" w:lineRule="exact"/>
        <w:ind w:firstLineChars="200" w:firstLine="576"/>
        <w:rPr>
          <w:rFonts w:ascii="仿宋_GB2312" w:eastAsia="仿宋_GB2312" w:hAnsi="仿宋_GB2312" w:cs="仿宋_GB2312"/>
          <w:sz w:val="30"/>
          <w:szCs w:val="30"/>
        </w:rPr>
      </w:pPr>
      <w:r>
        <w:rPr>
          <w:rFonts w:ascii="仿宋_GB2312" w:eastAsia="仿宋_GB2312" w:hAnsi="仿宋_GB2312" w:cs="仿宋_GB2312" w:hint="eastAsia"/>
          <w:spacing w:val="-6"/>
          <w:sz w:val="30"/>
          <w:szCs w:val="30"/>
          <w:lang w:val="en-US"/>
        </w:rPr>
        <w:lastRenderedPageBreak/>
        <w:t>建成区污水收集</w:t>
      </w:r>
      <w:r>
        <w:rPr>
          <w:rFonts w:ascii="仿宋_GB2312" w:eastAsia="仿宋_GB2312" w:hAnsi="仿宋_GB2312" w:cs="仿宋_GB2312" w:hint="eastAsia"/>
          <w:spacing w:val="-6"/>
          <w:sz w:val="30"/>
          <w:szCs w:val="30"/>
        </w:rPr>
        <w:t>管网</w:t>
      </w:r>
      <w:r>
        <w:rPr>
          <w:rFonts w:ascii="仿宋_GB2312" w:eastAsia="仿宋_GB2312" w:hAnsi="仿宋_GB2312" w:cs="仿宋_GB2312" w:hint="eastAsia"/>
          <w:spacing w:val="-6"/>
          <w:sz w:val="30"/>
          <w:szCs w:val="30"/>
          <w:lang w:val="en-US"/>
        </w:rPr>
        <w:t>全</w:t>
      </w:r>
      <w:r>
        <w:rPr>
          <w:rFonts w:ascii="仿宋_GB2312" w:eastAsia="仿宋_GB2312" w:hAnsi="仿宋_GB2312" w:cs="仿宋_GB2312" w:hint="eastAsia"/>
          <w:spacing w:val="-6"/>
          <w:sz w:val="30"/>
          <w:szCs w:val="30"/>
        </w:rPr>
        <w:t>覆盖</w:t>
      </w:r>
      <w:r>
        <w:rPr>
          <w:rFonts w:ascii="仿宋_GB2312" w:eastAsia="仿宋_GB2312" w:hAnsi="仿宋_GB2312" w:cs="仿宋_GB2312" w:hint="eastAsia"/>
          <w:spacing w:val="-4"/>
          <w:sz w:val="30"/>
          <w:szCs w:val="30"/>
        </w:rPr>
        <w:t>，污水</w:t>
      </w:r>
      <w:r>
        <w:rPr>
          <w:rFonts w:ascii="仿宋_GB2312" w:eastAsia="仿宋_GB2312" w:hAnsi="仿宋_GB2312" w:cs="仿宋_GB2312" w:hint="eastAsia"/>
          <w:spacing w:val="-4"/>
          <w:sz w:val="30"/>
          <w:szCs w:val="30"/>
          <w:lang w:val="en-US"/>
        </w:rPr>
        <w:t>全收集、全处理，</w:t>
      </w:r>
      <w:r>
        <w:rPr>
          <w:rFonts w:ascii="仿宋_GB2312" w:eastAsia="仿宋_GB2312" w:hAnsi="仿宋_GB2312" w:cs="仿宋_GB2312" w:hint="eastAsia"/>
          <w:sz w:val="30"/>
          <w:szCs w:val="30"/>
        </w:rPr>
        <w:t>污水回</w:t>
      </w:r>
      <w:r>
        <w:rPr>
          <w:rFonts w:ascii="仿宋_GB2312" w:eastAsia="仿宋_GB2312" w:hAnsi="仿宋_GB2312" w:cs="仿宋_GB2312" w:hint="eastAsia"/>
          <w:spacing w:val="-12"/>
          <w:sz w:val="30"/>
          <w:szCs w:val="30"/>
        </w:rPr>
        <w:t>用率达到</w:t>
      </w:r>
      <w:r>
        <w:rPr>
          <w:rFonts w:ascii="仿宋_GB2312" w:eastAsia="仿宋_GB2312" w:hAnsi="仿宋_GB2312" w:cs="仿宋_GB2312" w:hint="eastAsia"/>
          <w:spacing w:val="-12"/>
          <w:sz w:val="30"/>
          <w:szCs w:val="30"/>
        </w:rPr>
        <w:t xml:space="preserve"> </w:t>
      </w:r>
      <w:r>
        <w:rPr>
          <w:rFonts w:ascii="仿宋_GB2312" w:eastAsia="仿宋_GB2312" w:hAnsi="仿宋_GB2312" w:cs="仿宋_GB2312" w:hint="eastAsia"/>
          <w:sz w:val="30"/>
          <w:szCs w:val="30"/>
        </w:rPr>
        <w:t>60%</w:t>
      </w:r>
      <w:r>
        <w:rPr>
          <w:rFonts w:ascii="仿宋_GB2312" w:eastAsia="仿宋_GB2312" w:hAnsi="仿宋_GB2312" w:cs="仿宋_GB2312" w:hint="eastAsia"/>
          <w:spacing w:val="-5"/>
          <w:sz w:val="30"/>
          <w:szCs w:val="30"/>
        </w:rPr>
        <w:t>以上，污泥</w:t>
      </w:r>
      <w:r>
        <w:rPr>
          <w:rFonts w:ascii="仿宋_GB2312" w:eastAsia="仿宋_GB2312" w:hAnsi="仿宋_GB2312" w:cs="仿宋_GB2312" w:hint="eastAsia"/>
          <w:spacing w:val="-5"/>
          <w:sz w:val="30"/>
          <w:szCs w:val="30"/>
          <w:lang w:val="en-US"/>
        </w:rPr>
        <w:t>无害化</w:t>
      </w:r>
      <w:r>
        <w:rPr>
          <w:rFonts w:ascii="仿宋_GB2312" w:eastAsia="仿宋_GB2312" w:hAnsi="仿宋_GB2312" w:cs="仿宋_GB2312" w:hint="eastAsia"/>
          <w:spacing w:val="-5"/>
          <w:sz w:val="30"/>
          <w:szCs w:val="30"/>
        </w:rPr>
        <w:t>处置率达到</w:t>
      </w:r>
      <w:r>
        <w:rPr>
          <w:rFonts w:ascii="仿宋_GB2312" w:eastAsia="仿宋_GB2312" w:hAnsi="仿宋_GB2312" w:cs="仿宋_GB2312" w:hint="eastAsia"/>
          <w:sz w:val="30"/>
          <w:szCs w:val="30"/>
        </w:rPr>
        <w:t>100%</w:t>
      </w:r>
      <w:r>
        <w:rPr>
          <w:rFonts w:ascii="仿宋_GB2312" w:eastAsia="仿宋_GB2312" w:hAnsi="仿宋_GB2312" w:cs="仿宋_GB2312" w:hint="eastAsia"/>
          <w:sz w:val="30"/>
          <w:szCs w:val="30"/>
        </w:rPr>
        <w:t>。排水体制采用雨污分流制。</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lang w:val="en-US"/>
        </w:rPr>
        <w:t>25</w:t>
      </w:r>
      <w:r>
        <w:rPr>
          <w:rFonts w:ascii="仿宋_GB2312" w:eastAsia="仿宋_GB2312" w:hAnsi="仿宋_GB2312" w:cs="仿宋_GB2312" w:hint="eastAsia"/>
          <w:sz w:val="30"/>
          <w:szCs w:val="30"/>
        </w:rPr>
        <w:t>年兰州新区污水总量为</w:t>
      </w:r>
      <w:r>
        <w:rPr>
          <w:rFonts w:ascii="仿宋_GB2312" w:eastAsia="仿宋_GB2312" w:hAnsi="仿宋_GB2312" w:cs="仿宋_GB2312" w:hint="eastAsia"/>
          <w:sz w:val="30"/>
          <w:szCs w:val="30"/>
          <w:lang w:val="en-US"/>
        </w:rPr>
        <w:t>46</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val="en-US"/>
        </w:rPr>
        <w:t>十四五</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val="en-US"/>
        </w:rPr>
        <w:t>期间</w:t>
      </w:r>
      <w:r>
        <w:rPr>
          <w:rFonts w:ascii="仿宋_GB2312" w:eastAsia="仿宋_GB2312" w:hAnsi="仿宋_GB2312" w:cs="仿宋_GB2312" w:hint="eastAsia"/>
          <w:sz w:val="30"/>
          <w:szCs w:val="30"/>
        </w:rPr>
        <w:t>规划新建新区第三污水处理厂，</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lang w:val="en-US"/>
        </w:rPr>
        <w:t>25</w:t>
      </w:r>
      <w:r>
        <w:rPr>
          <w:rFonts w:ascii="仿宋_GB2312" w:eastAsia="仿宋_GB2312" w:hAnsi="仿宋_GB2312" w:cs="仿宋_GB2312" w:hint="eastAsia"/>
          <w:sz w:val="30"/>
          <w:szCs w:val="30"/>
        </w:rPr>
        <w:t>年处理能力为</w:t>
      </w:r>
      <w:r>
        <w:rPr>
          <w:rFonts w:ascii="仿宋_GB2312" w:eastAsia="仿宋_GB2312" w:hAnsi="仿宋_GB2312" w:cs="仿宋_GB2312" w:hint="eastAsia"/>
          <w:sz w:val="30"/>
          <w:szCs w:val="30"/>
          <w:lang w:val="en-US"/>
        </w:rPr>
        <w:t>10</w:t>
      </w:r>
      <w:r>
        <w:rPr>
          <w:rFonts w:ascii="仿宋_GB2312" w:eastAsia="仿宋_GB2312" w:hAnsi="仿宋_GB2312" w:cs="仿宋_GB2312" w:hint="eastAsia"/>
          <w:sz w:val="30"/>
          <w:szCs w:val="30"/>
        </w:rPr>
        <w:t xml:space="preserve">.0 </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日，占地约</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lang w:val="en-US"/>
        </w:rPr>
        <w:t>1</w:t>
      </w:r>
      <w:r>
        <w:rPr>
          <w:rFonts w:ascii="仿宋_GB2312" w:eastAsia="仿宋_GB2312" w:hAnsi="仿宋_GB2312" w:cs="仿宋_GB2312" w:hint="eastAsia"/>
          <w:sz w:val="30"/>
          <w:szCs w:val="30"/>
        </w:rPr>
        <w:t>公顷，主要收集中东部排水分区的污水。</w:t>
      </w:r>
      <w:r>
        <w:rPr>
          <w:rFonts w:ascii="仿宋_GB2312" w:eastAsia="仿宋_GB2312" w:hAnsi="仿宋_GB2312" w:cs="仿宋_GB2312" w:hint="eastAsia"/>
          <w:sz w:val="30"/>
          <w:szCs w:val="30"/>
          <w:lang w:val="en-US"/>
        </w:rPr>
        <w:t>续建</w:t>
      </w:r>
      <w:r>
        <w:rPr>
          <w:rFonts w:ascii="仿宋_GB2312" w:eastAsia="仿宋_GB2312" w:hAnsi="仿宋_GB2312" w:cs="仿宋_GB2312" w:hint="eastAsia"/>
          <w:sz w:val="30"/>
          <w:szCs w:val="30"/>
        </w:rPr>
        <w:t>石化园区污水处理厂，</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lang w:val="en-US"/>
        </w:rPr>
        <w:t>25</w:t>
      </w:r>
      <w:r>
        <w:rPr>
          <w:rFonts w:ascii="仿宋_GB2312" w:eastAsia="仿宋_GB2312" w:hAnsi="仿宋_GB2312" w:cs="仿宋_GB2312" w:hint="eastAsia"/>
          <w:spacing w:val="-4"/>
          <w:sz w:val="30"/>
          <w:szCs w:val="30"/>
        </w:rPr>
        <w:t>年处理能力为</w:t>
      </w:r>
      <w:r>
        <w:rPr>
          <w:rFonts w:ascii="仿宋_GB2312" w:eastAsia="仿宋_GB2312" w:hAnsi="仿宋_GB2312" w:cs="仿宋_GB2312" w:hint="eastAsia"/>
          <w:sz w:val="30"/>
          <w:szCs w:val="30"/>
          <w:lang w:val="en-US"/>
        </w:rPr>
        <w:t>5</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万立方米</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日，占</w:t>
      </w:r>
      <w:r>
        <w:rPr>
          <w:rFonts w:ascii="仿宋_GB2312" w:eastAsia="仿宋_GB2312" w:hAnsi="仿宋_GB2312" w:cs="仿宋_GB2312" w:hint="eastAsia"/>
          <w:spacing w:val="-20"/>
          <w:sz w:val="30"/>
          <w:szCs w:val="30"/>
        </w:rPr>
        <w:t>地约</w:t>
      </w:r>
      <w:r>
        <w:rPr>
          <w:rFonts w:ascii="仿宋_GB2312" w:eastAsia="仿宋_GB2312" w:hAnsi="仿宋_GB2312" w:cs="仿宋_GB2312" w:hint="eastAsia"/>
          <w:spacing w:val="-20"/>
          <w:sz w:val="30"/>
          <w:szCs w:val="30"/>
        </w:rPr>
        <w:t xml:space="preserve"> </w:t>
      </w:r>
      <w:r>
        <w:rPr>
          <w:rFonts w:ascii="仿宋_GB2312" w:eastAsia="仿宋_GB2312" w:hAnsi="仿宋_GB2312" w:cs="仿宋_GB2312" w:hint="eastAsia"/>
          <w:sz w:val="30"/>
          <w:szCs w:val="30"/>
        </w:rPr>
        <w:t xml:space="preserve">20 </w:t>
      </w:r>
      <w:r>
        <w:rPr>
          <w:rFonts w:ascii="仿宋_GB2312" w:eastAsia="仿宋_GB2312" w:hAnsi="仿宋_GB2312" w:cs="仿宋_GB2312" w:hint="eastAsia"/>
          <w:spacing w:val="-9"/>
          <w:sz w:val="30"/>
          <w:szCs w:val="30"/>
        </w:rPr>
        <w:t>公顷，主要收集石化园区内生活污水和各企业处理达标后排入市政管道的</w:t>
      </w:r>
      <w:r>
        <w:rPr>
          <w:rFonts w:ascii="仿宋_GB2312" w:eastAsia="仿宋_GB2312" w:hAnsi="仿宋_GB2312" w:cs="仿宋_GB2312" w:hint="eastAsia"/>
          <w:sz w:val="30"/>
          <w:szCs w:val="30"/>
        </w:rPr>
        <w:t>工业污水，以及污染区的初期雨水；处理后的尾水</w:t>
      </w:r>
      <w:r>
        <w:rPr>
          <w:rFonts w:ascii="仿宋_GB2312" w:eastAsia="仿宋_GB2312" w:hAnsi="仿宋_GB2312" w:cs="仿宋_GB2312" w:hint="eastAsia"/>
          <w:spacing w:val="1"/>
          <w:sz w:val="30"/>
          <w:szCs w:val="30"/>
        </w:rPr>
        <w:t>70%</w:t>
      </w:r>
      <w:r>
        <w:rPr>
          <w:rFonts w:ascii="仿宋_GB2312" w:eastAsia="仿宋_GB2312" w:hAnsi="仿宋_GB2312" w:cs="仿宋_GB2312" w:hint="eastAsia"/>
          <w:sz w:val="30"/>
          <w:szCs w:val="30"/>
        </w:rPr>
        <w:t>通过</w:t>
      </w:r>
      <w:r>
        <w:rPr>
          <w:rFonts w:ascii="仿宋_GB2312" w:eastAsia="仿宋_GB2312" w:hAnsi="仿宋_GB2312" w:cs="仿宋_GB2312" w:hint="eastAsia"/>
          <w:sz w:val="30"/>
          <w:szCs w:val="30"/>
          <w:lang w:val="en-US"/>
        </w:rPr>
        <w:t>西小川拦洪坝、雨水中通道、南绕城调蓄工程和水阜河生态综合治理工程综合利用，剩余</w:t>
      </w:r>
      <w:r>
        <w:rPr>
          <w:rFonts w:ascii="仿宋_GB2312" w:eastAsia="仿宋_GB2312" w:hAnsi="仿宋_GB2312" w:cs="仿宋_GB2312" w:hint="eastAsia"/>
          <w:sz w:val="30"/>
          <w:szCs w:val="30"/>
          <w:lang w:val="en-US"/>
        </w:rPr>
        <w:t>30%</w:t>
      </w:r>
      <w:r>
        <w:rPr>
          <w:rFonts w:ascii="仿宋_GB2312" w:eastAsia="仿宋_GB2312" w:hAnsi="仿宋_GB2312" w:cs="仿宋_GB2312" w:hint="eastAsia"/>
          <w:sz w:val="30"/>
          <w:szCs w:val="30"/>
          <w:lang w:val="en-US"/>
        </w:rPr>
        <w:t>外排</w:t>
      </w:r>
      <w:r>
        <w:rPr>
          <w:rFonts w:ascii="仿宋_GB2312" w:eastAsia="仿宋_GB2312" w:hAnsi="仿宋_GB2312" w:cs="仿宋_GB2312" w:hint="eastAsia"/>
          <w:sz w:val="30"/>
          <w:szCs w:val="30"/>
        </w:rPr>
        <w:t>。</w:t>
      </w:r>
    </w:p>
    <w:p w:rsidR="00745132" w:rsidRDefault="0014035A">
      <w:pPr>
        <w:pStyle w:val="22"/>
        <w:spacing w:line="560" w:lineRule="exact"/>
        <w:ind w:firstLine="600"/>
        <w:rPr>
          <w:rFonts w:ascii="仿宋_GB2312" w:eastAsia="仿宋_GB2312" w:hAnsi="仿宋_GB2312" w:cs="仿宋_GB2312"/>
          <w:sz w:val="30"/>
          <w:szCs w:val="30"/>
        </w:rPr>
      </w:pPr>
      <w:r>
        <w:rPr>
          <w:rFonts w:ascii="仿宋_GB2312" w:eastAsia="仿宋_GB2312" w:hAnsi="仿宋_GB2312" w:cs="仿宋_GB2312"/>
          <w:sz w:val="30"/>
          <w:szCs w:val="30"/>
        </w:rPr>
        <w:t>化工园区尾水排放方式及路径：先将化工园区污水处理厂处理后尾水顺引至西小川拦洪坝蓄洪区与雨洪水混合蓄滞利用，为周边山体提供生态绿化用水；西小川拦洪坝泄水口处新敷设管道（长约</w:t>
      </w:r>
      <w:r>
        <w:rPr>
          <w:rFonts w:ascii="仿宋_GB2312" w:eastAsia="仿宋_GB2312" w:hAnsi="仿宋_GB2312" w:cs="仿宋_GB2312"/>
          <w:sz w:val="30"/>
          <w:szCs w:val="30"/>
        </w:rPr>
        <w:t>18km</w:t>
      </w:r>
      <w:r>
        <w:rPr>
          <w:rFonts w:ascii="仿宋_GB2312" w:eastAsia="仿宋_GB2312" w:hAnsi="仿宋_GB2312" w:cs="仿宋_GB2312"/>
          <w:sz w:val="30"/>
          <w:szCs w:val="30"/>
        </w:rPr>
        <w:t>）将尾水自</w:t>
      </w:r>
      <w:r>
        <w:rPr>
          <w:rFonts w:ascii="仿宋_GB2312" w:eastAsia="仿宋_GB2312" w:hAnsi="仿宋_GB2312" w:cs="仿宋_GB2312"/>
          <w:sz w:val="30"/>
          <w:szCs w:val="30"/>
        </w:rPr>
        <w:t>流至雨水中通道箱涵，沿雨水中通道箱涵引至南绕城快速路北侧中通道雨水调蓄工程和水阜河调蓄工程（中通道雨水调蓄工程与水阜河调蓄工程用箱涵相连通），经综合利用后剩余尾水由水阜河调蓄工程泄水口</w:t>
      </w:r>
      <w:r>
        <w:rPr>
          <w:rFonts w:ascii="仿宋_GB2312" w:eastAsia="仿宋_GB2312" w:hAnsi="仿宋_GB2312" w:cs="仿宋_GB2312" w:hint="eastAsia"/>
          <w:sz w:val="30"/>
          <w:szCs w:val="30"/>
        </w:rPr>
        <w:t>排入</w:t>
      </w:r>
      <w:r>
        <w:rPr>
          <w:rFonts w:ascii="仿宋_GB2312" w:eastAsia="仿宋_GB2312" w:hAnsi="仿宋_GB2312" w:cs="仿宋_GB2312"/>
          <w:sz w:val="30"/>
          <w:szCs w:val="30"/>
        </w:rPr>
        <w:t>新修复水阜河河道进入蔡家河，最终入黄河什川段。</w:t>
      </w:r>
    </w:p>
    <w:p w:rsidR="00745132" w:rsidRDefault="0014035A">
      <w:pPr>
        <w:pStyle w:val="22"/>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三污厂尾水排放方式及路径：经处理</w:t>
      </w:r>
      <w:r>
        <w:rPr>
          <w:rFonts w:ascii="仿宋_GB2312" w:eastAsia="仿宋_GB2312" w:hAnsi="仿宋_GB2312" w:cs="仿宋_GB2312" w:hint="eastAsia"/>
          <w:sz w:val="30"/>
          <w:szCs w:val="30"/>
        </w:rPr>
        <w:t>后达到</w:t>
      </w:r>
      <w:r>
        <w:rPr>
          <w:rFonts w:ascii="仿宋_GB2312" w:eastAsia="仿宋_GB2312" w:hAnsi="仿宋_GB2312" w:cs="仿宋_GB2312" w:hint="eastAsia"/>
          <w:sz w:val="30"/>
          <w:szCs w:val="30"/>
        </w:rPr>
        <w:t>一级</w:t>
      </w:r>
      <w:r>
        <w:rPr>
          <w:rFonts w:ascii="仿宋_GB2312" w:eastAsia="仿宋_GB2312" w:hAnsi="仿宋_GB2312" w:cs="仿宋_GB2312" w:hint="eastAsia"/>
          <w:sz w:val="30"/>
          <w:szCs w:val="30"/>
        </w:rPr>
        <w:t>A</w:t>
      </w:r>
      <w:r>
        <w:rPr>
          <w:rFonts w:ascii="仿宋_GB2312" w:eastAsia="仿宋_GB2312" w:hAnsi="仿宋_GB2312" w:cs="仿宋_GB2312" w:hint="eastAsia"/>
          <w:sz w:val="30"/>
          <w:szCs w:val="30"/>
        </w:rPr>
        <w:t>标准</w:t>
      </w:r>
      <w:r>
        <w:rPr>
          <w:rFonts w:ascii="仿宋_GB2312" w:eastAsia="仿宋_GB2312" w:hAnsi="仿宋_GB2312" w:cs="仿宋_GB2312" w:hint="eastAsia"/>
          <w:sz w:val="30"/>
          <w:szCs w:val="30"/>
        </w:rPr>
        <w:t>的</w:t>
      </w:r>
      <w:r>
        <w:rPr>
          <w:rFonts w:ascii="仿宋_GB2312" w:eastAsia="仿宋_GB2312" w:hAnsi="仿宋_GB2312" w:cs="仿宋_GB2312" w:hint="eastAsia"/>
          <w:sz w:val="30"/>
          <w:szCs w:val="30"/>
        </w:rPr>
        <w:t>尾水</w:t>
      </w:r>
      <w:r>
        <w:rPr>
          <w:rFonts w:ascii="仿宋_GB2312" w:eastAsia="仿宋_GB2312" w:hAnsi="仿宋_GB2312" w:cs="仿宋_GB2312" w:hint="eastAsia"/>
          <w:sz w:val="30"/>
          <w:szCs w:val="30"/>
        </w:rPr>
        <w:t>排入</w:t>
      </w:r>
      <w:r>
        <w:rPr>
          <w:rFonts w:ascii="仿宋_GB2312" w:eastAsia="仿宋_GB2312" w:hAnsi="仿宋_GB2312" w:cs="仿宋_GB2312"/>
          <w:sz w:val="30"/>
          <w:szCs w:val="30"/>
        </w:rPr>
        <w:t>水阜河，经</w:t>
      </w:r>
      <w:r>
        <w:rPr>
          <w:rFonts w:ascii="仿宋_GB2312" w:eastAsia="仿宋_GB2312" w:hAnsi="仿宋_GB2312" w:cs="仿宋_GB2312" w:hint="eastAsia"/>
          <w:sz w:val="30"/>
          <w:szCs w:val="30"/>
        </w:rPr>
        <w:t>现代农业公园及周边山体绿化</w:t>
      </w:r>
      <w:r>
        <w:rPr>
          <w:rFonts w:ascii="仿宋_GB2312" w:eastAsia="仿宋_GB2312" w:hAnsi="仿宋_GB2312" w:cs="仿宋_GB2312"/>
          <w:sz w:val="30"/>
          <w:szCs w:val="30"/>
        </w:rPr>
        <w:t>综合利用后剩余尾水</w:t>
      </w:r>
      <w:r>
        <w:rPr>
          <w:rFonts w:ascii="仿宋_GB2312" w:eastAsia="仿宋_GB2312" w:hAnsi="仿宋_GB2312" w:cs="仿宋_GB2312" w:hint="eastAsia"/>
          <w:sz w:val="30"/>
          <w:szCs w:val="30"/>
        </w:rPr>
        <w:t>排入</w:t>
      </w:r>
      <w:r>
        <w:rPr>
          <w:rFonts w:ascii="仿宋_GB2312" w:eastAsia="仿宋_GB2312" w:hAnsi="仿宋_GB2312" w:cs="仿宋_GB2312"/>
          <w:sz w:val="30"/>
          <w:szCs w:val="30"/>
        </w:rPr>
        <w:t>新修复水阜河河道进入蔡家河，最终入黄河什川段。</w:t>
      </w:r>
    </w:p>
    <w:p w:rsidR="00745132" w:rsidRDefault="0014035A">
      <w:pPr>
        <w:spacing w:line="560" w:lineRule="exact"/>
        <w:ind w:firstLineChars="200" w:firstLine="600"/>
        <w:rPr>
          <w:rFonts w:ascii="仿宋_GB2312" w:eastAsia="仿宋_GB2312" w:hAnsi="仿宋_GB2312" w:cs="仿宋_GB2312"/>
          <w:color w:val="000000"/>
          <w:kern w:val="0"/>
          <w:sz w:val="30"/>
          <w:szCs w:val="30"/>
          <w:lang w:bidi="ar"/>
        </w:rPr>
      </w:pPr>
      <w:r>
        <w:rPr>
          <w:rFonts w:ascii="仿宋_GB2312" w:eastAsia="仿宋_GB2312" w:hAnsi="仿宋_GB2312" w:cs="仿宋_GB2312" w:hint="eastAsia"/>
          <w:sz w:val="30"/>
          <w:szCs w:val="30"/>
        </w:rPr>
        <w:t>一污厂尾水排放方式及路径：经处理</w:t>
      </w:r>
      <w:r>
        <w:rPr>
          <w:rFonts w:ascii="仿宋_GB2312" w:eastAsia="仿宋_GB2312" w:hAnsi="仿宋_GB2312" w:cs="仿宋_GB2312" w:hint="eastAsia"/>
          <w:sz w:val="30"/>
          <w:szCs w:val="30"/>
        </w:rPr>
        <w:t>后达到</w:t>
      </w:r>
      <w:r>
        <w:rPr>
          <w:rFonts w:ascii="仿宋_GB2312" w:eastAsia="仿宋_GB2312" w:hAnsi="仿宋_GB2312" w:cs="仿宋_GB2312" w:hint="eastAsia"/>
          <w:sz w:val="30"/>
          <w:szCs w:val="30"/>
        </w:rPr>
        <w:t>一级</w:t>
      </w:r>
      <w:r>
        <w:rPr>
          <w:rFonts w:ascii="仿宋_GB2312" w:eastAsia="仿宋_GB2312" w:hAnsi="仿宋_GB2312" w:cs="仿宋_GB2312" w:hint="eastAsia"/>
          <w:sz w:val="30"/>
          <w:szCs w:val="30"/>
        </w:rPr>
        <w:t>B</w:t>
      </w:r>
      <w:r>
        <w:rPr>
          <w:rFonts w:ascii="仿宋_GB2312" w:eastAsia="仿宋_GB2312" w:hAnsi="仿宋_GB2312" w:cs="仿宋_GB2312" w:hint="eastAsia"/>
          <w:sz w:val="30"/>
          <w:szCs w:val="30"/>
        </w:rPr>
        <w:t>标准</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月完成提标改造后为一级</w:t>
      </w:r>
      <w:r>
        <w:rPr>
          <w:rFonts w:ascii="仿宋_GB2312" w:eastAsia="仿宋_GB2312" w:hAnsi="仿宋_GB2312" w:cs="仿宋_GB2312" w:hint="eastAsia"/>
          <w:sz w:val="30"/>
          <w:szCs w:val="30"/>
        </w:rPr>
        <w:t>A</w:t>
      </w:r>
      <w:r>
        <w:rPr>
          <w:rFonts w:ascii="仿宋_GB2312" w:eastAsia="仿宋_GB2312" w:hAnsi="仿宋_GB2312" w:cs="仿宋_GB2312" w:hint="eastAsia"/>
          <w:sz w:val="30"/>
          <w:szCs w:val="30"/>
        </w:rPr>
        <w:t>标准</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的</w:t>
      </w:r>
      <w:r>
        <w:rPr>
          <w:rFonts w:ascii="仿宋_GB2312" w:eastAsia="仿宋_GB2312" w:hAnsi="仿宋_GB2312" w:cs="仿宋_GB2312" w:hint="eastAsia"/>
          <w:sz w:val="30"/>
          <w:szCs w:val="30"/>
        </w:rPr>
        <w:t>尾水</w:t>
      </w:r>
      <w:r>
        <w:rPr>
          <w:rFonts w:ascii="仿宋_GB2312" w:eastAsia="仿宋_GB2312" w:hAnsi="仿宋_GB2312" w:cs="仿宋_GB2312" w:hint="eastAsia"/>
          <w:sz w:val="30"/>
          <w:szCs w:val="30"/>
        </w:rPr>
        <w:t>排入呢嘛沙沟新区段，沿呢</w:t>
      </w:r>
      <w:r>
        <w:rPr>
          <w:rFonts w:ascii="仿宋_GB2312" w:eastAsia="仿宋_GB2312" w:hAnsi="仿宋_GB2312" w:cs="仿宋_GB2312" w:hint="eastAsia"/>
          <w:sz w:val="30"/>
          <w:szCs w:val="30"/>
        </w:rPr>
        <w:lastRenderedPageBreak/>
        <w:t>嘛沙沟进入安宁区沙井驿汇入黄河</w:t>
      </w:r>
      <w:r>
        <w:rPr>
          <w:rFonts w:ascii="仿宋_GB2312" w:eastAsia="仿宋_GB2312" w:hAnsi="仿宋_GB2312" w:cs="仿宋_GB2312" w:hint="eastAsia"/>
          <w:sz w:val="30"/>
          <w:szCs w:val="30"/>
        </w:rPr>
        <w:t>。</w:t>
      </w:r>
      <w:r>
        <w:rPr>
          <w:rFonts w:ascii="仿宋_GB2312" w:eastAsia="仿宋_GB2312" w:hAnsi="仿宋_GB2312" w:cs="仿宋_GB2312" w:hint="eastAsia"/>
          <w:color w:val="000000"/>
          <w:kern w:val="0"/>
          <w:sz w:val="30"/>
          <w:szCs w:val="30"/>
          <w:lang w:bidi="ar"/>
        </w:rPr>
        <w:t>兰州新区实施了呢嘛沙沟红湾至刘家湾段调蓄工程，对一污厂尾水进行综合开发利用，通过修建塘坝，存储尾水用于新区南部荒山绿化，实现尾水综合开发利用。</w:t>
      </w:r>
    </w:p>
    <w:p w:rsidR="00745132" w:rsidRDefault="0014035A">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int="eastAsia"/>
          <w:bCs/>
          <w:sz w:val="30"/>
          <w:szCs w:val="30"/>
        </w:rPr>
        <w:t>城市防洪标准为</w:t>
      </w:r>
      <w:r>
        <w:rPr>
          <w:rFonts w:ascii="仿宋_GB2312" w:eastAsia="仿宋_GB2312" w:hint="eastAsia"/>
          <w:bCs/>
          <w:sz w:val="30"/>
          <w:szCs w:val="30"/>
        </w:rPr>
        <w:t>100</w:t>
      </w:r>
      <w:r>
        <w:rPr>
          <w:rFonts w:ascii="仿宋_GB2312" w:eastAsia="仿宋_GB2312" w:hint="eastAsia"/>
          <w:bCs/>
          <w:sz w:val="30"/>
          <w:szCs w:val="30"/>
        </w:rPr>
        <w:t>年一遇。</w:t>
      </w:r>
      <w:r>
        <w:rPr>
          <w:rFonts w:ascii="仿宋_GB2312" w:eastAsia="仿宋_GB2312" w:hint="eastAsia"/>
          <w:bCs/>
          <w:sz w:val="30"/>
          <w:szCs w:val="30"/>
        </w:rPr>
        <w:t>内涝防治标准为</w:t>
      </w:r>
      <w:r>
        <w:rPr>
          <w:rFonts w:ascii="仿宋_GB2312" w:eastAsia="仿宋_GB2312" w:hint="eastAsia"/>
          <w:bCs/>
          <w:sz w:val="30"/>
          <w:szCs w:val="30"/>
        </w:rPr>
        <w:t>有效应对不低于</w:t>
      </w:r>
      <w:r>
        <w:rPr>
          <w:rFonts w:ascii="仿宋_GB2312" w:eastAsia="仿宋_GB2312" w:hint="eastAsia"/>
          <w:bCs/>
          <w:sz w:val="30"/>
          <w:szCs w:val="30"/>
        </w:rPr>
        <w:t>50</w:t>
      </w:r>
      <w:r>
        <w:rPr>
          <w:rFonts w:ascii="仿宋_GB2312" w:eastAsia="仿宋_GB2312" w:hint="eastAsia"/>
          <w:bCs/>
          <w:sz w:val="30"/>
          <w:szCs w:val="30"/>
        </w:rPr>
        <w:t>年一遇</w:t>
      </w:r>
      <w:r>
        <w:rPr>
          <w:rFonts w:ascii="仿宋_GB2312" w:eastAsia="仿宋_GB2312" w:hint="eastAsia"/>
          <w:bCs/>
          <w:sz w:val="30"/>
          <w:szCs w:val="30"/>
        </w:rPr>
        <w:t>24</w:t>
      </w:r>
      <w:r>
        <w:rPr>
          <w:rFonts w:ascii="仿宋_GB2312" w:eastAsia="仿宋_GB2312" w:hint="eastAsia"/>
          <w:bCs/>
          <w:sz w:val="30"/>
          <w:szCs w:val="30"/>
        </w:rPr>
        <w:t>小时降雨；居民住宅和工商业建筑物的底层不进水；道路中一条车道的积水深度不超过</w:t>
      </w:r>
      <w:r>
        <w:rPr>
          <w:rFonts w:ascii="仿宋_GB2312" w:eastAsia="仿宋_GB2312" w:hint="eastAsia"/>
          <w:bCs/>
          <w:sz w:val="30"/>
          <w:szCs w:val="30"/>
        </w:rPr>
        <w:t>0.15</w:t>
      </w:r>
      <w:r>
        <w:rPr>
          <w:rFonts w:ascii="仿宋_GB2312" w:eastAsia="仿宋_GB2312" w:hint="eastAsia"/>
          <w:bCs/>
          <w:sz w:val="30"/>
          <w:szCs w:val="30"/>
        </w:rPr>
        <w:t>米；允许局部低洼地块和道路存在不超过</w:t>
      </w:r>
      <w:r>
        <w:rPr>
          <w:rFonts w:ascii="仿宋_GB2312" w:eastAsia="仿宋_GB2312" w:hint="eastAsia"/>
          <w:bCs/>
          <w:sz w:val="30"/>
          <w:szCs w:val="30"/>
        </w:rPr>
        <w:t>2</w:t>
      </w:r>
      <w:r>
        <w:rPr>
          <w:rFonts w:ascii="仿宋_GB2312" w:eastAsia="仿宋_GB2312" w:hint="eastAsia"/>
          <w:bCs/>
          <w:sz w:val="30"/>
          <w:szCs w:val="30"/>
        </w:rPr>
        <w:t>小时短时积水。新建、改建雨水管道设计重现期</w:t>
      </w:r>
      <w:r>
        <w:rPr>
          <w:rFonts w:ascii="仿宋_GB2312" w:eastAsia="仿宋_GB2312" w:hint="eastAsia"/>
          <w:bCs/>
          <w:sz w:val="30"/>
          <w:szCs w:val="30"/>
        </w:rPr>
        <w:t>3-5</w:t>
      </w:r>
      <w:r>
        <w:rPr>
          <w:rFonts w:ascii="仿宋_GB2312" w:eastAsia="仿宋_GB2312" w:hint="eastAsia"/>
          <w:bCs/>
          <w:sz w:val="30"/>
          <w:szCs w:val="30"/>
        </w:rPr>
        <w:t>年一遇</w:t>
      </w:r>
      <w:r>
        <w:rPr>
          <w:rFonts w:ascii="仿宋_GB2312" w:eastAsia="仿宋_GB2312" w:hint="eastAsia"/>
          <w:bCs/>
          <w:sz w:val="30"/>
          <w:szCs w:val="30"/>
        </w:rPr>
        <w:t>；重要地区设计重现期采用</w:t>
      </w:r>
      <w:r>
        <w:rPr>
          <w:rFonts w:ascii="仿宋_GB2312" w:eastAsia="仿宋_GB2312" w:hint="eastAsia"/>
          <w:bCs/>
          <w:sz w:val="30"/>
          <w:szCs w:val="30"/>
        </w:rPr>
        <w:t>5-10</w:t>
      </w:r>
      <w:r>
        <w:rPr>
          <w:rFonts w:ascii="仿宋_GB2312" w:eastAsia="仿宋_GB2312" w:hint="eastAsia"/>
          <w:bCs/>
          <w:sz w:val="30"/>
          <w:szCs w:val="30"/>
        </w:rPr>
        <w:t>年一遇；中心城区地下通道和下沉式广场设计重现期采用</w:t>
      </w:r>
      <w:r>
        <w:rPr>
          <w:rFonts w:ascii="仿宋_GB2312" w:eastAsia="仿宋_GB2312" w:hint="eastAsia"/>
          <w:bCs/>
          <w:sz w:val="30"/>
          <w:szCs w:val="30"/>
        </w:rPr>
        <w:t>30</w:t>
      </w:r>
      <w:r>
        <w:rPr>
          <w:rFonts w:ascii="仿宋_GB2312" w:eastAsia="仿宋_GB2312" w:hint="eastAsia"/>
          <w:bCs/>
          <w:sz w:val="30"/>
          <w:szCs w:val="30"/>
        </w:rPr>
        <w:t>-</w:t>
      </w:r>
      <w:r>
        <w:rPr>
          <w:rFonts w:ascii="仿宋_GB2312" w:eastAsia="仿宋_GB2312" w:hint="eastAsia"/>
          <w:bCs/>
          <w:sz w:val="30"/>
          <w:szCs w:val="30"/>
        </w:rPr>
        <w:t>50</w:t>
      </w:r>
      <w:r>
        <w:rPr>
          <w:rFonts w:ascii="仿宋_GB2312" w:eastAsia="仿宋_GB2312" w:hint="eastAsia"/>
          <w:bCs/>
          <w:sz w:val="30"/>
          <w:szCs w:val="30"/>
        </w:rPr>
        <w:t>年一遇。</w:t>
      </w:r>
      <w:r>
        <w:rPr>
          <w:rFonts w:ascii="仿宋_GB2312" w:eastAsia="仿宋_GB2312" w:hAnsi="仿宋_GB2312" w:cs="仿宋_GB2312" w:hint="eastAsia"/>
          <w:spacing w:val="-6"/>
          <w:sz w:val="30"/>
          <w:szCs w:val="30"/>
        </w:rPr>
        <w:t>采用兰州市暴雨强度公式，一般地区设计重现期取</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3</w:t>
      </w:r>
      <w:r>
        <w:rPr>
          <w:rFonts w:ascii="仿宋_GB2312" w:eastAsia="仿宋_GB2312" w:hAnsi="仿宋_GB2312" w:cs="仿宋_GB2312" w:hint="eastAsia"/>
          <w:spacing w:val="-7"/>
          <w:sz w:val="30"/>
          <w:szCs w:val="30"/>
        </w:rPr>
        <w:t>年，重要干道</w:t>
      </w:r>
      <w:r>
        <w:rPr>
          <w:rFonts w:ascii="仿宋_GB2312" w:eastAsia="仿宋_GB2312" w:hAnsi="仿宋_GB2312" w:cs="仿宋_GB2312" w:hint="eastAsia"/>
          <w:spacing w:val="-18"/>
          <w:sz w:val="30"/>
          <w:szCs w:val="30"/>
        </w:rPr>
        <w:t>和地区取</w:t>
      </w:r>
      <w:r>
        <w:rPr>
          <w:rFonts w:ascii="仿宋_GB2312" w:eastAsia="仿宋_GB2312" w:hAnsi="仿宋_GB2312" w:cs="仿宋_GB2312" w:hint="eastAsia"/>
          <w:spacing w:val="-18"/>
          <w:sz w:val="30"/>
          <w:szCs w:val="30"/>
        </w:rPr>
        <w:t xml:space="preserve"> </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 xml:space="preserve">5 </w:t>
      </w:r>
      <w:r>
        <w:rPr>
          <w:rFonts w:ascii="仿宋_GB2312" w:eastAsia="仿宋_GB2312" w:hAnsi="仿宋_GB2312" w:cs="仿宋_GB2312" w:hint="eastAsia"/>
          <w:sz w:val="30"/>
          <w:szCs w:val="30"/>
        </w:rPr>
        <w:t>年。根据地形情况，遵循高水高排，低水强排的原则，合理布局雨水管网系统。</w:t>
      </w:r>
    </w:p>
    <w:p w:rsidR="00745132" w:rsidRDefault="0014035A">
      <w:pPr>
        <w:pStyle w:val="a0"/>
        <w:autoSpaceDE w:val="0"/>
        <w:autoSpaceDN w:val="0"/>
        <w:spacing w:line="560" w:lineRule="exact"/>
        <w:ind w:firstLineChars="200" w:firstLine="600"/>
        <w:rPr>
          <w:rFonts w:ascii="仿宋_GB2312" w:eastAsia="仿宋_GB2312" w:hAnsi="仿宋_GB2312" w:cs="仿宋_GB2312"/>
          <w:spacing w:val="-6"/>
          <w:sz w:val="30"/>
          <w:szCs w:val="30"/>
          <w:lang w:val="en-US"/>
        </w:rPr>
      </w:pPr>
      <w:r>
        <w:rPr>
          <w:rFonts w:ascii="仿宋_GB2312" w:eastAsia="仿宋_GB2312" w:hAnsi="仿宋_GB2312" w:cs="仿宋_GB2312" w:hint="eastAsia"/>
          <w:sz w:val="30"/>
          <w:szCs w:val="30"/>
          <w:lang w:val="en-US"/>
        </w:rPr>
        <w:t>西北片区（绿色化工</w:t>
      </w:r>
      <w:r>
        <w:rPr>
          <w:rFonts w:ascii="仿宋_GB2312" w:eastAsia="仿宋_GB2312" w:hAnsi="仿宋_GB2312" w:cs="仿宋_GB2312" w:hint="eastAsia"/>
          <w:sz w:val="30"/>
          <w:szCs w:val="30"/>
        </w:rPr>
        <w:t>园区</w:t>
      </w:r>
      <w:r>
        <w:rPr>
          <w:rFonts w:ascii="仿宋_GB2312" w:eastAsia="仿宋_GB2312" w:hAnsi="仿宋_GB2312" w:cs="仿宋_GB2312" w:hint="eastAsia"/>
          <w:sz w:val="30"/>
          <w:szCs w:val="30"/>
          <w:lang w:val="en-US"/>
        </w:rPr>
        <w:t>等）</w:t>
      </w:r>
      <w:r>
        <w:rPr>
          <w:rFonts w:ascii="仿宋_GB2312" w:eastAsia="仿宋_GB2312" w:hAnsi="仿宋_GB2312" w:cs="仿宋_GB2312" w:hint="eastAsia"/>
          <w:sz w:val="30"/>
          <w:szCs w:val="30"/>
        </w:rPr>
        <w:t>雨水主要排放至</w:t>
      </w:r>
      <w:r>
        <w:rPr>
          <w:rFonts w:ascii="仿宋_GB2312" w:eastAsia="仿宋_GB2312" w:hAnsi="仿宋_GB2312" w:cs="仿宋_GB2312" w:hint="eastAsia"/>
          <w:sz w:val="30"/>
          <w:szCs w:val="30"/>
          <w:lang w:val="en-US"/>
        </w:rPr>
        <w:t>西小川拦洪坝</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val="en-US"/>
        </w:rPr>
        <w:t>经综合利用后剩余水量</w:t>
      </w:r>
      <w:r>
        <w:rPr>
          <w:rFonts w:ascii="仿宋_GB2312" w:eastAsia="仿宋_GB2312" w:hAnsi="仿宋_GB2312" w:cs="仿宋_GB2312" w:hint="eastAsia"/>
          <w:sz w:val="30"/>
          <w:szCs w:val="30"/>
        </w:rPr>
        <w:t>汇入</w:t>
      </w:r>
      <w:r>
        <w:rPr>
          <w:rFonts w:ascii="仿宋_GB2312" w:eastAsia="仿宋_GB2312" w:hAnsi="仿宋_GB2312" w:cs="仿宋_GB2312" w:hint="eastAsia"/>
          <w:sz w:val="30"/>
          <w:szCs w:val="30"/>
          <w:lang w:val="en-US"/>
        </w:rPr>
        <w:t>化工园区尾水排放工程，之后排入雨水中通道、南绕城调蓄工程和水阜河调蓄工程</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lang w:val="en-US"/>
        </w:rPr>
        <w:t>东北片区、中东片区和东南片区雨水就近排入雨水中通道、南绕城调蓄工程和水阜河调蓄工程，经综合利用后沿水阜河排入</w:t>
      </w:r>
      <w:r>
        <w:rPr>
          <w:rFonts w:ascii="仿宋_GB2312" w:eastAsia="仿宋_GB2312" w:hAnsi="仿宋_GB2312" w:cs="仿宋_GB2312" w:hint="eastAsia"/>
          <w:sz w:val="30"/>
          <w:szCs w:val="30"/>
          <w:lang w:val="en-US"/>
        </w:rPr>
        <w:t>蔡家河，在河口村排入黄河；</w:t>
      </w:r>
      <w:r>
        <w:rPr>
          <w:rFonts w:ascii="仿宋_GB2312" w:eastAsia="仿宋_GB2312" w:hAnsi="仿宋_GB2312" w:cs="仿宋_GB2312" w:hint="eastAsia"/>
          <w:sz w:val="30"/>
          <w:szCs w:val="30"/>
        </w:rPr>
        <w:t>机场雨水主要排放至</w:t>
      </w:r>
      <w:r>
        <w:rPr>
          <w:rFonts w:ascii="仿宋_GB2312" w:eastAsia="仿宋_GB2312" w:hAnsi="仿宋_GB2312" w:cs="仿宋_GB2312" w:hint="eastAsia"/>
          <w:sz w:val="30"/>
          <w:szCs w:val="30"/>
          <w:lang w:val="en-US"/>
        </w:rPr>
        <w:t>秦王川湿地公园，秦王川湿地公园与呢嘛沙沟连通，最终排入黄河</w:t>
      </w:r>
      <w:r>
        <w:rPr>
          <w:rFonts w:ascii="仿宋_GB2312" w:eastAsia="仿宋_GB2312" w:hAnsi="仿宋_GB2312" w:cs="仿宋_GB2312" w:hint="eastAsia"/>
          <w:spacing w:val="-6"/>
          <w:sz w:val="30"/>
          <w:szCs w:val="30"/>
        </w:rPr>
        <w:t>；中部核心城区雨水分散就近排放至</w:t>
      </w:r>
      <w:r>
        <w:rPr>
          <w:rFonts w:ascii="仿宋_GB2312" w:eastAsia="仿宋_GB2312" w:hAnsi="仿宋_GB2312" w:cs="仿宋_GB2312" w:hint="eastAsia"/>
          <w:spacing w:val="-6"/>
          <w:sz w:val="30"/>
          <w:szCs w:val="30"/>
          <w:lang w:val="en-US"/>
        </w:rPr>
        <w:t>秦王川湿地公园和雨水中通道</w:t>
      </w:r>
      <w:r>
        <w:rPr>
          <w:rFonts w:ascii="仿宋_GB2312" w:eastAsia="仿宋_GB2312" w:hAnsi="仿宋_GB2312" w:cs="仿宋_GB2312" w:hint="eastAsia"/>
          <w:spacing w:val="-6"/>
          <w:sz w:val="30"/>
          <w:szCs w:val="30"/>
        </w:rPr>
        <w:t>；树屏飞地经济产业园雨水就近汇入</w:t>
      </w:r>
      <w:r>
        <w:rPr>
          <w:rFonts w:ascii="仿宋_GB2312" w:eastAsia="仿宋_GB2312" w:hAnsi="仿宋_GB2312" w:cs="仿宋_GB2312" w:hint="eastAsia"/>
          <w:spacing w:val="-6"/>
          <w:sz w:val="30"/>
          <w:szCs w:val="30"/>
          <w:lang w:val="en-US"/>
        </w:rPr>
        <w:t>呢嘛沙沟</w:t>
      </w:r>
      <w:r>
        <w:rPr>
          <w:rFonts w:ascii="仿宋_GB2312" w:eastAsia="仿宋_GB2312" w:hAnsi="仿宋_GB2312" w:cs="仿宋_GB2312" w:hint="eastAsia"/>
          <w:spacing w:val="-6"/>
          <w:sz w:val="30"/>
          <w:szCs w:val="30"/>
        </w:rPr>
        <w:t>。</w:t>
      </w:r>
      <w:r>
        <w:rPr>
          <w:rFonts w:ascii="仿宋_GB2312" w:eastAsia="仿宋_GB2312" w:hAnsi="仿宋_GB2312" w:cs="仿宋_GB2312" w:hint="eastAsia"/>
          <w:spacing w:val="-6"/>
          <w:sz w:val="30"/>
          <w:szCs w:val="30"/>
          <w:lang w:val="en-US"/>
        </w:rPr>
        <w:t>区部低洼地带，采用强排措施，排入就近排水通道。</w:t>
      </w:r>
    </w:p>
    <w:p w:rsidR="00745132" w:rsidRDefault="0014035A">
      <w:pPr>
        <w:pStyle w:val="a0"/>
        <w:autoSpaceDE w:val="0"/>
        <w:autoSpaceDN w:val="0"/>
        <w:spacing w:line="560" w:lineRule="exact"/>
        <w:ind w:firstLineChars="200" w:firstLine="600"/>
        <w:rPr>
          <w:rFonts w:ascii="仿宋_GB2312" w:eastAsia="仿宋_GB2312" w:hAnsi="仿宋_GB2312" w:cs="仿宋_GB2312"/>
          <w:bCs/>
          <w:sz w:val="30"/>
          <w:szCs w:val="30"/>
        </w:rPr>
      </w:pPr>
      <w:r>
        <w:rPr>
          <w:rFonts w:ascii="仿宋_GB2312" w:eastAsia="仿宋_GB2312" w:hAnsi="仿宋_GB2312" w:cs="仿宋_GB2312" w:hint="eastAsia"/>
          <w:sz w:val="30"/>
          <w:szCs w:val="30"/>
        </w:rPr>
        <w:t>坚持因地制宜的原则，</w:t>
      </w:r>
      <w:r>
        <w:rPr>
          <w:rFonts w:ascii="仿宋_GB2312" w:eastAsia="仿宋_GB2312" w:hAnsi="仿宋_GB2312" w:cs="仿宋_GB2312" w:hint="eastAsia"/>
          <w:bCs/>
          <w:sz w:val="30"/>
          <w:szCs w:val="30"/>
          <w:lang w:val="en-US"/>
        </w:rPr>
        <w:t>结合《兰州新区总体规划（</w:t>
      </w:r>
      <w:r>
        <w:rPr>
          <w:rFonts w:ascii="仿宋_GB2312" w:eastAsia="仿宋_GB2312" w:hAnsi="仿宋_GB2312" w:cs="仿宋_GB2312" w:hint="eastAsia"/>
          <w:bCs/>
          <w:sz w:val="30"/>
          <w:szCs w:val="30"/>
          <w:lang w:val="en-US"/>
        </w:rPr>
        <w:t>2011-2030</w:t>
      </w:r>
      <w:r>
        <w:rPr>
          <w:rFonts w:ascii="仿宋_GB2312" w:eastAsia="仿宋_GB2312" w:hAnsi="仿宋_GB2312" w:cs="仿宋_GB2312" w:hint="eastAsia"/>
          <w:bCs/>
          <w:sz w:val="30"/>
          <w:szCs w:val="30"/>
          <w:lang w:val="en-US"/>
        </w:rPr>
        <w:t>）》，</w:t>
      </w:r>
      <w:r>
        <w:rPr>
          <w:rFonts w:ascii="仿宋_GB2312" w:eastAsia="仿宋_GB2312" w:hAnsi="仿宋_GB2312" w:cs="仿宋_GB2312" w:hint="eastAsia"/>
          <w:bCs/>
          <w:sz w:val="30"/>
          <w:szCs w:val="30"/>
        </w:rPr>
        <w:t>充分考虑自身地理气象等自然条件，</w:t>
      </w:r>
      <w:r>
        <w:rPr>
          <w:rFonts w:ascii="仿宋_GB2312" w:eastAsia="仿宋_GB2312" w:hAnsi="仿宋_GB2312" w:cs="仿宋_GB2312" w:hint="eastAsia"/>
          <w:color w:val="000000"/>
          <w:kern w:val="0"/>
          <w:sz w:val="30"/>
          <w:szCs w:val="30"/>
        </w:rPr>
        <w:t>按照“上蓄、中滞、下排”的</w:t>
      </w:r>
      <w:r>
        <w:rPr>
          <w:rFonts w:ascii="仿宋_GB2312" w:eastAsia="仿宋_GB2312" w:hAnsi="仿宋_GB2312" w:cs="仿宋_GB2312" w:hint="eastAsia"/>
          <w:color w:val="000000"/>
          <w:kern w:val="0"/>
          <w:sz w:val="30"/>
          <w:szCs w:val="30"/>
        </w:rPr>
        <w:lastRenderedPageBreak/>
        <w:t>雨洪水治理思路</w:t>
      </w:r>
      <w:r>
        <w:rPr>
          <w:rFonts w:ascii="仿宋_GB2312" w:eastAsia="仿宋_GB2312" w:hAnsi="仿宋_GB2312" w:cs="仿宋_GB2312" w:hint="eastAsia"/>
          <w:color w:val="000000"/>
          <w:kern w:val="0"/>
          <w:sz w:val="30"/>
          <w:szCs w:val="30"/>
          <w:lang w:val="en-US"/>
        </w:rPr>
        <w:t>谋划和开工</w:t>
      </w:r>
      <w:r>
        <w:rPr>
          <w:rFonts w:ascii="仿宋_GB2312" w:eastAsia="仿宋_GB2312" w:hAnsi="仿宋_GB2312" w:cs="仿宋_GB2312" w:hint="eastAsia"/>
          <w:color w:val="000000"/>
          <w:kern w:val="0"/>
          <w:sz w:val="30"/>
          <w:szCs w:val="30"/>
        </w:rPr>
        <w:t>一批雨水有效收集利用、洪水有序排放的</w:t>
      </w:r>
      <w:r>
        <w:rPr>
          <w:rFonts w:ascii="仿宋_GB2312" w:eastAsia="仿宋_GB2312" w:hAnsi="仿宋_GB2312" w:cs="仿宋_GB2312" w:hint="eastAsia"/>
          <w:color w:val="000000"/>
          <w:kern w:val="0"/>
          <w:sz w:val="30"/>
          <w:szCs w:val="30"/>
          <w:lang w:val="en-US"/>
        </w:rPr>
        <w:t>防涝</w:t>
      </w:r>
      <w:r>
        <w:rPr>
          <w:rFonts w:ascii="仿宋_GB2312" w:eastAsia="仿宋_GB2312" w:hAnsi="仿宋_GB2312" w:cs="仿宋_GB2312" w:hint="eastAsia"/>
          <w:color w:val="000000"/>
          <w:kern w:val="0"/>
          <w:sz w:val="30"/>
          <w:szCs w:val="30"/>
        </w:rPr>
        <w:t>工程。</w:t>
      </w:r>
      <w:r>
        <w:rPr>
          <w:rFonts w:ascii="仿宋_GB2312" w:eastAsia="仿宋_GB2312" w:hAnsi="仿宋_GB2312" w:cs="仿宋_GB2312" w:hint="eastAsia"/>
          <w:color w:val="000000"/>
          <w:kern w:val="0"/>
          <w:sz w:val="30"/>
          <w:szCs w:val="30"/>
        </w:rPr>
        <w:t>“</w:t>
      </w:r>
      <w:r>
        <w:rPr>
          <w:rFonts w:ascii="仿宋_GB2312" w:eastAsia="仿宋_GB2312" w:hAnsi="仿宋_GB2312" w:cs="仿宋_GB2312" w:hint="eastAsia"/>
          <w:color w:val="000000"/>
          <w:kern w:val="0"/>
          <w:sz w:val="30"/>
          <w:szCs w:val="30"/>
          <w:lang w:val="en-US"/>
        </w:rPr>
        <w:t>十四五</w:t>
      </w:r>
      <w:r>
        <w:rPr>
          <w:rFonts w:ascii="仿宋_GB2312" w:eastAsia="仿宋_GB2312" w:hAnsi="仿宋_GB2312" w:cs="仿宋_GB2312" w:hint="eastAsia"/>
          <w:color w:val="000000"/>
          <w:kern w:val="0"/>
          <w:sz w:val="30"/>
          <w:szCs w:val="30"/>
        </w:rPr>
        <w:t>”</w:t>
      </w:r>
      <w:r>
        <w:rPr>
          <w:rFonts w:ascii="仿宋_GB2312" w:eastAsia="仿宋_GB2312" w:hAnsi="仿宋_GB2312" w:cs="仿宋_GB2312" w:hint="eastAsia"/>
          <w:color w:val="000000"/>
          <w:kern w:val="0"/>
          <w:sz w:val="30"/>
          <w:szCs w:val="30"/>
          <w:lang w:val="en-US"/>
        </w:rPr>
        <w:t>期间，</w:t>
      </w:r>
      <w:r>
        <w:rPr>
          <w:rFonts w:ascii="仿宋_GB2312" w:eastAsia="仿宋_GB2312" w:hAnsi="仿宋_GB2312" w:cs="仿宋_GB2312" w:hint="eastAsia"/>
          <w:bCs/>
          <w:sz w:val="30"/>
          <w:szCs w:val="30"/>
        </w:rPr>
        <w:t>重点针对短时高强度降水加强重点</w:t>
      </w:r>
      <w:r>
        <w:rPr>
          <w:rFonts w:ascii="仿宋_GB2312" w:eastAsia="仿宋_GB2312" w:hAnsi="仿宋_GB2312" w:cs="仿宋_GB2312" w:hint="eastAsia"/>
          <w:bCs/>
          <w:sz w:val="30"/>
          <w:szCs w:val="30"/>
          <w:lang w:val="en-US"/>
        </w:rPr>
        <w:t>区域排水项目谋划，通过渗透、储存、调节、转输、截污净化等实现径流总量控制、径流峰值控制、径流污染控制、雨水资源化利用等海绵城市建设目标。打通水阜河、呢嘛沙沟两条雨洪收集利用与排放通道</w:t>
      </w:r>
      <w:r>
        <w:rPr>
          <w:rFonts w:ascii="仿宋_GB2312" w:eastAsia="仿宋_GB2312" w:hAnsi="仿宋_GB2312" w:cs="仿宋_GB2312" w:hint="eastAsia"/>
          <w:bCs/>
          <w:sz w:val="30"/>
          <w:szCs w:val="30"/>
        </w:rPr>
        <w:t>，</w:t>
      </w:r>
      <w:r>
        <w:rPr>
          <w:rFonts w:ascii="仿宋_GB2312" w:eastAsia="仿宋_GB2312" w:hAnsi="仿宋_GB2312" w:cs="仿宋_GB2312" w:hint="eastAsia"/>
          <w:bCs/>
          <w:sz w:val="30"/>
          <w:szCs w:val="30"/>
          <w:lang w:val="en-US"/>
        </w:rPr>
        <w:t>形成生态水系的同时进一步</w:t>
      </w:r>
      <w:r>
        <w:rPr>
          <w:rFonts w:ascii="仿宋_GB2312" w:eastAsia="仿宋_GB2312" w:hAnsi="仿宋_GB2312" w:cs="仿宋_GB2312" w:hint="eastAsia"/>
          <w:bCs/>
          <w:sz w:val="30"/>
          <w:szCs w:val="30"/>
        </w:rPr>
        <w:t>完善防洪排涝体系。</w:t>
      </w:r>
      <w:r>
        <w:rPr>
          <w:noProof/>
          <w:sz w:val="30"/>
          <w:szCs w:val="30"/>
          <w:lang w:val="en-US" w:bidi="ar-SA"/>
        </w:rPr>
        <w:drawing>
          <wp:anchor distT="0" distB="0" distL="114300" distR="114300" simplePos="0" relativeHeight="251659264" behindDoc="0" locked="0" layoutInCell="1" allowOverlap="1">
            <wp:simplePos x="0" y="0"/>
            <wp:positionH relativeFrom="column">
              <wp:posOffset>-19685</wp:posOffset>
            </wp:positionH>
            <wp:positionV relativeFrom="paragraph">
              <wp:posOffset>64770</wp:posOffset>
            </wp:positionV>
            <wp:extent cx="5788025" cy="5647055"/>
            <wp:effectExtent l="0" t="0" r="3175" b="6985"/>
            <wp:wrapTopAndBottom/>
            <wp:docPr id="6" name="图片 2" descr="24-污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4-污水工程规划图"/>
                    <pic:cNvPicPr>
                      <a:picLocks noChangeAspect="1"/>
                    </pic:cNvPicPr>
                  </pic:nvPicPr>
                  <pic:blipFill>
                    <a:blip r:embed="rId15"/>
                    <a:stretch>
                      <a:fillRect/>
                    </a:stretch>
                  </pic:blipFill>
                  <pic:spPr>
                    <a:xfrm>
                      <a:off x="0" y="0"/>
                      <a:ext cx="5788025" cy="5647055"/>
                    </a:xfrm>
                    <a:prstGeom prst="rect">
                      <a:avLst/>
                    </a:prstGeom>
                    <a:noFill/>
                    <a:ln>
                      <a:noFill/>
                    </a:ln>
                  </pic:spPr>
                </pic:pic>
              </a:graphicData>
            </a:graphic>
          </wp:anchor>
        </w:drawing>
      </w:r>
    </w:p>
    <w:p w:rsidR="00745132" w:rsidRDefault="0014035A">
      <w:pPr>
        <w:pStyle w:val="a0"/>
        <w:autoSpaceDE w:val="0"/>
        <w:autoSpaceDN w:val="0"/>
        <w:spacing w:line="560" w:lineRule="exact"/>
        <w:jc w:val="center"/>
        <w:rPr>
          <w:rFonts w:ascii="仿宋_GB2312" w:eastAsia="仿宋_GB2312" w:hAnsi="仿宋_GB2312" w:cs="仿宋_GB2312"/>
          <w:bCs/>
          <w:sz w:val="30"/>
          <w:szCs w:val="30"/>
        </w:rPr>
      </w:pPr>
      <w:r>
        <w:rPr>
          <w:b/>
          <w:sz w:val="30"/>
          <w:szCs w:val="30"/>
        </w:rPr>
        <w:t>兰州新区污水工程规划图</w:t>
      </w:r>
    </w:p>
    <w:p w:rsidR="00745132" w:rsidRDefault="0014035A">
      <w:pPr>
        <w:spacing w:line="520" w:lineRule="exact"/>
        <w:ind w:firstLineChars="200" w:firstLine="600"/>
        <w:outlineLvl w:val="1"/>
        <w:rPr>
          <w:rFonts w:ascii="仿宋_GB2312" w:eastAsia="仿宋_GB2312" w:hAnsi="仿宋_GB2312" w:cs="仿宋_GB2312"/>
          <w:sz w:val="30"/>
          <w:szCs w:val="30"/>
        </w:rPr>
      </w:pPr>
      <w:bookmarkStart w:id="49" w:name="_Toc13907"/>
      <w:r>
        <w:rPr>
          <w:rFonts w:ascii="仿宋_GB2312" w:eastAsia="仿宋_GB2312" w:hAnsi="仿宋_GB2312" w:cs="仿宋_GB2312" w:hint="eastAsia"/>
          <w:sz w:val="30"/>
          <w:szCs w:val="30"/>
        </w:rPr>
        <w:lastRenderedPageBreak/>
        <w:t>5.5</w:t>
      </w:r>
      <w:r>
        <w:rPr>
          <w:rFonts w:ascii="仿宋_GB2312" w:eastAsia="仿宋_GB2312" w:hAnsi="仿宋_GB2312" w:cs="仿宋_GB2312" w:hint="eastAsia"/>
          <w:sz w:val="30"/>
          <w:szCs w:val="30"/>
        </w:rPr>
        <w:t>节水规划</w:t>
      </w:r>
      <w:bookmarkEnd w:id="49"/>
    </w:p>
    <w:p w:rsidR="00745132" w:rsidRDefault="0014035A">
      <w:pPr>
        <w:autoSpaceDE w:val="0"/>
        <w:autoSpaceDN w:val="0"/>
        <w:spacing w:line="52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5.5.1</w:t>
      </w:r>
      <w:r>
        <w:rPr>
          <w:rFonts w:ascii="仿宋_GB2312" w:eastAsia="仿宋_GB2312" w:hAnsi="仿宋_GB2312" w:cs="仿宋_GB2312" w:hint="eastAsia"/>
          <w:sz w:val="30"/>
          <w:szCs w:val="30"/>
        </w:rPr>
        <w:t>农业节水</w:t>
      </w:r>
    </w:p>
    <w:p w:rsidR="00745132" w:rsidRDefault="0014035A">
      <w:pPr>
        <w:spacing w:line="52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推进高效节水灌溉。结合高标准农田建设，推进田间节水设施建设。持续推进集约化高效节水灌溉行动，推广喷灌、微灌、滴灌、低压管道输水灌溉、集雨补灌、水肥一体化等技术，提升灌区现代化管理水平。到</w:t>
      </w:r>
      <w:r>
        <w:rPr>
          <w:rFonts w:ascii="仿宋_GB2312" w:eastAsia="仿宋_GB2312" w:hAnsi="仿宋_GB2312" w:cs="仿宋_GB2312" w:hint="eastAsia"/>
          <w:sz w:val="30"/>
          <w:szCs w:val="30"/>
        </w:rPr>
        <w:t>202</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年，实施节水型灌区的骨干工程改造工作，创建</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个节水型现代农业示范园区。</w:t>
      </w:r>
    </w:p>
    <w:p w:rsidR="00745132" w:rsidRDefault="0014035A">
      <w:pPr>
        <w:autoSpaceDE w:val="0"/>
        <w:autoSpaceDN w:val="0"/>
        <w:spacing w:line="52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5.5.2</w:t>
      </w:r>
      <w:r>
        <w:rPr>
          <w:rFonts w:ascii="仿宋_GB2312" w:eastAsia="仿宋_GB2312" w:hAnsi="仿宋_GB2312" w:cs="仿宋_GB2312" w:hint="eastAsia"/>
          <w:sz w:val="30"/>
          <w:szCs w:val="30"/>
        </w:rPr>
        <w:t>工业节水</w:t>
      </w:r>
    </w:p>
    <w:p w:rsidR="00745132" w:rsidRDefault="0014035A">
      <w:pPr>
        <w:autoSpaceDE w:val="0"/>
        <w:autoSpaceDN w:val="0"/>
        <w:spacing w:line="52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万元国内生产总值用水量、万元工业增加值用水量较</w:t>
      </w:r>
      <w:r>
        <w:rPr>
          <w:rFonts w:ascii="仿宋_GB2312" w:eastAsia="仿宋_GB2312" w:hAnsi="仿宋_GB2312" w:cs="仿宋_GB2312" w:hint="eastAsia"/>
          <w:sz w:val="30"/>
          <w:szCs w:val="30"/>
        </w:rPr>
        <w:t>2015</w:t>
      </w:r>
      <w:r>
        <w:rPr>
          <w:rFonts w:ascii="仿宋_GB2312" w:eastAsia="仿宋_GB2312" w:hAnsi="仿宋_GB2312" w:cs="仿宋_GB2312" w:hint="eastAsia"/>
          <w:sz w:val="30"/>
          <w:szCs w:val="30"/>
        </w:rPr>
        <w:t>年分别降低</w:t>
      </w:r>
      <w:r>
        <w:rPr>
          <w:rFonts w:ascii="仿宋_GB2312" w:eastAsia="仿宋_GB2312" w:hAnsi="仿宋_GB2312" w:cs="仿宋_GB2312" w:hint="eastAsia"/>
          <w:sz w:val="30"/>
          <w:szCs w:val="30"/>
        </w:rPr>
        <w:t>33%</w:t>
      </w:r>
      <w:r>
        <w:rPr>
          <w:rFonts w:ascii="仿宋_GB2312" w:eastAsia="仿宋_GB2312" w:hAnsi="仿宋_GB2312" w:cs="仿宋_GB2312" w:hint="eastAsia"/>
          <w:sz w:val="30"/>
          <w:szCs w:val="30"/>
        </w:rPr>
        <w:t>和</w:t>
      </w:r>
      <w:r>
        <w:rPr>
          <w:rFonts w:ascii="仿宋_GB2312" w:eastAsia="仿宋_GB2312" w:hAnsi="仿宋_GB2312" w:cs="仿宋_GB2312" w:hint="eastAsia"/>
          <w:sz w:val="30"/>
          <w:szCs w:val="30"/>
        </w:rPr>
        <w:t>30%</w:t>
      </w:r>
      <w:r>
        <w:rPr>
          <w:rFonts w:ascii="仿宋_GB2312" w:eastAsia="仿宋_GB2312" w:hAnsi="仿宋_GB2312" w:cs="仿宋_GB2312" w:hint="eastAsia"/>
          <w:sz w:val="30"/>
          <w:szCs w:val="30"/>
        </w:rPr>
        <w:t>，规模以上工业用水重复利用率达到</w:t>
      </w:r>
      <w:r>
        <w:rPr>
          <w:rFonts w:ascii="仿宋_GB2312" w:eastAsia="仿宋_GB2312" w:hAnsi="仿宋_GB2312" w:cs="仿宋_GB2312" w:hint="eastAsia"/>
          <w:sz w:val="30"/>
          <w:szCs w:val="30"/>
        </w:rPr>
        <w:t>91%</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严控高耗水新建、改建、扩建项目，确保节水设施与主体工程同时设计、同时施工、同时投产使用。对采用列入《高耗水工艺、技术和装备淘汰目录》的工艺、技术和装备的项目，不予批准取水许可。工业企业加大工业水循环利用力度，工业用水重复利用率达到行业标准，火力发电、钢铁、纺织、造纸、石化和化工、食品和发酵等高耗水行业</w:t>
      </w:r>
      <w:r>
        <w:rPr>
          <w:rFonts w:ascii="仿宋_GB2312" w:eastAsia="仿宋_GB2312" w:hAnsi="仿宋_GB2312" w:cs="仿宋_GB2312" w:hint="eastAsia"/>
          <w:sz w:val="30"/>
          <w:szCs w:val="30"/>
        </w:rPr>
        <w:t>实施节水型企业创建。到</w:t>
      </w:r>
      <w:r>
        <w:rPr>
          <w:rFonts w:ascii="仿宋_GB2312" w:eastAsia="仿宋_GB2312" w:hAnsi="仿宋_GB2312" w:cs="仿宋_GB2312" w:hint="eastAsia"/>
          <w:sz w:val="30"/>
          <w:szCs w:val="30"/>
        </w:rPr>
        <w:t>202</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年，节水型企业覆盖率≥</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w:t>
      </w:r>
    </w:p>
    <w:p w:rsidR="00745132" w:rsidRDefault="0014035A">
      <w:pPr>
        <w:autoSpaceDE w:val="0"/>
        <w:autoSpaceDN w:val="0"/>
        <w:spacing w:line="520" w:lineRule="exact"/>
        <w:ind w:firstLineChars="200" w:firstLine="600"/>
        <w:rPr>
          <w:b/>
          <w:bCs/>
          <w:kern w:val="0"/>
          <w:sz w:val="24"/>
        </w:rPr>
      </w:pPr>
      <w:r>
        <w:rPr>
          <w:rFonts w:ascii="仿宋_GB2312" w:eastAsia="仿宋_GB2312" w:hAnsi="仿宋_GB2312" w:cs="仿宋_GB2312" w:hint="eastAsia"/>
          <w:sz w:val="30"/>
          <w:szCs w:val="30"/>
        </w:rPr>
        <w:t>根据兰州新区建设成国家级节水城市和西北干旱地区水资源循环利用示范城市的要求，万元工业增加值取水量应低于兰州市及全省规划的节水指标。因此到</w:t>
      </w:r>
      <w:r>
        <w:rPr>
          <w:rFonts w:ascii="仿宋_GB2312" w:eastAsia="仿宋_GB2312" w:hAnsi="仿宋_GB2312" w:cs="仿宋_GB2312" w:hint="eastAsia"/>
          <w:sz w:val="30"/>
          <w:szCs w:val="30"/>
        </w:rPr>
        <w:t>2020</w:t>
      </w:r>
      <w:r>
        <w:rPr>
          <w:rFonts w:ascii="仿宋_GB2312" w:eastAsia="仿宋_GB2312" w:hAnsi="仿宋_GB2312" w:cs="仿宋_GB2312" w:hint="eastAsia"/>
          <w:sz w:val="30"/>
          <w:szCs w:val="30"/>
        </w:rPr>
        <w:t>年和</w:t>
      </w:r>
      <w:r>
        <w:rPr>
          <w:rFonts w:ascii="仿宋_GB2312" w:eastAsia="仿宋_GB2312" w:hAnsi="仿宋_GB2312" w:cs="仿宋_GB2312" w:hint="eastAsia"/>
          <w:sz w:val="30"/>
          <w:szCs w:val="30"/>
        </w:rPr>
        <w:t>2030</w:t>
      </w:r>
      <w:r>
        <w:rPr>
          <w:rFonts w:ascii="仿宋_GB2312" w:eastAsia="仿宋_GB2312" w:hAnsi="仿宋_GB2312" w:cs="仿宋_GB2312" w:hint="eastAsia"/>
          <w:sz w:val="30"/>
          <w:szCs w:val="30"/>
        </w:rPr>
        <w:t>年工业需水定额分别为</w:t>
      </w:r>
      <w:r>
        <w:rPr>
          <w:rFonts w:ascii="仿宋_GB2312" w:eastAsia="仿宋_GB2312" w:hAnsi="仿宋_GB2312" w:cs="仿宋_GB2312" w:hint="eastAsia"/>
          <w:sz w:val="30"/>
          <w:szCs w:val="30"/>
        </w:rPr>
        <w:t>40m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万元、</w:t>
      </w:r>
      <w:r>
        <w:rPr>
          <w:rFonts w:ascii="仿宋_GB2312" w:eastAsia="仿宋_GB2312" w:hAnsi="仿宋_GB2312" w:cs="仿宋_GB2312" w:hint="eastAsia"/>
          <w:sz w:val="30"/>
          <w:szCs w:val="30"/>
        </w:rPr>
        <w:t>23m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万元。本次预测兰州新区工业万元用水定额均小于以上规划指标，工业用水水平较为先进。工业需水定额预测见</w:t>
      </w:r>
      <w:r>
        <w:rPr>
          <w:rFonts w:ascii="仿宋_GB2312" w:eastAsia="仿宋_GB2312" w:hAnsi="仿宋_GB2312" w:cs="仿宋_GB2312" w:hint="eastAsia"/>
          <w:sz w:val="30"/>
          <w:szCs w:val="30"/>
        </w:rPr>
        <w:t>下</w:t>
      </w:r>
      <w:r>
        <w:rPr>
          <w:rFonts w:ascii="仿宋_GB2312" w:eastAsia="仿宋_GB2312" w:hAnsi="仿宋_GB2312" w:cs="仿宋_GB2312" w:hint="eastAsia"/>
          <w:sz w:val="30"/>
          <w:szCs w:val="30"/>
        </w:rPr>
        <w:t>表。</w:t>
      </w:r>
    </w:p>
    <w:p w:rsidR="00745132" w:rsidRDefault="0014035A">
      <w:pPr>
        <w:adjustRightInd w:val="0"/>
        <w:snapToGrid w:val="0"/>
        <w:spacing w:line="360" w:lineRule="auto"/>
        <w:jc w:val="center"/>
        <w:rPr>
          <w:bCs/>
          <w:snapToGrid w:val="0"/>
          <w:kern w:val="0"/>
          <w:sz w:val="24"/>
        </w:rPr>
      </w:pPr>
      <w:r>
        <w:rPr>
          <w:b/>
          <w:bCs/>
          <w:kern w:val="0"/>
          <w:sz w:val="24"/>
        </w:rPr>
        <w:t>各水平年工业需水定额表</w:t>
      </w:r>
    </w:p>
    <w:p w:rsidR="00745132" w:rsidRDefault="0014035A">
      <w:pPr>
        <w:adjustRightInd w:val="0"/>
        <w:snapToGrid w:val="0"/>
        <w:spacing w:line="360" w:lineRule="auto"/>
        <w:rPr>
          <w:sz w:val="24"/>
        </w:rPr>
      </w:pPr>
      <w:r>
        <w:rPr>
          <w:b/>
          <w:bCs/>
          <w:kern w:val="0"/>
          <w:sz w:val="24"/>
        </w:rPr>
        <w:t>表</w:t>
      </w:r>
      <w:r>
        <w:rPr>
          <w:rFonts w:hint="eastAsia"/>
          <w:b/>
          <w:bCs/>
          <w:kern w:val="0"/>
          <w:sz w:val="24"/>
        </w:rPr>
        <w:t>5</w:t>
      </w:r>
      <w:r>
        <w:rPr>
          <w:b/>
          <w:bCs/>
          <w:kern w:val="0"/>
          <w:sz w:val="24"/>
        </w:rPr>
        <w:t>.</w:t>
      </w:r>
      <w:r>
        <w:rPr>
          <w:rFonts w:hint="eastAsia"/>
          <w:b/>
          <w:bCs/>
          <w:kern w:val="0"/>
          <w:sz w:val="24"/>
        </w:rPr>
        <w:t>5</w:t>
      </w:r>
      <w:r>
        <w:rPr>
          <w:b/>
          <w:bCs/>
          <w:kern w:val="0"/>
          <w:sz w:val="24"/>
        </w:rPr>
        <w:t>-</w:t>
      </w:r>
      <w:r>
        <w:rPr>
          <w:rFonts w:hint="eastAsia"/>
          <w:b/>
          <w:bCs/>
          <w:kern w:val="0"/>
          <w:sz w:val="24"/>
        </w:rPr>
        <w:t>1</w:t>
      </w:r>
      <w:r>
        <w:rPr>
          <w:b/>
          <w:bCs/>
          <w:kern w:val="0"/>
          <w:sz w:val="24"/>
        </w:rPr>
        <w:t xml:space="preserve">                                                 </w:t>
      </w:r>
      <w:r>
        <w:rPr>
          <w:b/>
          <w:bCs/>
          <w:kern w:val="0"/>
          <w:sz w:val="24"/>
        </w:rPr>
        <w:t>单位：</w:t>
      </w:r>
      <w:r>
        <w:rPr>
          <w:b/>
          <w:bCs/>
          <w:kern w:val="0"/>
          <w:sz w:val="24"/>
        </w:rPr>
        <w:t>m</w:t>
      </w:r>
      <w:r>
        <w:rPr>
          <w:b/>
          <w:bCs/>
          <w:kern w:val="0"/>
          <w:sz w:val="24"/>
          <w:vertAlign w:val="superscript"/>
        </w:rPr>
        <w:t>3</w:t>
      </w:r>
      <w:r>
        <w:rPr>
          <w:b/>
          <w:bCs/>
          <w:kern w:val="0"/>
          <w:sz w:val="24"/>
        </w:rPr>
        <w:t>/</w:t>
      </w:r>
      <w:r>
        <w:rPr>
          <w:b/>
          <w:bCs/>
          <w:kern w:val="0"/>
          <w:sz w:val="24"/>
        </w:rPr>
        <w:t>万元</w:t>
      </w:r>
    </w:p>
    <w:tbl>
      <w:tblPr>
        <w:tblW w:w="8522"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3576"/>
        <w:gridCol w:w="1572"/>
        <w:gridCol w:w="1620"/>
        <w:gridCol w:w="1754"/>
      </w:tblGrid>
      <w:tr w:rsidR="00745132">
        <w:trPr>
          <w:trHeight w:val="340"/>
          <w:jc w:val="center"/>
        </w:trPr>
        <w:tc>
          <w:tcPr>
            <w:tcW w:w="3576" w:type="dxa"/>
            <w:noWrap/>
            <w:vAlign w:val="center"/>
          </w:tcPr>
          <w:p w:rsidR="00745132" w:rsidRDefault="0014035A">
            <w:pPr>
              <w:pStyle w:val="310"/>
              <w:rPr>
                <w:rFonts w:eastAsia="宋体" w:cs="Times New Roman"/>
                <w:sz w:val="21"/>
                <w:szCs w:val="21"/>
              </w:rPr>
            </w:pPr>
            <w:r>
              <w:rPr>
                <w:rFonts w:eastAsia="宋体" w:cs="Times New Roman"/>
                <w:sz w:val="21"/>
                <w:szCs w:val="21"/>
              </w:rPr>
              <w:t>项</w:t>
            </w:r>
            <w:r>
              <w:rPr>
                <w:rFonts w:eastAsia="宋体" w:cs="Times New Roman"/>
                <w:sz w:val="21"/>
                <w:szCs w:val="21"/>
              </w:rPr>
              <w:t xml:space="preserve">    </w:t>
            </w:r>
            <w:r>
              <w:rPr>
                <w:rFonts w:eastAsia="宋体" w:cs="Times New Roman"/>
                <w:sz w:val="21"/>
                <w:szCs w:val="21"/>
              </w:rPr>
              <w:t>目</w:t>
            </w:r>
          </w:p>
        </w:tc>
        <w:tc>
          <w:tcPr>
            <w:tcW w:w="1572" w:type="dxa"/>
            <w:vAlign w:val="center"/>
          </w:tcPr>
          <w:p w:rsidR="00745132" w:rsidRDefault="0014035A">
            <w:pPr>
              <w:pStyle w:val="310"/>
              <w:rPr>
                <w:rFonts w:eastAsia="宋体" w:cs="Times New Roman"/>
                <w:sz w:val="21"/>
                <w:szCs w:val="21"/>
              </w:rPr>
            </w:pPr>
            <w:r>
              <w:rPr>
                <w:rFonts w:eastAsia="宋体" w:cs="Times New Roman"/>
                <w:sz w:val="21"/>
                <w:szCs w:val="21"/>
              </w:rPr>
              <w:t>2014</w:t>
            </w:r>
          </w:p>
        </w:tc>
        <w:tc>
          <w:tcPr>
            <w:tcW w:w="1620" w:type="dxa"/>
            <w:noWrap/>
            <w:vAlign w:val="center"/>
          </w:tcPr>
          <w:p w:rsidR="00745132" w:rsidRDefault="0014035A">
            <w:pPr>
              <w:pStyle w:val="310"/>
              <w:rPr>
                <w:rFonts w:eastAsia="宋体" w:cs="Times New Roman"/>
                <w:sz w:val="21"/>
                <w:szCs w:val="21"/>
              </w:rPr>
            </w:pPr>
            <w:r>
              <w:rPr>
                <w:rFonts w:eastAsia="宋体" w:cs="Times New Roman"/>
                <w:sz w:val="21"/>
                <w:szCs w:val="21"/>
              </w:rPr>
              <w:t>2020</w:t>
            </w:r>
            <w:r>
              <w:rPr>
                <w:rFonts w:eastAsia="宋体" w:cs="Times New Roman"/>
                <w:sz w:val="21"/>
                <w:szCs w:val="21"/>
              </w:rPr>
              <w:t>年</w:t>
            </w:r>
          </w:p>
        </w:tc>
        <w:tc>
          <w:tcPr>
            <w:tcW w:w="1754" w:type="dxa"/>
            <w:noWrap/>
            <w:vAlign w:val="center"/>
          </w:tcPr>
          <w:p w:rsidR="00745132" w:rsidRDefault="0014035A">
            <w:pPr>
              <w:pStyle w:val="310"/>
              <w:rPr>
                <w:rFonts w:eastAsia="宋体" w:cs="Times New Roman"/>
                <w:sz w:val="21"/>
                <w:szCs w:val="21"/>
              </w:rPr>
            </w:pPr>
            <w:r>
              <w:rPr>
                <w:rFonts w:eastAsia="宋体" w:cs="Times New Roman"/>
                <w:sz w:val="21"/>
                <w:szCs w:val="21"/>
              </w:rPr>
              <w:t>2030</w:t>
            </w:r>
            <w:r>
              <w:rPr>
                <w:rFonts w:eastAsia="宋体" w:cs="Times New Roman"/>
                <w:sz w:val="21"/>
                <w:szCs w:val="21"/>
              </w:rPr>
              <w:t>年</w:t>
            </w:r>
          </w:p>
        </w:tc>
      </w:tr>
      <w:tr w:rsidR="00745132">
        <w:trPr>
          <w:trHeight w:val="340"/>
          <w:jc w:val="center"/>
        </w:trPr>
        <w:tc>
          <w:tcPr>
            <w:tcW w:w="3576" w:type="dxa"/>
            <w:noWrap/>
            <w:vAlign w:val="center"/>
          </w:tcPr>
          <w:p w:rsidR="00745132" w:rsidRDefault="0014035A">
            <w:pPr>
              <w:pStyle w:val="310"/>
              <w:rPr>
                <w:rFonts w:eastAsia="宋体" w:cs="Times New Roman"/>
                <w:sz w:val="21"/>
                <w:szCs w:val="21"/>
              </w:rPr>
            </w:pPr>
            <w:r>
              <w:rPr>
                <w:rFonts w:eastAsia="宋体" w:cs="Times New Roman"/>
                <w:sz w:val="21"/>
                <w:szCs w:val="21"/>
              </w:rPr>
              <w:t>全国水资源综合规划</w:t>
            </w:r>
          </w:p>
        </w:tc>
        <w:tc>
          <w:tcPr>
            <w:tcW w:w="1572" w:type="dxa"/>
            <w:vAlign w:val="center"/>
          </w:tcPr>
          <w:p w:rsidR="00745132" w:rsidRDefault="00745132">
            <w:pPr>
              <w:pStyle w:val="310"/>
              <w:rPr>
                <w:rFonts w:eastAsia="宋体" w:cs="Times New Roman"/>
                <w:sz w:val="21"/>
                <w:szCs w:val="21"/>
              </w:rPr>
            </w:pPr>
          </w:p>
        </w:tc>
        <w:tc>
          <w:tcPr>
            <w:tcW w:w="1620" w:type="dxa"/>
            <w:noWrap/>
            <w:vAlign w:val="center"/>
          </w:tcPr>
          <w:p w:rsidR="00745132" w:rsidRDefault="00745132">
            <w:pPr>
              <w:pStyle w:val="310"/>
              <w:rPr>
                <w:rFonts w:eastAsia="宋体" w:cs="Times New Roman"/>
                <w:sz w:val="21"/>
                <w:szCs w:val="21"/>
              </w:rPr>
            </w:pPr>
          </w:p>
        </w:tc>
        <w:tc>
          <w:tcPr>
            <w:tcW w:w="1754" w:type="dxa"/>
            <w:noWrap/>
            <w:vAlign w:val="center"/>
          </w:tcPr>
          <w:p w:rsidR="00745132" w:rsidRDefault="0014035A">
            <w:pPr>
              <w:pStyle w:val="310"/>
              <w:rPr>
                <w:rFonts w:eastAsia="宋体" w:cs="Times New Roman"/>
                <w:sz w:val="21"/>
                <w:szCs w:val="21"/>
              </w:rPr>
            </w:pPr>
            <w:r>
              <w:rPr>
                <w:rFonts w:eastAsia="宋体" w:cs="Times New Roman"/>
                <w:sz w:val="21"/>
                <w:szCs w:val="21"/>
              </w:rPr>
              <w:t>48</w:t>
            </w:r>
          </w:p>
        </w:tc>
      </w:tr>
      <w:tr w:rsidR="00745132">
        <w:trPr>
          <w:trHeight w:val="340"/>
          <w:jc w:val="center"/>
        </w:trPr>
        <w:tc>
          <w:tcPr>
            <w:tcW w:w="3576" w:type="dxa"/>
            <w:noWrap/>
            <w:vAlign w:val="center"/>
          </w:tcPr>
          <w:p w:rsidR="00745132" w:rsidRDefault="0014035A">
            <w:pPr>
              <w:pStyle w:val="310"/>
              <w:rPr>
                <w:rFonts w:eastAsia="宋体" w:cs="Times New Roman"/>
                <w:sz w:val="21"/>
                <w:szCs w:val="21"/>
              </w:rPr>
            </w:pPr>
            <w:r>
              <w:rPr>
                <w:rFonts w:eastAsia="宋体" w:cs="Times New Roman"/>
                <w:sz w:val="21"/>
                <w:szCs w:val="21"/>
              </w:rPr>
              <w:t>黄河流域水资源综合规划</w:t>
            </w:r>
          </w:p>
        </w:tc>
        <w:tc>
          <w:tcPr>
            <w:tcW w:w="1572" w:type="dxa"/>
            <w:vAlign w:val="center"/>
          </w:tcPr>
          <w:p w:rsidR="00745132" w:rsidRDefault="00745132">
            <w:pPr>
              <w:pStyle w:val="310"/>
              <w:rPr>
                <w:rFonts w:eastAsia="宋体" w:cs="Times New Roman"/>
                <w:sz w:val="21"/>
                <w:szCs w:val="21"/>
              </w:rPr>
            </w:pPr>
          </w:p>
        </w:tc>
        <w:tc>
          <w:tcPr>
            <w:tcW w:w="1620" w:type="dxa"/>
            <w:noWrap/>
            <w:vAlign w:val="center"/>
          </w:tcPr>
          <w:p w:rsidR="00745132" w:rsidRDefault="00745132">
            <w:pPr>
              <w:pStyle w:val="310"/>
              <w:rPr>
                <w:rFonts w:eastAsia="宋体" w:cs="Times New Roman"/>
                <w:sz w:val="21"/>
                <w:szCs w:val="21"/>
              </w:rPr>
            </w:pPr>
          </w:p>
        </w:tc>
        <w:tc>
          <w:tcPr>
            <w:tcW w:w="1754" w:type="dxa"/>
            <w:noWrap/>
            <w:vAlign w:val="center"/>
          </w:tcPr>
          <w:p w:rsidR="00745132" w:rsidRDefault="0014035A">
            <w:pPr>
              <w:pStyle w:val="310"/>
              <w:rPr>
                <w:rFonts w:eastAsia="宋体" w:cs="Times New Roman"/>
                <w:sz w:val="21"/>
                <w:szCs w:val="21"/>
              </w:rPr>
            </w:pPr>
            <w:r>
              <w:rPr>
                <w:rFonts w:eastAsia="宋体" w:cs="Times New Roman"/>
                <w:sz w:val="21"/>
                <w:szCs w:val="21"/>
              </w:rPr>
              <w:t>38</w:t>
            </w:r>
          </w:p>
        </w:tc>
      </w:tr>
      <w:tr w:rsidR="00745132">
        <w:trPr>
          <w:trHeight w:val="340"/>
          <w:jc w:val="center"/>
        </w:trPr>
        <w:tc>
          <w:tcPr>
            <w:tcW w:w="3576" w:type="dxa"/>
            <w:noWrap/>
            <w:vAlign w:val="center"/>
          </w:tcPr>
          <w:p w:rsidR="00745132" w:rsidRDefault="0014035A">
            <w:pPr>
              <w:pStyle w:val="310"/>
              <w:rPr>
                <w:rFonts w:eastAsia="宋体" w:cs="Times New Roman"/>
                <w:sz w:val="21"/>
                <w:szCs w:val="21"/>
              </w:rPr>
            </w:pPr>
            <w:r>
              <w:rPr>
                <w:rFonts w:eastAsia="宋体" w:cs="Times New Roman"/>
                <w:sz w:val="21"/>
                <w:szCs w:val="21"/>
              </w:rPr>
              <w:t>甘肃省水资源管理控制指标</w:t>
            </w:r>
          </w:p>
        </w:tc>
        <w:tc>
          <w:tcPr>
            <w:tcW w:w="1572" w:type="dxa"/>
            <w:vAlign w:val="center"/>
          </w:tcPr>
          <w:p w:rsidR="00745132" w:rsidRDefault="00745132">
            <w:pPr>
              <w:pStyle w:val="310"/>
              <w:rPr>
                <w:rFonts w:eastAsia="宋体" w:cs="Times New Roman"/>
                <w:sz w:val="21"/>
                <w:szCs w:val="21"/>
              </w:rPr>
            </w:pPr>
          </w:p>
        </w:tc>
        <w:tc>
          <w:tcPr>
            <w:tcW w:w="1620" w:type="dxa"/>
            <w:noWrap/>
            <w:vAlign w:val="center"/>
          </w:tcPr>
          <w:p w:rsidR="00745132" w:rsidRDefault="0014035A">
            <w:pPr>
              <w:pStyle w:val="310"/>
              <w:rPr>
                <w:rFonts w:eastAsia="宋体" w:cs="Times New Roman"/>
                <w:sz w:val="21"/>
                <w:szCs w:val="21"/>
              </w:rPr>
            </w:pPr>
            <w:r>
              <w:rPr>
                <w:rFonts w:eastAsia="宋体" w:cs="Times New Roman"/>
                <w:sz w:val="21"/>
                <w:szCs w:val="21"/>
              </w:rPr>
              <w:t>52</w:t>
            </w:r>
          </w:p>
        </w:tc>
        <w:tc>
          <w:tcPr>
            <w:tcW w:w="1754" w:type="dxa"/>
            <w:noWrap/>
            <w:vAlign w:val="center"/>
          </w:tcPr>
          <w:p w:rsidR="00745132" w:rsidRDefault="0014035A">
            <w:pPr>
              <w:pStyle w:val="310"/>
              <w:rPr>
                <w:rFonts w:eastAsia="宋体" w:cs="Times New Roman"/>
                <w:sz w:val="21"/>
                <w:szCs w:val="21"/>
              </w:rPr>
            </w:pPr>
            <w:r>
              <w:rPr>
                <w:rFonts w:eastAsia="宋体" w:cs="Times New Roman"/>
                <w:sz w:val="21"/>
                <w:szCs w:val="21"/>
              </w:rPr>
              <w:t>31</w:t>
            </w:r>
          </w:p>
        </w:tc>
      </w:tr>
      <w:tr w:rsidR="00745132">
        <w:trPr>
          <w:trHeight w:val="340"/>
          <w:jc w:val="center"/>
        </w:trPr>
        <w:tc>
          <w:tcPr>
            <w:tcW w:w="3576" w:type="dxa"/>
            <w:noWrap/>
            <w:vAlign w:val="center"/>
          </w:tcPr>
          <w:p w:rsidR="00745132" w:rsidRDefault="0014035A">
            <w:pPr>
              <w:pStyle w:val="310"/>
              <w:rPr>
                <w:rFonts w:eastAsia="宋体" w:cs="Times New Roman"/>
                <w:sz w:val="21"/>
                <w:szCs w:val="21"/>
              </w:rPr>
            </w:pPr>
            <w:r>
              <w:rPr>
                <w:rFonts w:eastAsia="宋体" w:cs="Times New Roman"/>
                <w:sz w:val="21"/>
                <w:szCs w:val="21"/>
              </w:rPr>
              <w:lastRenderedPageBreak/>
              <w:t>甘肃省城镇体系规划</w:t>
            </w:r>
          </w:p>
        </w:tc>
        <w:tc>
          <w:tcPr>
            <w:tcW w:w="1572" w:type="dxa"/>
            <w:vAlign w:val="center"/>
          </w:tcPr>
          <w:p w:rsidR="00745132" w:rsidRDefault="00745132">
            <w:pPr>
              <w:pStyle w:val="310"/>
              <w:rPr>
                <w:rFonts w:eastAsia="宋体" w:cs="Times New Roman"/>
                <w:sz w:val="21"/>
                <w:szCs w:val="21"/>
              </w:rPr>
            </w:pPr>
          </w:p>
        </w:tc>
        <w:tc>
          <w:tcPr>
            <w:tcW w:w="1620" w:type="dxa"/>
            <w:noWrap/>
            <w:vAlign w:val="center"/>
          </w:tcPr>
          <w:p w:rsidR="00745132" w:rsidRDefault="00745132">
            <w:pPr>
              <w:pStyle w:val="310"/>
              <w:rPr>
                <w:rFonts w:eastAsia="宋体" w:cs="Times New Roman"/>
                <w:sz w:val="21"/>
                <w:szCs w:val="21"/>
              </w:rPr>
            </w:pPr>
          </w:p>
        </w:tc>
        <w:tc>
          <w:tcPr>
            <w:tcW w:w="1754" w:type="dxa"/>
            <w:noWrap/>
            <w:vAlign w:val="center"/>
          </w:tcPr>
          <w:p w:rsidR="00745132" w:rsidRDefault="0014035A">
            <w:pPr>
              <w:pStyle w:val="310"/>
              <w:rPr>
                <w:rFonts w:eastAsia="宋体" w:cs="Times New Roman"/>
                <w:sz w:val="21"/>
                <w:szCs w:val="21"/>
              </w:rPr>
            </w:pPr>
            <w:r>
              <w:rPr>
                <w:rFonts w:eastAsia="宋体" w:cs="Times New Roman"/>
                <w:sz w:val="21"/>
                <w:szCs w:val="21"/>
              </w:rPr>
              <w:t>28</w:t>
            </w:r>
          </w:p>
        </w:tc>
      </w:tr>
      <w:tr w:rsidR="00745132">
        <w:trPr>
          <w:trHeight w:val="340"/>
          <w:jc w:val="center"/>
        </w:trPr>
        <w:tc>
          <w:tcPr>
            <w:tcW w:w="3576" w:type="dxa"/>
            <w:noWrap/>
            <w:vAlign w:val="center"/>
          </w:tcPr>
          <w:p w:rsidR="00745132" w:rsidRDefault="0014035A">
            <w:pPr>
              <w:pStyle w:val="310"/>
              <w:rPr>
                <w:rFonts w:eastAsia="宋体" w:cs="Times New Roman"/>
                <w:sz w:val="21"/>
                <w:szCs w:val="21"/>
              </w:rPr>
            </w:pPr>
            <w:r>
              <w:rPr>
                <w:rFonts w:eastAsia="宋体" w:cs="Times New Roman"/>
                <w:bCs/>
                <w:snapToGrid w:val="0"/>
                <w:sz w:val="21"/>
                <w:szCs w:val="21"/>
              </w:rPr>
              <w:t>兰州市县级行政区用水效率控制指标</w:t>
            </w:r>
          </w:p>
        </w:tc>
        <w:tc>
          <w:tcPr>
            <w:tcW w:w="1572" w:type="dxa"/>
            <w:vAlign w:val="center"/>
          </w:tcPr>
          <w:p w:rsidR="00745132" w:rsidRDefault="0014035A">
            <w:pPr>
              <w:pStyle w:val="310"/>
              <w:rPr>
                <w:rFonts w:eastAsia="宋体" w:cs="Times New Roman"/>
                <w:sz w:val="21"/>
                <w:szCs w:val="21"/>
              </w:rPr>
            </w:pPr>
            <w:r>
              <w:rPr>
                <w:rFonts w:eastAsia="宋体" w:cs="Times New Roman"/>
                <w:sz w:val="21"/>
                <w:szCs w:val="21"/>
              </w:rPr>
              <w:t>62</w:t>
            </w:r>
          </w:p>
        </w:tc>
        <w:tc>
          <w:tcPr>
            <w:tcW w:w="1620" w:type="dxa"/>
            <w:noWrap/>
            <w:vAlign w:val="center"/>
          </w:tcPr>
          <w:p w:rsidR="00745132" w:rsidRDefault="0014035A">
            <w:pPr>
              <w:pStyle w:val="310"/>
              <w:rPr>
                <w:rFonts w:eastAsia="宋体" w:cs="Times New Roman"/>
                <w:sz w:val="21"/>
                <w:szCs w:val="21"/>
              </w:rPr>
            </w:pPr>
            <w:r>
              <w:rPr>
                <w:rFonts w:eastAsia="宋体" w:cs="Times New Roman"/>
                <w:sz w:val="21"/>
                <w:szCs w:val="21"/>
              </w:rPr>
              <w:t>40</w:t>
            </w:r>
          </w:p>
        </w:tc>
        <w:tc>
          <w:tcPr>
            <w:tcW w:w="1754" w:type="dxa"/>
            <w:noWrap/>
            <w:vAlign w:val="center"/>
          </w:tcPr>
          <w:p w:rsidR="00745132" w:rsidRDefault="0014035A">
            <w:pPr>
              <w:pStyle w:val="310"/>
              <w:rPr>
                <w:rFonts w:eastAsia="宋体" w:cs="Times New Roman"/>
                <w:sz w:val="21"/>
                <w:szCs w:val="21"/>
              </w:rPr>
            </w:pPr>
            <w:r>
              <w:rPr>
                <w:rFonts w:eastAsia="宋体" w:cs="Times New Roman"/>
                <w:sz w:val="21"/>
                <w:szCs w:val="21"/>
              </w:rPr>
              <w:t>30</w:t>
            </w:r>
          </w:p>
        </w:tc>
      </w:tr>
      <w:tr w:rsidR="00745132">
        <w:trPr>
          <w:trHeight w:val="340"/>
          <w:jc w:val="center"/>
        </w:trPr>
        <w:tc>
          <w:tcPr>
            <w:tcW w:w="3576" w:type="dxa"/>
            <w:noWrap/>
            <w:vAlign w:val="center"/>
          </w:tcPr>
          <w:p w:rsidR="00745132" w:rsidRDefault="0014035A">
            <w:pPr>
              <w:pStyle w:val="310"/>
              <w:rPr>
                <w:rFonts w:eastAsia="宋体" w:cs="Times New Roman"/>
                <w:sz w:val="21"/>
                <w:szCs w:val="21"/>
              </w:rPr>
            </w:pPr>
            <w:r>
              <w:rPr>
                <w:rFonts w:eastAsia="宋体" w:cs="Times New Roman"/>
                <w:sz w:val="21"/>
                <w:szCs w:val="21"/>
              </w:rPr>
              <w:t>兰州新区</w:t>
            </w:r>
          </w:p>
        </w:tc>
        <w:tc>
          <w:tcPr>
            <w:tcW w:w="1572" w:type="dxa"/>
            <w:vAlign w:val="center"/>
          </w:tcPr>
          <w:p w:rsidR="00745132" w:rsidRDefault="0014035A">
            <w:pPr>
              <w:pStyle w:val="310"/>
              <w:rPr>
                <w:rFonts w:eastAsia="宋体" w:cs="Times New Roman"/>
                <w:sz w:val="21"/>
                <w:szCs w:val="21"/>
              </w:rPr>
            </w:pPr>
            <w:r>
              <w:rPr>
                <w:rFonts w:eastAsia="宋体" w:cs="Times New Roman"/>
                <w:sz w:val="21"/>
                <w:szCs w:val="21"/>
              </w:rPr>
              <w:t>42.2</w:t>
            </w:r>
          </w:p>
        </w:tc>
        <w:tc>
          <w:tcPr>
            <w:tcW w:w="1620" w:type="dxa"/>
            <w:noWrap/>
            <w:vAlign w:val="center"/>
          </w:tcPr>
          <w:p w:rsidR="00745132" w:rsidRDefault="0014035A">
            <w:pPr>
              <w:pStyle w:val="310"/>
              <w:rPr>
                <w:rFonts w:eastAsia="宋体" w:cs="Times New Roman"/>
                <w:sz w:val="21"/>
                <w:szCs w:val="21"/>
              </w:rPr>
            </w:pPr>
            <w:r>
              <w:rPr>
                <w:rFonts w:eastAsia="宋体" w:cs="Times New Roman"/>
                <w:sz w:val="21"/>
                <w:szCs w:val="21"/>
              </w:rPr>
              <w:t>40</w:t>
            </w:r>
          </w:p>
        </w:tc>
        <w:tc>
          <w:tcPr>
            <w:tcW w:w="1754" w:type="dxa"/>
            <w:noWrap/>
            <w:vAlign w:val="center"/>
          </w:tcPr>
          <w:p w:rsidR="00745132" w:rsidRDefault="0014035A">
            <w:pPr>
              <w:pStyle w:val="310"/>
              <w:rPr>
                <w:rFonts w:eastAsia="宋体" w:cs="Times New Roman"/>
                <w:sz w:val="21"/>
                <w:szCs w:val="21"/>
              </w:rPr>
            </w:pPr>
            <w:r>
              <w:rPr>
                <w:rFonts w:eastAsia="宋体" w:cs="Times New Roman"/>
                <w:sz w:val="21"/>
                <w:szCs w:val="21"/>
              </w:rPr>
              <w:t>23</w:t>
            </w:r>
          </w:p>
        </w:tc>
      </w:tr>
    </w:tbl>
    <w:p w:rsidR="00745132" w:rsidRDefault="0014035A">
      <w:pPr>
        <w:autoSpaceDE w:val="0"/>
        <w:autoSpaceDN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5.5.3</w:t>
      </w:r>
      <w:r>
        <w:rPr>
          <w:rFonts w:ascii="仿宋_GB2312" w:eastAsia="仿宋_GB2312" w:hAnsi="仿宋_GB2312" w:cs="仿宋_GB2312" w:hint="eastAsia"/>
          <w:sz w:val="30"/>
          <w:szCs w:val="30"/>
        </w:rPr>
        <w:t>城市节水</w:t>
      </w:r>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结合海绵城市建设，提高雨水资源利用水平；重点抓好污水再生利用设施建设与改造，城市生态、工业生产、城市绿化、道路清扫、车辆冲洗和建筑施工等，应当优先使用再生水，提升再生水利用水平，鼓励构建城乡良性水循环系统。建设完善再生水管线延伸到城市主要道路、广场，推广绿化用水和市政保洁用水雨水利用；有条件的小区应建设雨水存储利用设施，有限使用雨水或再生水。到</w:t>
      </w:r>
      <w:r>
        <w:rPr>
          <w:rFonts w:ascii="仿宋_GB2312" w:eastAsia="仿宋_GB2312" w:hAnsi="仿宋_GB2312" w:cs="仿宋_GB2312" w:hint="eastAsia"/>
          <w:sz w:val="30"/>
          <w:szCs w:val="30"/>
        </w:rPr>
        <w:t>202</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年底，</w:t>
      </w:r>
      <w:r>
        <w:rPr>
          <w:rFonts w:ascii="仿宋_GB2312" w:eastAsia="仿宋_GB2312" w:hAnsi="仿宋_GB2312" w:cs="仿宋_GB2312" w:hint="eastAsia"/>
          <w:sz w:val="30"/>
          <w:szCs w:val="30"/>
        </w:rPr>
        <w:t>通过住建部</w:t>
      </w:r>
      <w:r>
        <w:rPr>
          <w:rFonts w:ascii="仿宋_GB2312" w:eastAsia="仿宋_GB2312" w:hAnsi="仿宋_GB2312" w:cs="仿宋_GB2312" w:hint="eastAsia"/>
          <w:sz w:val="30"/>
          <w:szCs w:val="30"/>
        </w:rPr>
        <w:t>节水型城市Ⅱ级标准</w:t>
      </w:r>
      <w:r>
        <w:rPr>
          <w:rFonts w:ascii="仿宋_GB2312" w:eastAsia="仿宋_GB2312" w:hAnsi="仿宋_GB2312" w:cs="仿宋_GB2312" w:hint="eastAsia"/>
          <w:sz w:val="30"/>
          <w:szCs w:val="30"/>
        </w:rPr>
        <w:t>考核评估</w:t>
      </w:r>
      <w:r>
        <w:rPr>
          <w:rFonts w:ascii="仿宋_GB2312" w:eastAsia="仿宋_GB2312" w:hAnsi="仿宋_GB2312" w:cs="仿宋_GB2312" w:hint="eastAsia"/>
          <w:sz w:val="30"/>
          <w:szCs w:val="30"/>
        </w:rPr>
        <w:t>。</w:t>
      </w:r>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十四五</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期间，</w:t>
      </w:r>
      <w:r>
        <w:rPr>
          <w:rFonts w:ascii="仿宋_GB2312" w:eastAsia="仿宋_GB2312" w:hAnsi="仿宋_GB2312" w:cs="仿宋_GB2312" w:hint="eastAsia"/>
          <w:sz w:val="30"/>
          <w:szCs w:val="30"/>
        </w:rPr>
        <w:t>城市公共供水管网漏损率</w:t>
      </w:r>
      <w:r>
        <w:rPr>
          <w:rFonts w:ascii="仿宋_GB2312" w:eastAsia="仿宋_GB2312" w:hAnsi="仿宋_GB2312" w:cs="仿宋_GB2312" w:hint="eastAsia"/>
          <w:sz w:val="30"/>
          <w:szCs w:val="30"/>
        </w:rPr>
        <w:t>持续</w:t>
      </w:r>
      <w:r>
        <w:rPr>
          <w:rFonts w:ascii="仿宋_GB2312" w:eastAsia="仿宋_GB2312" w:hAnsi="仿宋_GB2312" w:cs="仿宋_GB2312" w:hint="eastAsia"/>
          <w:sz w:val="30"/>
          <w:szCs w:val="30"/>
        </w:rPr>
        <w:t>控制在</w:t>
      </w:r>
      <w:r>
        <w:rPr>
          <w:rFonts w:ascii="仿宋_GB2312" w:eastAsia="仿宋_GB2312" w:hAnsi="仿宋_GB2312" w:cs="仿宋_GB2312" w:hint="eastAsia"/>
          <w:sz w:val="30"/>
          <w:szCs w:val="30"/>
        </w:rPr>
        <w:t>10%</w:t>
      </w:r>
      <w:r>
        <w:rPr>
          <w:rFonts w:ascii="仿宋_GB2312" w:eastAsia="仿宋_GB2312" w:hAnsi="仿宋_GB2312" w:cs="仿宋_GB2312" w:hint="eastAsia"/>
          <w:sz w:val="30"/>
          <w:szCs w:val="30"/>
        </w:rPr>
        <w:t>以内。到</w:t>
      </w:r>
      <w:r>
        <w:rPr>
          <w:rFonts w:ascii="仿宋_GB2312" w:eastAsia="仿宋_GB2312" w:hAnsi="仿宋_GB2312" w:cs="仿宋_GB2312" w:hint="eastAsia"/>
          <w:sz w:val="30"/>
          <w:szCs w:val="30"/>
        </w:rPr>
        <w:t>2022</w:t>
      </w:r>
      <w:r>
        <w:rPr>
          <w:rFonts w:ascii="仿宋_GB2312" w:eastAsia="仿宋_GB2312" w:hAnsi="仿宋_GB2312" w:cs="仿宋_GB2312" w:hint="eastAsia"/>
          <w:sz w:val="30"/>
          <w:szCs w:val="30"/>
        </w:rPr>
        <w:t>年，实现公共供水管网分区计量管理。</w:t>
      </w:r>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到</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年，节水型单位</w:t>
      </w:r>
      <w:r>
        <w:rPr>
          <w:rFonts w:ascii="仿宋_GB2312" w:eastAsia="仿宋_GB2312" w:hAnsi="仿宋_GB2312" w:cs="仿宋_GB2312" w:hint="eastAsia"/>
          <w:sz w:val="30"/>
          <w:szCs w:val="30"/>
        </w:rPr>
        <w:t>覆盖率≥</w:t>
      </w:r>
      <w:r>
        <w:rPr>
          <w:rFonts w:ascii="仿宋_GB2312" w:eastAsia="仿宋_GB2312" w:hAnsi="仿宋_GB2312" w:cs="仿宋_GB2312" w:hint="eastAsia"/>
          <w:sz w:val="30"/>
          <w:szCs w:val="30"/>
        </w:rPr>
        <w:t>50%</w:t>
      </w:r>
      <w:r>
        <w:rPr>
          <w:rFonts w:ascii="仿宋_GB2312" w:eastAsia="仿宋_GB2312" w:hAnsi="仿宋_GB2312" w:cs="仿宋_GB2312" w:hint="eastAsia"/>
          <w:sz w:val="30"/>
          <w:szCs w:val="30"/>
        </w:rPr>
        <w:t>，节水型高校建设比例不低于</w:t>
      </w:r>
      <w:r>
        <w:rPr>
          <w:rFonts w:ascii="仿宋_GB2312" w:eastAsia="仿宋_GB2312" w:hAnsi="仿宋_GB2312" w:cs="仿宋_GB2312" w:hint="eastAsia"/>
          <w:sz w:val="30"/>
          <w:szCs w:val="30"/>
        </w:rPr>
        <w:t>30%</w:t>
      </w:r>
      <w:r>
        <w:rPr>
          <w:rFonts w:ascii="仿宋_GB2312" w:eastAsia="仿宋_GB2312" w:hAnsi="仿宋_GB2312" w:cs="仿宋_GB2312" w:hint="eastAsia"/>
          <w:sz w:val="30"/>
          <w:szCs w:val="30"/>
        </w:rPr>
        <w:t>。</w:t>
      </w:r>
    </w:p>
    <w:p w:rsidR="00745132" w:rsidRDefault="00745132">
      <w:pPr>
        <w:pStyle w:val="a7"/>
      </w:pP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2" w:history="1">
        <w:bookmarkStart w:id="50" w:name="_Toc49092857"/>
        <w:r>
          <w:rPr>
            <w:rFonts w:ascii="仿宋_GB2312" w:eastAsia="仿宋_GB2312" w:hAnsi="仿宋_GB2312" w:cs="仿宋_GB2312" w:hint="eastAsia"/>
            <w:sz w:val="30"/>
            <w:szCs w:val="30"/>
            <w:highlight w:val="yellow"/>
          </w:rPr>
          <w:t>5.</w:t>
        </w:r>
        <w:r>
          <w:rPr>
            <w:rFonts w:ascii="仿宋_GB2312" w:eastAsia="仿宋_GB2312" w:hAnsi="仿宋_GB2312" w:cs="仿宋_GB2312" w:hint="eastAsia"/>
            <w:sz w:val="30"/>
            <w:szCs w:val="30"/>
            <w:highlight w:val="yellow"/>
          </w:rPr>
          <w:t>6</w:t>
        </w:r>
        <w:r>
          <w:rPr>
            <w:rFonts w:ascii="仿宋_GB2312" w:eastAsia="仿宋_GB2312" w:hAnsi="仿宋_GB2312" w:cs="仿宋_GB2312" w:hint="eastAsia"/>
            <w:sz w:val="30"/>
            <w:szCs w:val="30"/>
            <w:highlight w:val="yellow"/>
          </w:rPr>
          <w:t xml:space="preserve"> </w:t>
        </w:r>
        <w:r>
          <w:rPr>
            <w:rFonts w:ascii="仿宋_GB2312" w:eastAsia="仿宋_GB2312" w:hAnsi="仿宋_GB2312" w:cs="仿宋_GB2312" w:hint="eastAsia"/>
            <w:sz w:val="30"/>
            <w:szCs w:val="30"/>
            <w:highlight w:val="yellow"/>
          </w:rPr>
          <w:t>水土保持与水生态修复</w:t>
        </w:r>
        <w:bookmarkEnd w:id="50"/>
        <w:r>
          <w:rPr>
            <w:rFonts w:ascii="仿宋_GB2312" w:eastAsia="仿宋_GB2312" w:hAnsi="仿宋_GB2312" w:cs="仿宋_GB2312" w:hint="eastAsia"/>
            <w:sz w:val="30"/>
            <w:szCs w:val="30"/>
            <w:highlight w:val="yellow"/>
          </w:rPr>
          <w:tab/>
        </w:r>
      </w:hyperlink>
    </w:p>
    <w:p w:rsidR="00745132" w:rsidRDefault="0014035A">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根据国家及甘肃省水土保持工作新思路，在“十四五”期间，兰州新区水土保持发展的总体思路是：以建设“黄河上游黄土高原水土流失综合治理示范区”为目标，紧紧围绕“水利工程补短板、水利行业强监管”总基调，加快构建以水库、河道和蓄滞洪区为架构的水利工程体系，建设水阜河蓄洪及生态治理、呢嘛沙沟生态综合治理等一批分区域兼具防洪、供水和景观效益为一体的水利工程，改善水生态环境；以水平梯田形式完成生态修复</w:t>
      </w:r>
      <w:r>
        <w:rPr>
          <w:rFonts w:ascii="仿宋_GB2312" w:eastAsia="仿宋_GB2312" w:hAnsi="仿宋_GB2312" w:cs="仿宋_GB2312" w:hint="eastAsia"/>
          <w:sz w:val="30"/>
          <w:szCs w:val="30"/>
        </w:rPr>
        <w:t>10</w:t>
      </w:r>
      <w:r>
        <w:rPr>
          <w:rFonts w:ascii="仿宋_GB2312" w:eastAsia="仿宋_GB2312" w:hAnsi="仿宋_GB2312" w:cs="仿宋_GB2312" w:hint="eastAsia"/>
          <w:sz w:val="30"/>
          <w:szCs w:val="30"/>
        </w:rPr>
        <w:t>万亩、复绿</w:t>
      </w:r>
      <w:r>
        <w:rPr>
          <w:rFonts w:ascii="仿宋_GB2312" w:eastAsia="仿宋_GB2312" w:hAnsi="仿宋_GB2312" w:cs="仿宋_GB2312" w:hint="eastAsia"/>
          <w:sz w:val="30"/>
          <w:szCs w:val="30"/>
        </w:rPr>
        <w:t>20</w:t>
      </w:r>
      <w:r>
        <w:rPr>
          <w:rFonts w:ascii="仿宋_GB2312" w:eastAsia="仿宋_GB2312" w:hAnsi="仿宋_GB2312" w:cs="仿宋_GB2312" w:hint="eastAsia"/>
          <w:sz w:val="30"/>
          <w:szCs w:val="30"/>
        </w:rPr>
        <w:t>万亩，营造经济林</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万亩；结合实施高标准农田、现代设施</w:t>
      </w:r>
      <w:r>
        <w:rPr>
          <w:rFonts w:ascii="仿宋_GB2312" w:eastAsia="仿宋_GB2312" w:hAnsi="仿宋_GB2312" w:cs="仿宋_GB2312" w:hint="eastAsia"/>
          <w:sz w:val="30"/>
          <w:szCs w:val="30"/>
        </w:rPr>
        <w:lastRenderedPageBreak/>
        <w:t>农业、规模化特色种植业等农业项目，水土流失综合治理面积</w:t>
      </w:r>
      <w:r>
        <w:rPr>
          <w:rFonts w:ascii="仿宋_GB2312" w:eastAsia="仿宋_GB2312" w:hAnsi="仿宋_GB2312" w:cs="仿宋_GB2312" w:hint="eastAsia"/>
          <w:sz w:val="30"/>
          <w:szCs w:val="30"/>
        </w:rPr>
        <w:t>累计达到</w:t>
      </w:r>
      <w:r>
        <w:rPr>
          <w:rFonts w:ascii="仿宋_GB2312" w:eastAsia="仿宋_GB2312" w:hAnsi="仿宋_GB2312" w:cs="仿宋_GB2312" w:hint="eastAsia"/>
          <w:sz w:val="30"/>
          <w:szCs w:val="30"/>
        </w:rPr>
        <w:t>510km</w:t>
      </w:r>
      <w:r>
        <w:rPr>
          <w:rFonts w:ascii="仿宋_GB2312" w:eastAsia="仿宋_GB2312" w:hAnsi="仿宋_GB2312" w:cs="仿宋_GB2312" w:hint="eastAsia"/>
          <w:sz w:val="30"/>
          <w:szCs w:val="30"/>
          <w:vertAlign w:val="superscript"/>
        </w:rPr>
        <w:t>2</w:t>
      </w:r>
      <w:r>
        <w:rPr>
          <w:rFonts w:ascii="仿宋_GB2312" w:eastAsia="仿宋_GB2312" w:hAnsi="仿宋_GB2312" w:cs="仿宋_GB2312" w:hint="eastAsia"/>
          <w:sz w:val="30"/>
          <w:szCs w:val="30"/>
        </w:rPr>
        <w:t>。基本建立体系完整、布局合理、模式创新、功能完善的国土绿化、生态保障、产业发展体系，新区城市生态屏障和兰州市区北部生态屏障总体形成。做到“保持水土、改善生态”，以水土资源的可持续利用保障兰州新区经济社会可持续发展。</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3" w:history="1">
        <w:bookmarkStart w:id="51" w:name="_Toc49092858"/>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7</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水安全保障</w:t>
        </w:r>
        <w:bookmarkEnd w:id="51"/>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sz w:val="30"/>
          <w:szCs w:val="30"/>
        </w:rPr>
      </w:pPr>
      <w:r>
        <w:rPr>
          <w:rFonts w:ascii="仿宋_GB2312" w:eastAsia="仿宋_GB2312" w:hAnsi="仿宋_GB2312" w:cs="仿宋_GB2312" w:hint="eastAsia"/>
          <w:sz w:val="30"/>
          <w:szCs w:val="30"/>
        </w:rPr>
        <w:t>构建区域水网，确保城镇供水安全。依托骨干水网</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构建东部、中北部、西部三大区域水安全保障格局</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提升精细化工园区、现代农业示范园、现代农业公园、四大养殖园区、城市功能区等重点区域供水保障能力。加快建设刘家井水库、</w:t>
      </w:r>
      <w:r>
        <w:rPr>
          <w:rFonts w:ascii="仿宋_GB2312" w:eastAsia="仿宋_GB2312" w:hAnsi="仿宋_GB2312" w:cs="仿宋_GB2312" w:hint="eastAsia"/>
          <w:sz w:val="30"/>
          <w:szCs w:val="30"/>
        </w:rPr>
        <w:t>一水厂三期或新建</w:t>
      </w:r>
      <w:r>
        <w:rPr>
          <w:rFonts w:ascii="仿宋_GB2312" w:eastAsia="仿宋_GB2312" w:hAnsi="仿宋_GB2312" w:cs="仿宋_GB2312" w:hint="eastAsia"/>
          <w:sz w:val="30"/>
          <w:szCs w:val="30"/>
        </w:rPr>
        <w:t>第二水厂、新区备用水源、</w:t>
      </w:r>
      <w:r>
        <w:rPr>
          <w:rFonts w:ascii="仿宋_GB2312" w:eastAsia="仿宋_GB2312" w:hAnsi="仿宋_GB2312" w:cs="仿宋_GB2312" w:hint="eastAsia"/>
          <w:sz w:val="30"/>
          <w:szCs w:val="30"/>
        </w:rPr>
        <w:t>2020</w:t>
      </w:r>
      <w:r>
        <w:rPr>
          <w:rFonts w:ascii="仿宋_GB2312" w:eastAsia="仿宋_GB2312" w:hAnsi="仿宋_GB2312" w:cs="仿宋_GB2312" w:hint="eastAsia"/>
          <w:sz w:val="30"/>
          <w:szCs w:val="30"/>
        </w:rPr>
        <w:t>年兰州新区城市给水管网工程、养殖园区供水工程等水资源配置工程。</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4" w:history="1">
        <w:bookmarkStart w:id="52" w:name="_Toc49092859"/>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防洪减灾工程</w:t>
        </w:r>
        <w:bookmarkEnd w:id="52"/>
        <w:r>
          <w:rPr>
            <w:rFonts w:ascii="仿宋_GB2312" w:eastAsia="仿宋_GB2312" w:hAnsi="仿宋_GB2312" w:cs="仿宋_GB2312" w:hint="eastAsia"/>
            <w:sz w:val="30"/>
            <w:szCs w:val="30"/>
          </w:rPr>
          <w:tab/>
        </w:r>
      </w:hyperlink>
    </w:p>
    <w:p w:rsidR="00745132" w:rsidRDefault="0014035A">
      <w:pPr>
        <w:pStyle w:val="a0"/>
        <w:spacing w:line="560" w:lineRule="exact"/>
        <w:ind w:firstLineChars="200" w:firstLine="600"/>
        <w:rPr>
          <w:rFonts w:ascii="仿宋_GB2312" w:eastAsia="仿宋_GB2312" w:hAnsi="仿宋_GB2312" w:cs="仿宋_GB2312"/>
          <w:sz w:val="30"/>
          <w:szCs w:val="30"/>
          <w:lang w:val="en-US"/>
        </w:rPr>
      </w:pPr>
      <w:r>
        <w:rPr>
          <w:rFonts w:ascii="仿宋_GB2312" w:eastAsia="仿宋_GB2312" w:hAnsi="仿宋_GB2312" w:cs="仿宋_GB2312" w:hint="eastAsia"/>
          <w:sz w:val="30"/>
          <w:szCs w:val="30"/>
          <w:lang w:val="en-US" w:bidi="ar-SA"/>
        </w:rPr>
        <w:t>按照“上拦、中滞、下排”和蓄泄兼筹的思路，加强防洪减灾工程建设，加快构建以水库、河道和蓄滞洪区为架构的防</w:t>
      </w:r>
      <w:r>
        <w:rPr>
          <w:rFonts w:ascii="仿宋_GB2312" w:eastAsia="仿宋_GB2312" w:hAnsi="仿宋_GB2312" w:cs="仿宋_GB2312" w:hint="eastAsia"/>
          <w:sz w:val="30"/>
          <w:szCs w:val="30"/>
          <w:lang w:val="en-US" w:bidi="ar-SA"/>
        </w:rPr>
        <w:t>洪减灾工程体系，同时兼顾调蓄利用雨洪资源。通过实施水阜河水生态综合治理工程、呢嘛沙沟水生态综合治理工程形成一东一西两大防洪骨干水网。西部产流洪水经秦王川湿地公园通过呢嘛沙沟可将雨洪水导引至黄河沙井驿段。</w:t>
      </w:r>
      <w:r>
        <w:rPr>
          <w:rFonts w:ascii="仿宋_GB2312" w:eastAsia="仿宋_GB2312" w:hAnsi="仿宋_GB2312" w:cs="仿宋_GB2312" w:hint="eastAsia"/>
          <w:sz w:val="30"/>
          <w:szCs w:val="30"/>
          <w:lang w:val="en-US" w:bidi="ar-SA"/>
        </w:rPr>
        <w:t>规划建设呢嘛沙沟一污厂至树屏段</w:t>
      </w:r>
      <w:r>
        <w:rPr>
          <w:rFonts w:ascii="仿宋_GB2312" w:eastAsia="仿宋_GB2312" w:hAnsi="仿宋_GB2312" w:cs="仿宋_GB2312" w:hint="eastAsia"/>
          <w:sz w:val="30"/>
          <w:szCs w:val="30"/>
          <w:lang w:val="en-US" w:bidi="ar-SA"/>
        </w:rPr>
        <w:t>综合治理河道</w:t>
      </w:r>
      <w:r>
        <w:rPr>
          <w:rFonts w:ascii="仿宋_GB2312" w:eastAsia="仿宋_GB2312" w:hAnsi="仿宋_GB2312" w:cs="仿宋_GB2312" w:hint="eastAsia"/>
          <w:sz w:val="30"/>
          <w:szCs w:val="30"/>
          <w:lang w:val="en-US" w:bidi="ar-SA"/>
        </w:rPr>
        <w:t>12km</w:t>
      </w:r>
      <w:r>
        <w:rPr>
          <w:rFonts w:ascii="仿宋_GB2312" w:eastAsia="仿宋_GB2312" w:hAnsi="仿宋_GB2312" w:cs="仿宋_GB2312" w:hint="eastAsia"/>
          <w:sz w:val="30"/>
          <w:szCs w:val="30"/>
          <w:lang w:val="en-US" w:bidi="ar-SA"/>
        </w:rPr>
        <w:t>，工程总投资</w:t>
      </w:r>
      <w:r>
        <w:rPr>
          <w:rFonts w:ascii="仿宋_GB2312" w:eastAsia="仿宋_GB2312" w:hAnsi="仿宋_GB2312" w:cs="仿宋_GB2312" w:hint="eastAsia"/>
          <w:sz w:val="30"/>
          <w:szCs w:val="30"/>
          <w:lang w:val="en-US" w:bidi="ar-SA"/>
        </w:rPr>
        <w:t>1.9</w:t>
      </w:r>
      <w:r w:rsidR="00635C09">
        <w:rPr>
          <w:rFonts w:ascii="仿宋_GB2312" w:eastAsia="仿宋_GB2312" w:hAnsi="仿宋_GB2312" w:cs="仿宋_GB2312" w:hint="eastAsia"/>
          <w:sz w:val="30"/>
          <w:szCs w:val="30"/>
          <w:lang w:val="en-US" w:bidi="ar-SA"/>
        </w:rPr>
        <w:t>亿元。中东部雨洪水经由雨水中通道连接水阜河排入黄河什川段</w:t>
      </w:r>
      <w:bookmarkStart w:id="53" w:name="_GoBack"/>
      <w:bookmarkEnd w:id="53"/>
      <w:r>
        <w:rPr>
          <w:rFonts w:ascii="仿宋_GB2312" w:eastAsia="仿宋_GB2312" w:hAnsi="仿宋_GB2312" w:cs="仿宋_GB2312" w:hint="eastAsia"/>
          <w:sz w:val="30"/>
          <w:szCs w:val="30"/>
          <w:lang w:val="en-US" w:bidi="ar-SA"/>
        </w:rPr>
        <w:t>。按照相关规划新区中北部行洪通道已逐步实施，实施精细化工园区至雨水中通道尾水连通工程，新建排水管道</w:t>
      </w:r>
      <w:r>
        <w:rPr>
          <w:rFonts w:ascii="仿宋_GB2312" w:eastAsia="仿宋_GB2312" w:hAnsi="仿宋_GB2312" w:cs="仿宋_GB2312" w:hint="eastAsia"/>
          <w:sz w:val="30"/>
          <w:szCs w:val="30"/>
          <w:lang w:val="en-US" w:bidi="ar-SA"/>
        </w:rPr>
        <w:t>1</w:t>
      </w:r>
      <w:r>
        <w:rPr>
          <w:rFonts w:ascii="仿宋_GB2312" w:eastAsia="仿宋_GB2312" w:hAnsi="仿宋_GB2312" w:cs="仿宋_GB2312" w:hint="eastAsia"/>
          <w:sz w:val="30"/>
          <w:szCs w:val="30"/>
          <w:lang w:val="en-US" w:bidi="ar-SA"/>
        </w:rPr>
        <w:t>9.1km</w:t>
      </w:r>
      <w:r>
        <w:rPr>
          <w:rFonts w:ascii="仿宋_GB2312" w:eastAsia="仿宋_GB2312" w:hAnsi="仿宋_GB2312" w:cs="仿宋_GB2312" w:hint="eastAsia"/>
          <w:sz w:val="30"/>
          <w:szCs w:val="30"/>
          <w:lang w:val="en-US" w:bidi="ar-SA"/>
        </w:rPr>
        <w:t>，工程总投资</w:t>
      </w:r>
      <w:r>
        <w:rPr>
          <w:rFonts w:ascii="仿宋_GB2312" w:eastAsia="仿宋_GB2312" w:hAnsi="仿宋_GB2312" w:cs="仿宋_GB2312" w:hint="eastAsia"/>
          <w:sz w:val="30"/>
          <w:szCs w:val="30"/>
          <w:lang w:val="en-US" w:bidi="ar-SA"/>
        </w:rPr>
        <w:t>1.2</w:t>
      </w:r>
      <w:r>
        <w:rPr>
          <w:rFonts w:ascii="仿宋_GB2312" w:eastAsia="仿宋_GB2312" w:hAnsi="仿宋_GB2312" w:cs="仿宋_GB2312" w:hint="eastAsia"/>
          <w:sz w:val="30"/>
          <w:szCs w:val="30"/>
          <w:lang w:val="en-US" w:bidi="ar-SA"/>
        </w:rPr>
        <w:t>亿元</w:t>
      </w:r>
      <w:r>
        <w:rPr>
          <w:rFonts w:ascii="仿宋_GB2312" w:eastAsia="仿宋_GB2312" w:hAnsi="仿宋_GB2312" w:cs="仿宋_GB2312" w:hint="eastAsia"/>
          <w:sz w:val="30"/>
          <w:szCs w:val="30"/>
          <w:lang w:val="en-US" w:bidi="ar-SA"/>
        </w:rPr>
        <w:t>。</w:t>
      </w:r>
      <w:r>
        <w:rPr>
          <w:rFonts w:ascii="仿宋_GB2312" w:eastAsia="仿宋_GB2312" w:hAnsi="仿宋_GB2312" w:cs="仿宋_GB2312" w:hint="eastAsia"/>
          <w:sz w:val="30"/>
          <w:szCs w:val="30"/>
          <w:lang w:val="en-US" w:bidi="ar-SA"/>
        </w:rPr>
        <w:t>实施水阜河水生态综合治理工</w:t>
      </w:r>
      <w:r>
        <w:rPr>
          <w:rFonts w:ascii="仿宋_GB2312" w:eastAsia="仿宋_GB2312" w:hAnsi="仿宋_GB2312" w:cs="仿宋_GB2312" w:hint="eastAsia"/>
          <w:sz w:val="30"/>
          <w:szCs w:val="30"/>
          <w:lang w:val="en-US" w:bidi="ar-SA"/>
        </w:rPr>
        <w:lastRenderedPageBreak/>
        <w:t>程，新建雨水箱涵</w:t>
      </w:r>
      <w:r>
        <w:rPr>
          <w:rFonts w:ascii="仿宋_GB2312" w:eastAsia="仿宋_GB2312" w:hAnsi="仿宋_GB2312" w:cs="仿宋_GB2312" w:hint="eastAsia"/>
          <w:sz w:val="30"/>
          <w:szCs w:val="30"/>
          <w:lang w:val="en-US" w:bidi="ar-SA"/>
        </w:rPr>
        <w:t>0.72km</w:t>
      </w:r>
      <w:r>
        <w:rPr>
          <w:rFonts w:ascii="仿宋_GB2312" w:eastAsia="仿宋_GB2312" w:hAnsi="仿宋_GB2312" w:cs="仿宋_GB2312" w:hint="eastAsia"/>
          <w:sz w:val="30"/>
          <w:szCs w:val="30"/>
          <w:lang w:val="en-US" w:bidi="ar-SA"/>
        </w:rPr>
        <w:t>，调蓄湖一座，生态治理河道</w:t>
      </w:r>
      <w:r>
        <w:rPr>
          <w:rFonts w:ascii="仿宋_GB2312" w:eastAsia="仿宋_GB2312" w:hAnsi="仿宋_GB2312" w:cs="仿宋_GB2312" w:hint="eastAsia"/>
          <w:sz w:val="30"/>
          <w:szCs w:val="30"/>
          <w:lang w:val="en-US" w:bidi="ar-SA"/>
        </w:rPr>
        <w:t>4.6km</w:t>
      </w:r>
      <w:r>
        <w:rPr>
          <w:rFonts w:ascii="仿宋_GB2312" w:eastAsia="仿宋_GB2312" w:hAnsi="仿宋_GB2312" w:cs="仿宋_GB2312" w:hint="eastAsia"/>
          <w:sz w:val="30"/>
          <w:szCs w:val="30"/>
          <w:lang w:val="en-US" w:bidi="ar-SA"/>
        </w:rPr>
        <w:t>，总投资</w:t>
      </w:r>
      <w:r>
        <w:rPr>
          <w:rFonts w:ascii="仿宋_GB2312" w:eastAsia="仿宋_GB2312" w:hAnsi="仿宋_GB2312" w:cs="仿宋_GB2312" w:hint="eastAsia"/>
          <w:sz w:val="30"/>
          <w:szCs w:val="30"/>
          <w:lang w:val="en-US" w:bidi="ar-SA"/>
        </w:rPr>
        <w:t>5.96</w:t>
      </w:r>
      <w:r>
        <w:rPr>
          <w:rFonts w:ascii="仿宋_GB2312" w:eastAsia="仿宋_GB2312" w:hAnsi="仿宋_GB2312" w:cs="仿宋_GB2312" w:hint="eastAsia"/>
          <w:sz w:val="30"/>
          <w:szCs w:val="30"/>
          <w:lang w:val="en-US" w:bidi="ar-SA"/>
        </w:rPr>
        <w:t>亿元。实施兰州新区中部水环境综合治理工程通过</w:t>
      </w:r>
      <w:r>
        <w:rPr>
          <w:rFonts w:ascii="仿宋_GB2312" w:eastAsia="仿宋_GB2312" w:hAnsi="仿宋_GB2312" w:cs="仿宋_GB2312" w:hint="eastAsia"/>
          <w:sz w:val="30"/>
          <w:szCs w:val="30"/>
          <w:lang w:val="en-US" w:bidi="ar-SA"/>
        </w:rPr>
        <w:t>新建洪道</w:t>
      </w:r>
      <w:r>
        <w:rPr>
          <w:rFonts w:ascii="仿宋_GB2312" w:eastAsia="仿宋_GB2312" w:hAnsi="仿宋_GB2312" w:cs="仿宋_GB2312" w:hint="eastAsia"/>
          <w:sz w:val="30"/>
          <w:szCs w:val="30"/>
          <w:lang w:val="en-US"/>
        </w:rPr>
        <w:t>与上游滞洪水库对洪水进行联合调度，以雨水中通道、引大东一干各支渠、退水渠等出口作为下泄通道，将洪水分别排泄至呢嘛沙沟和水阜河，彻底解决新区排洪问题，同时可提高新区中水资源再利用和水安全的保障能力，助力新区构建水资源高效循环利用系统，建设国家级节水城市和西北干旱地区水资源循环利用示范城市。</w:t>
      </w:r>
    </w:p>
    <w:p w:rsidR="00745132" w:rsidRDefault="0014035A">
      <w:pPr>
        <w:spacing w:line="56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利用最先进的</w:t>
      </w:r>
      <w:r>
        <w:rPr>
          <w:rFonts w:ascii="仿宋_GB2312" w:eastAsia="仿宋_GB2312" w:hAnsi="仿宋_GB2312" w:cs="仿宋_GB2312" w:hint="eastAsia"/>
          <w:sz w:val="30"/>
          <w:szCs w:val="30"/>
          <w:lang w:bidi="zh-CN"/>
        </w:rPr>
        <w:t>5G</w:t>
      </w:r>
      <w:r>
        <w:rPr>
          <w:rFonts w:ascii="仿宋_GB2312" w:eastAsia="仿宋_GB2312" w:hAnsi="仿宋_GB2312" w:cs="仿宋_GB2312" w:hint="eastAsia"/>
          <w:sz w:val="30"/>
          <w:szCs w:val="30"/>
          <w:lang w:bidi="zh-CN"/>
        </w:rPr>
        <w:t>通讯技术对防洪</w:t>
      </w:r>
      <w:r>
        <w:rPr>
          <w:rFonts w:ascii="仿宋_GB2312" w:eastAsia="仿宋_GB2312" w:hAnsi="仿宋_GB2312" w:cs="仿宋_GB2312" w:hint="eastAsia"/>
          <w:sz w:val="30"/>
          <w:szCs w:val="30"/>
          <w:lang w:bidi="zh-CN"/>
        </w:rPr>
        <w:t>非工程措施再升级，开发手机</w:t>
      </w:r>
      <w:r>
        <w:rPr>
          <w:rFonts w:ascii="仿宋_GB2312" w:eastAsia="仿宋_GB2312" w:hAnsi="仿宋_GB2312" w:cs="仿宋_GB2312" w:hint="eastAsia"/>
          <w:sz w:val="30"/>
          <w:szCs w:val="30"/>
          <w:lang w:bidi="zh-CN"/>
        </w:rPr>
        <w:t>APP</w:t>
      </w:r>
      <w:r>
        <w:rPr>
          <w:rFonts w:ascii="仿宋_GB2312" w:eastAsia="仿宋_GB2312" w:hAnsi="仿宋_GB2312" w:cs="仿宋_GB2312" w:hint="eastAsia"/>
          <w:sz w:val="30"/>
          <w:szCs w:val="30"/>
          <w:lang w:bidi="zh-CN"/>
        </w:rPr>
        <w:t>软件，实现水旱灾害防御全天候无缝隙指挥、调度、预警，提高防灾减灾效果。</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5" w:history="1">
        <w:bookmarkStart w:id="54" w:name="_Toc49092860"/>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9</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水务行业能力建设</w:t>
        </w:r>
        <w:bookmarkEnd w:id="54"/>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打好监管能力提升攻坚战，实施水利人才队伍建设工程、水利应急管理与保障工程、智慧水务建设、基础设施能力建设等项目。</w:t>
      </w:r>
    </w:p>
    <w:p w:rsidR="00745132" w:rsidRDefault="0014035A">
      <w:pPr>
        <w:spacing w:line="56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健全新区、园区、镇三级水利水务管理体制，贯彻水利行业强监管要求，使用现代化的监管手段，实现水利行业管理全域实时监管。</w:t>
      </w:r>
    </w:p>
    <w:p w:rsidR="00745132" w:rsidRDefault="0014035A">
      <w:pPr>
        <w:spacing w:line="560" w:lineRule="exact"/>
        <w:ind w:firstLineChars="200" w:firstLine="420"/>
        <w:outlineLvl w:val="0"/>
        <w:rPr>
          <w:rFonts w:ascii="黑体" w:eastAsia="黑体" w:hAnsi="黑体" w:cs="黑体"/>
          <w:sz w:val="30"/>
          <w:szCs w:val="30"/>
        </w:rPr>
      </w:pPr>
      <w:hyperlink w:anchor="_Toc426546456" w:history="1">
        <w:bookmarkStart w:id="55" w:name="_Toc49092861"/>
        <w:r>
          <w:rPr>
            <w:rFonts w:ascii="黑体" w:eastAsia="黑体" w:hAnsi="黑体" w:cs="黑体" w:hint="eastAsia"/>
            <w:sz w:val="30"/>
            <w:szCs w:val="30"/>
          </w:rPr>
          <w:t>6</w:t>
        </w:r>
        <w:r>
          <w:rPr>
            <w:rFonts w:ascii="黑体" w:eastAsia="黑体" w:hAnsi="黑体" w:cs="黑体" w:hint="eastAsia"/>
            <w:sz w:val="30"/>
            <w:szCs w:val="30"/>
          </w:rPr>
          <w:t>、水利管理与改革主要任务规划</w:t>
        </w:r>
        <w:bookmarkEnd w:id="55"/>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7" w:history="1">
        <w:bookmarkStart w:id="56" w:name="_Toc49092862"/>
        <w:r>
          <w:rPr>
            <w:rFonts w:ascii="仿宋_GB2312" w:eastAsia="仿宋_GB2312" w:hAnsi="仿宋_GB2312" w:cs="仿宋_GB2312" w:hint="eastAsia"/>
            <w:sz w:val="30"/>
            <w:szCs w:val="30"/>
          </w:rPr>
          <w:t xml:space="preserve">6.1 </w:t>
        </w:r>
        <w:r>
          <w:rPr>
            <w:rFonts w:ascii="仿宋_GB2312" w:eastAsia="仿宋_GB2312" w:hAnsi="仿宋_GB2312" w:cs="仿宋_GB2312" w:hint="eastAsia"/>
            <w:sz w:val="30"/>
            <w:szCs w:val="30"/>
          </w:rPr>
          <w:t>水利管理主要任务</w:t>
        </w:r>
        <w:bookmarkEnd w:id="56"/>
        <w:r>
          <w:rPr>
            <w:rFonts w:ascii="仿宋_GB2312" w:eastAsia="仿宋_GB2312" w:hAnsi="仿宋_GB2312" w:cs="仿宋_GB2312" w:hint="eastAsia"/>
            <w:sz w:val="30"/>
            <w:szCs w:val="30"/>
          </w:rPr>
          <w:tab/>
        </w:r>
      </w:hyperlink>
    </w:p>
    <w:p w:rsidR="00745132" w:rsidRDefault="0014035A">
      <w:pPr>
        <w:spacing w:line="560" w:lineRule="exact"/>
        <w:ind w:firstLineChars="196" w:firstLine="588"/>
        <w:outlineLvl w:val="2"/>
        <w:rPr>
          <w:rFonts w:ascii="仿宋_GB2312" w:eastAsia="仿宋_GB2312" w:hAnsi="仿宋_GB2312" w:cs="仿宋_GB2312"/>
          <w:bCs/>
          <w:sz w:val="30"/>
          <w:szCs w:val="30"/>
        </w:rPr>
      </w:pPr>
      <w:bookmarkStart w:id="57" w:name="_Toc49092863"/>
      <w:r>
        <w:rPr>
          <w:rFonts w:ascii="仿宋_GB2312" w:eastAsia="仿宋_GB2312" w:hAnsi="仿宋_GB2312" w:cs="仿宋_GB2312" w:hint="eastAsia"/>
          <w:bCs/>
          <w:sz w:val="30"/>
          <w:szCs w:val="30"/>
        </w:rPr>
        <w:t>6.1.1</w:t>
      </w:r>
      <w:r>
        <w:rPr>
          <w:rFonts w:ascii="仿宋_GB2312" w:eastAsia="仿宋_GB2312" w:hAnsi="仿宋_GB2312" w:cs="仿宋_GB2312" w:hint="eastAsia"/>
          <w:bCs/>
          <w:snapToGrid w:val="0"/>
          <w:kern w:val="0"/>
          <w:sz w:val="30"/>
          <w:szCs w:val="30"/>
        </w:rPr>
        <w:t>创新体制机制，</w:t>
      </w:r>
      <w:r>
        <w:rPr>
          <w:rFonts w:ascii="仿宋_GB2312" w:eastAsia="仿宋_GB2312" w:hAnsi="仿宋_GB2312" w:cs="仿宋_GB2312" w:hint="eastAsia"/>
          <w:bCs/>
          <w:sz w:val="30"/>
          <w:szCs w:val="30"/>
        </w:rPr>
        <w:t>全面落实河长制工作</w:t>
      </w:r>
      <w:bookmarkEnd w:id="57"/>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针对兰州新区无常流性河流，重点对已建成的一些库湖和水系进行管理，创新体制机制，在建成河湖长制的基础上，设置专职河（湖）长，专门对人工湖体进行管理。进一步加快河长制工作进度，组织并完善开展“一河（湖）一策”、“一河（湖）一档”、中期评</w:t>
      </w:r>
      <w:r>
        <w:rPr>
          <w:rFonts w:ascii="仿宋_GB2312" w:eastAsia="仿宋_GB2312" w:hAnsi="仿宋_GB2312" w:cs="仿宋_GB2312" w:hint="eastAsia"/>
          <w:snapToGrid w:val="0"/>
          <w:kern w:val="0"/>
          <w:sz w:val="30"/>
          <w:szCs w:val="30"/>
        </w:rPr>
        <w:lastRenderedPageBreak/>
        <w:t>估、信息平台建设和河湖突出问题专项整治工作，整体推进兰州新区河长制体系建设。</w:t>
      </w:r>
    </w:p>
    <w:p w:rsidR="00745132" w:rsidRDefault="0014035A">
      <w:pPr>
        <w:spacing w:line="560" w:lineRule="exact"/>
        <w:ind w:firstLineChars="196" w:firstLine="588"/>
        <w:outlineLvl w:val="2"/>
        <w:rPr>
          <w:rFonts w:ascii="仿宋_GB2312" w:eastAsia="仿宋_GB2312" w:hAnsi="仿宋_GB2312" w:cs="仿宋_GB2312"/>
          <w:bCs/>
          <w:sz w:val="30"/>
          <w:szCs w:val="30"/>
        </w:rPr>
      </w:pPr>
      <w:bookmarkStart w:id="58" w:name="_Toc49092864"/>
      <w:r>
        <w:rPr>
          <w:rFonts w:ascii="仿宋_GB2312" w:eastAsia="仿宋_GB2312" w:hAnsi="仿宋_GB2312" w:cs="仿宋_GB2312" w:hint="eastAsia"/>
          <w:bCs/>
          <w:sz w:val="30"/>
          <w:szCs w:val="30"/>
        </w:rPr>
        <w:t>6.1.2</w:t>
      </w:r>
      <w:r>
        <w:rPr>
          <w:rFonts w:ascii="仿宋_GB2312" w:eastAsia="仿宋_GB2312" w:hAnsi="仿宋_GB2312" w:cs="仿宋_GB2312" w:hint="eastAsia"/>
          <w:bCs/>
          <w:sz w:val="30"/>
          <w:szCs w:val="30"/>
        </w:rPr>
        <w:t>落实最严格水资源管理制度</w:t>
      </w:r>
      <w:bookmarkEnd w:id="58"/>
    </w:p>
    <w:p w:rsidR="00745132" w:rsidRDefault="0014035A">
      <w:pPr>
        <w:spacing w:line="560" w:lineRule="exact"/>
        <w:ind w:firstLine="645"/>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建立健全用水总量控制、用水效率控制和水功能区限制纳污控制“红线”指标考核评价机制。建立健全规划水资源论证制度，严格落实水权和水资源有偿使用制度，充分考虑水资源稀缺程度，形成水资源费征收标准合理调整机制。建立水权分配和转让制度，鼓励开展水权市场交易。强化水资源保护，严格水功能区监督管理。划定地下水功能区，建立地下水功能区管理制度，核定地下水开采量控制指标，促进水生态系统保护与修复。</w:t>
      </w:r>
    </w:p>
    <w:p w:rsidR="00745132" w:rsidRDefault="0014035A">
      <w:pPr>
        <w:spacing w:line="560" w:lineRule="exact"/>
        <w:ind w:firstLineChars="196" w:firstLine="588"/>
        <w:outlineLvl w:val="2"/>
        <w:rPr>
          <w:rFonts w:ascii="仿宋_GB2312" w:eastAsia="仿宋_GB2312" w:hAnsi="仿宋_GB2312" w:cs="仿宋_GB2312"/>
          <w:bCs/>
          <w:sz w:val="30"/>
          <w:szCs w:val="30"/>
        </w:rPr>
      </w:pPr>
      <w:bookmarkStart w:id="59" w:name="_Toc49092865"/>
      <w:r>
        <w:rPr>
          <w:rFonts w:ascii="仿宋_GB2312" w:eastAsia="仿宋_GB2312" w:hAnsi="仿宋_GB2312" w:cs="仿宋_GB2312" w:hint="eastAsia"/>
          <w:bCs/>
          <w:sz w:val="30"/>
          <w:szCs w:val="30"/>
        </w:rPr>
        <w:t>6.1.3</w:t>
      </w:r>
      <w:r>
        <w:rPr>
          <w:rFonts w:ascii="仿宋_GB2312" w:eastAsia="仿宋_GB2312" w:hAnsi="仿宋_GB2312" w:cs="仿宋_GB2312" w:hint="eastAsia"/>
          <w:bCs/>
          <w:sz w:val="30"/>
          <w:szCs w:val="30"/>
        </w:rPr>
        <w:t>加强防洪抗旱减灾应急管理</w:t>
      </w:r>
      <w:bookmarkEnd w:id="59"/>
    </w:p>
    <w:p w:rsidR="00745132" w:rsidRDefault="0014035A">
      <w:pPr>
        <w:spacing w:line="560" w:lineRule="exact"/>
        <w:ind w:firstLine="645"/>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推进洪旱灾害风险管理，建立洪水影响评价和洪旱灾害保险制度</w:t>
      </w:r>
      <w:r>
        <w:rPr>
          <w:rFonts w:ascii="仿宋_GB2312" w:eastAsia="仿宋_GB2312" w:hAnsi="仿宋_GB2312" w:cs="仿宋_GB2312" w:hint="eastAsia"/>
          <w:snapToGrid w:val="0"/>
          <w:kern w:val="0"/>
          <w:sz w:val="30"/>
          <w:szCs w:val="30"/>
        </w:rPr>
        <w:t>。修订各类抗旱防汛减灾专项应急预案，加强突发性供水安全事件应急预案建设和演练，建立覆盖全面、科学合理、易于操作的预案体系，提高抗旱防汛应急组织调度能力和城市、农村集中供水工程应对突发公共水污染事件的能力。</w:t>
      </w:r>
    </w:p>
    <w:p w:rsidR="00745132" w:rsidRDefault="0014035A">
      <w:pPr>
        <w:spacing w:line="560" w:lineRule="exact"/>
        <w:ind w:firstLineChars="196" w:firstLine="588"/>
        <w:outlineLvl w:val="2"/>
        <w:rPr>
          <w:rFonts w:ascii="仿宋_GB2312" w:eastAsia="仿宋_GB2312" w:hAnsi="仿宋_GB2312" w:cs="仿宋_GB2312"/>
          <w:bCs/>
          <w:sz w:val="30"/>
          <w:szCs w:val="30"/>
        </w:rPr>
      </w:pPr>
      <w:bookmarkStart w:id="60" w:name="_Toc49092866"/>
      <w:r>
        <w:rPr>
          <w:rFonts w:ascii="仿宋_GB2312" w:eastAsia="仿宋_GB2312" w:hAnsi="仿宋_GB2312" w:cs="仿宋_GB2312" w:hint="eastAsia"/>
          <w:bCs/>
          <w:sz w:val="30"/>
          <w:szCs w:val="30"/>
        </w:rPr>
        <w:t>6.1.4</w:t>
      </w:r>
      <w:r>
        <w:rPr>
          <w:rFonts w:ascii="仿宋_GB2312" w:eastAsia="仿宋_GB2312" w:hAnsi="仿宋_GB2312" w:cs="仿宋_GB2312" w:hint="eastAsia"/>
          <w:bCs/>
          <w:sz w:val="30"/>
          <w:szCs w:val="30"/>
        </w:rPr>
        <w:t>加强水土保持监督管理</w:t>
      </w:r>
      <w:bookmarkEnd w:id="60"/>
    </w:p>
    <w:p w:rsidR="00745132" w:rsidRDefault="0014035A">
      <w:pPr>
        <w:spacing w:line="560" w:lineRule="exact"/>
        <w:ind w:firstLine="645"/>
        <w:rPr>
          <w:rFonts w:ascii="仿宋_GB2312" w:eastAsia="仿宋_GB2312" w:hAnsi="仿宋_GB2312" w:cs="仿宋_GB2312"/>
          <w:b/>
          <w:sz w:val="30"/>
          <w:szCs w:val="30"/>
        </w:rPr>
      </w:pPr>
      <w:r>
        <w:rPr>
          <w:rFonts w:ascii="仿宋_GB2312" w:eastAsia="仿宋_GB2312" w:hAnsi="仿宋_GB2312" w:cs="仿宋_GB2312" w:hint="eastAsia"/>
          <w:snapToGrid w:val="0"/>
          <w:kern w:val="0"/>
          <w:sz w:val="30"/>
          <w:szCs w:val="30"/>
        </w:rPr>
        <w:t>健全水土保持监督管理机构，加强水土保持政策宣传和水土保持监督管理工作，强化水土保持监督行政执法培训，提高水土保持监督管理机构依法履行职责的能力。完善预防监督制度，从严控制重要生态保护区、水源涵养区、山洪地质灾害易发区的开发建设活动。落实开发建设项目水土流失防治责任，强化水土</w:t>
      </w:r>
      <w:r>
        <w:rPr>
          <w:rFonts w:ascii="仿宋_GB2312" w:eastAsia="仿宋_GB2312" w:hAnsi="仿宋_GB2312" w:cs="仿宋_GB2312" w:hint="eastAsia"/>
          <w:snapToGrid w:val="0"/>
          <w:kern w:val="0"/>
          <w:sz w:val="30"/>
          <w:szCs w:val="30"/>
        </w:rPr>
        <w:t>保持“三同时”制度，强化水土保持方案监督落实和水土保持设施竣工验收。</w:t>
      </w:r>
    </w:p>
    <w:p w:rsidR="00745132" w:rsidRDefault="0014035A">
      <w:pPr>
        <w:spacing w:line="560" w:lineRule="exact"/>
        <w:ind w:firstLineChars="196" w:firstLine="588"/>
        <w:outlineLvl w:val="2"/>
        <w:rPr>
          <w:rFonts w:ascii="仿宋_GB2312" w:eastAsia="仿宋_GB2312" w:hAnsi="仿宋_GB2312" w:cs="仿宋_GB2312"/>
          <w:bCs/>
          <w:sz w:val="30"/>
          <w:szCs w:val="30"/>
        </w:rPr>
      </w:pPr>
      <w:bookmarkStart w:id="61" w:name="_Toc49092867"/>
      <w:r>
        <w:rPr>
          <w:rFonts w:ascii="仿宋_GB2312" w:eastAsia="仿宋_GB2312" w:hAnsi="仿宋_GB2312" w:cs="仿宋_GB2312" w:hint="eastAsia"/>
          <w:bCs/>
          <w:sz w:val="30"/>
          <w:szCs w:val="30"/>
        </w:rPr>
        <w:lastRenderedPageBreak/>
        <w:t>6.1.5</w:t>
      </w:r>
      <w:r>
        <w:rPr>
          <w:rFonts w:ascii="仿宋_GB2312" w:eastAsia="仿宋_GB2312" w:hAnsi="仿宋_GB2312" w:cs="仿宋_GB2312" w:hint="eastAsia"/>
          <w:bCs/>
          <w:sz w:val="30"/>
          <w:szCs w:val="30"/>
        </w:rPr>
        <w:t>强化水利工程建设管理</w:t>
      </w:r>
      <w:bookmarkEnd w:id="61"/>
    </w:p>
    <w:p w:rsidR="00745132" w:rsidRDefault="0014035A">
      <w:pPr>
        <w:adjustRightInd w:val="0"/>
        <w:snapToGrid w:val="0"/>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严格水利基本建设程序，全面落实项目法人责任制、招标投标制、建设监理制和合同管理制，逐步推进工程代建制和电子招投标。加强市场监管，严格市场准入，规范水利工程建设市场，推进建设市场主体信用信息公开和履约考核。加强工程质量和安全监督管理，加大水利工程建设项目稽查监督力度，强化对水利工程投资计划、资金使用、质量与安全方面的监督检查，健全水利工程运行管理制度和调度规程，积极开展水利工程管理考核，着力推进水利工程管理制度化、规范化和现代化。</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58" w:history="1">
        <w:bookmarkStart w:id="62" w:name="_Toc49092868"/>
        <w:r>
          <w:rPr>
            <w:rFonts w:ascii="仿宋_GB2312" w:eastAsia="仿宋_GB2312" w:hAnsi="仿宋_GB2312" w:cs="仿宋_GB2312" w:hint="eastAsia"/>
            <w:sz w:val="30"/>
            <w:szCs w:val="30"/>
          </w:rPr>
          <w:t xml:space="preserve">6.2 </w:t>
        </w:r>
        <w:r>
          <w:rPr>
            <w:rFonts w:ascii="仿宋_GB2312" w:eastAsia="仿宋_GB2312" w:hAnsi="仿宋_GB2312" w:cs="仿宋_GB2312" w:hint="eastAsia"/>
            <w:sz w:val="30"/>
            <w:szCs w:val="30"/>
          </w:rPr>
          <w:t>水利改革主</w:t>
        </w:r>
        <w:r>
          <w:rPr>
            <w:rFonts w:ascii="仿宋_GB2312" w:eastAsia="仿宋_GB2312" w:hAnsi="仿宋_GB2312" w:cs="仿宋_GB2312" w:hint="eastAsia"/>
            <w:sz w:val="30"/>
            <w:szCs w:val="30"/>
          </w:rPr>
          <w:t>要任务</w:t>
        </w:r>
        <w:bookmarkEnd w:id="62"/>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深入贯彻落实《甘肃省深化水利改革方案》，坚持把水权、水价、水利管理和水利投融资改革作为水利改革的重要领域和关键环节，以水权制度奠基础，以水价改革增动力，以投融资添活力，以水管改革促激力，同步协调推进其他各项改革。</w:t>
      </w:r>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w:t>
      </w:r>
      <w:r>
        <w:rPr>
          <w:rFonts w:ascii="仿宋_GB2312" w:eastAsia="仿宋_GB2312" w:hAnsi="仿宋_GB2312" w:cs="仿宋_GB2312" w:hint="eastAsia"/>
          <w:snapToGrid w:val="0"/>
          <w:kern w:val="0"/>
          <w:sz w:val="30"/>
          <w:szCs w:val="30"/>
        </w:rPr>
        <w:t>1</w:t>
      </w:r>
      <w:r>
        <w:rPr>
          <w:rFonts w:ascii="仿宋_GB2312" w:eastAsia="仿宋_GB2312" w:hAnsi="仿宋_GB2312" w:cs="仿宋_GB2312" w:hint="eastAsia"/>
          <w:snapToGrid w:val="0"/>
          <w:kern w:val="0"/>
          <w:sz w:val="30"/>
          <w:szCs w:val="30"/>
        </w:rPr>
        <w:t>）彻底落实水务一体化改革</w:t>
      </w:r>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针对兰州新区各类水务工程多头管理，市场主体不统一，水价不统一，供水管理、经营矛盾突出等问题，进一步全面启动兰州新区水务一体化改革工作，对现有水务管理体制进行深化改革，并对水务市场进行整合规范。由兰州新区管委会全面主导水务一体化深化改革工作，洽谈尖山庙水</w:t>
      </w:r>
      <w:r>
        <w:rPr>
          <w:rFonts w:ascii="仿宋_GB2312" w:eastAsia="仿宋_GB2312" w:hAnsi="仿宋_GB2312" w:cs="仿宋_GB2312" w:hint="eastAsia"/>
          <w:snapToGrid w:val="0"/>
          <w:kern w:val="0"/>
          <w:sz w:val="30"/>
          <w:szCs w:val="30"/>
        </w:rPr>
        <w:t>库收购事宜，真正实现资产统一运营、供水统一调度、水费统一定价，变多头管理为统一管理。同步启动兰州新区水价改革工作，建立分类供水价格体系，实行同城同价的终端水价政策。促进水务向智能化、系统化、规范化发展，全面提</w:t>
      </w:r>
      <w:r>
        <w:rPr>
          <w:rFonts w:ascii="仿宋_GB2312" w:eastAsia="仿宋_GB2312" w:hAnsi="仿宋_GB2312" w:cs="仿宋_GB2312" w:hint="eastAsia"/>
          <w:snapToGrid w:val="0"/>
          <w:kern w:val="0"/>
          <w:sz w:val="30"/>
          <w:szCs w:val="30"/>
        </w:rPr>
        <w:lastRenderedPageBreak/>
        <w:t>升水资源利用效率和保障能力。</w:t>
      </w:r>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napToGrid w:val="0"/>
          <w:kern w:val="0"/>
          <w:sz w:val="30"/>
          <w:szCs w:val="30"/>
        </w:rPr>
        <w:t>（</w:t>
      </w:r>
      <w:r>
        <w:rPr>
          <w:rFonts w:ascii="仿宋_GB2312" w:eastAsia="仿宋_GB2312" w:hAnsi="仿宋_GB2312" w:cs="仿宋_GB2312" w:hint="eastAsia"/>
          <w:snapToGrid w:val="0"/>
          <w:kern w:val="0"/>
          <w:sz w:val="30"/>
          <w:szCs w:val="30"/>
        </w:rPr>
        <w:t>2</w:t>
      </w:r>
      <w:r>
        <w:rPr>
          <w:rFonts w:ascii="仿宋_GB2312" w:eastAsia="仿宋_GB2312" w:hAnsi="仿宋_GB2312" w:cs="仿宋_GB2312" w:hint="eastAsia"/>
          <w:snapToGrid w:val="0"/>
          <w:kern w:val="0"/>
          <w:sz w:val="30"/>
          <w:szCs w:val="30"/>
        </w:rPr>
        <w:t>）</w:t>
      </w:r>
      <w:r>
        <w:rPr>
          <w:rFonts w:ascii="仿宋_GB2312" w:eastAsia="仿宋_GB2312" w:hAnsi="仿宋_GB2312" w:cs="仿宋_GB2312" w:hint="eastAsia"/>
          <w:sz w:val="30"/>
          <w:szCs w:val="30"/>
        </w:rPr>
        <w:t>深入推进水权改革</w:t>
      </w:r>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开展水库、蓄水湖水域确权登记，强化区域用水总量控制，建立取水许可。全面核定水利工程可供水量，明确工程水权，立足总量控制和定额管理，明确不同行业和具体用水户的水资源使用权，进一步将初始水权确权分配到用水户。探索建立水权交易中心，开展水权交易，培育水市场</w:t>
      </w:r>
      <w:r>
        <w:rPr>
          <w:rFonts w:ascii="仿宋_GB2312" w:eastAsia="仿宋_GB2312" w:hAnsi="仿宋_GB2312" w:cs="仿宋_GB2312" w:hint="eastAsia"/>
          <w:snapToGrid w:val="0"/>
          <w:kern w:val="0"/>
          <w:sz w:val="30"/>
          <w:szCs w:val="30"/>
        </w:rPr>
        <w:t>。</w:t>
      </w:r>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w:t>
      </w:r>
      <w:r>
        <w:rPr>
          <w:rFonts w:ascii="仿宋_GB2312" w:eastAsia="仿宋_GB2312" w:hAnsi="仿宋_GB2312" w:cs="仿宋_GB2312" w:hint="eastAsia"/>
          <w:snapToGrid w:val="0"/>
          <w:kern w:val="0"/>
          <w:sz w:val="30"/>
          <w:szCs w:val="30"/>
        </w:rPr>
        <w:t>3</w:t>
      </w:r>
      <w:r>
        <w:rPr>
          <w:rFonts w:ascii="仿宋_GB2312" w:eastAsia="仿宋_GB2312" w:hAnsi="仿宋_GB2312" w:cs="仿宋_GB2312" w:hint="eastAsia"/>
          <w:snapToGrid w:val="0"/>
          <w:kern w:val="0"/>
          <w:sz w:val="30"/>
          <w:szCs w:val="30"/>
        </w:rPr>
        <w:t>）加快推进水利投融资改革</w:t>
      </w:r>
    </w:p>
    <w:p w:rsidR="00745132" w:rsidRDefault="0014035A">
      <w:pPr>
        <w:adjustRightInd w:val="0"/>
        <w:snapToGrid w:val="0"/>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做大做强兰州新农投集团、水务集团和市政集团公司等涉水国有公司，积极争取中央及甘肃省对兰州新区水利建设的支持，有效整合新区财政资金，切实落实地方公共财政投入，用足用好国家、省财政支持政策。通过财政、债券、金融、税收、价格等政策，积极鼓励和引导社会资本投入新区水利建设，拓宽水利建设投融资渠道，建立起政府引导、市场推动、社会参与的多元化投融资机制。采取银行贷款、争取债券、社会投资、民间融资、“</w:t>
      </w:r>
      <w:r>
        <w:rPr>
          <w:rFonts w:ascii="仿宋_GB2312" w:eastAsia="仿宋_GB2312" w:hAnsi="仿宋_GB2312" w:cs="仿宋_GB2312" w:hint="eastAsia"/>
          <w:snapToGrid w:val="0"/>
          <w:kern w:val="0"/>
          <w:sz w:val="30"/>
          <w:szCs w:val="30"/>
        </w:rPr>
        <w:t>PPP</w:t>
      </w:r>
      <w:r>
        <w:rPr>
          <w:rFonts w:ascii="仿宋_GB2312" w:eastAsia="仿宋_GB2312" w:hAnsi="仿宋_GB2312" w:cs="仿宋_GB2312" w:hint="eastAsia"/>
          <w:snapToGrid w:val="0"/>
          <w:kern w:val="0"/>
          <w:sz w:val="30"/>
          <w:szCs w:val="30"/>
        </w:rPr>
        <w:t>”等模式，加大社会融资规模，拓宽水利工程建设管理投资渠道，切实解决水利投入不足问题</w:t>
      </w:r>
      <w:r>
        <w:rPr>
          <w:rFonts w:ascii="仿宋_GB2312" w:eastAsia="仿宋_GB2312" w:hAnsi="仿宋_GB2312" w:cs="仿宋_GB2312" w:hint="eastAsia"/>
          <w:snapToGrid w:val="0"/>
          <w:kern w:val="0"/>
          <w:sz w:val="30"/>
          <w:szCs w:val="30"/>
        </w:rPr>
        <w:t>。</w:t>
      </w:r>
    </w:p>
    <w:p w:rsidR="00745132" w:rsidRDefault="0014035A">
      <w:pPr>
        <w:spacing w:line="560" w:lineRule="exact"/>
        <w:ind w:firstLineChars="200" w:firstLine="600"/>
        <w:outlineLvl w:val="1"/>
        <w:rPr>
          <w:rFonts w:ascii="仿宋_GB2312" w:eastAsia="仿宋_GB2312" w:hAnsi="仿宋_GB2312" w:cs="仿宋_GB2312"/>
          <w:sz w:val="30"/>
          <w:szCs w:val="30"/>
        </w:rPr>
      </w:pPr>
      <w:bookmarkStart w:id="63" w:name="_Toc49092869"/>
      <w:r>
        <w:rPr>
          <w:rFonts w:ascii="仿宋_GB2312" w:eastAsia="仿宋_GB2312" w:hAnsi="仿宋_GB2312" w:cs="仿宋_GB2312" w:hint="eastAsia"/>
          <w:sz w:val="30"/>
          <w:szCs w:val="30"/>
        </w:rPr>
        <w:t>6.3</w:t>
      </w:r>
      <w:r>
        <w:rPr>
          <w:rFonts w:ascii="仿宋_GB2312" w:eastAsia="仿宋_GB2312" w:hAnsi="仿宋_GB2312" w:cs="仿宋_GB2312" w:hint="eastAsia"/>
          <w:sz w:val="30"/>
          <w:szCs w:val="30"/>
        </w:rPr>
        <w:t>人才队伍建设</w:t>
      </w:r>
      <w:bookmarkEnd w:id="63"/>
    </w:p>
    <w:p w:rsidR="00745132" w:rsidRDefault="0014035A">
      <w:pPr>
        <w:spacing w:line="560" w:lineRule="exact"/>
        <w:ind w:firstLineChars="196" w:firstLine="588"/>
        <w:rPr>
          <w:rFonts w:ascii="仿宋_GB2312" w:eastAsia="仿宋_GB2312" w:hAnsi="仿宋_GB2312" w:cs="仿宋_GB2312"/>
          <w:b/>
          <w:sz w:val="30"/>
          <w:szCs w:val="30"/>
        </w:rPr>
      </w:pPr>
      <w:r>
        <w:rPr>
          <w:rFonts w:ascii="仿宋_GB2312" w:eastAsia="仿宋_GB2312" w:hAnsi="仿宋_GB2312" w:cs="仿宋_GB2312" w:hint="eastAsia"/>
          <w:snapToGrid w:val="0"/>
          <w:kern w:val="0"/>
          <w:sz w:val="30"/>
          <w:szCs w:val="30"/>
        </w:rPr>
        <w:t>针对兰州新区实际，把培养创新型、专业型人才作为重点，建立适应新世纪水利改革与发展需要、适应水利信息化、现代化建设需要、适应由传统水利向现代水利、可持续发展水利转变需要、适应科技创新和科技进步需要的水利行业队伍。</w:t>
      </w:r>
    </w:p>
    <w:p w:rsidR="00745132" w:rsidRDefault="0014035A">
      <w:pPr>
        <w:adjustRightInd w:val="0"/>
        <w:snapToGrid w:val="0"/>
        <w:spacing w:line="560" w:lineRule="exact"/>
        <w:ind w:firstLineChars="200" w:firstLine="600"/>
        <w:rPr>
          <w:rFonts w:ascii="仿宋_GB2312" w:eastAsia="仿宋_GB2312" w:hAnsi="仿宋_GB2312" w:cs="仿宋_GB2312"/>
          <w:b/>
          <w:snapToGrid w:val="0"/>
          <w:kern w:val="0"/>
          <w:sz w:val="30"/>
          <w:szCs w:val="30"/>
        </w:rPr>
      </w:pPr>
      <w:r>
        <w:rPr>
          <w:rFonts w:ascii="仿宋_GB2312" w:eastAsia="仿宋_GB2312" w:hAnsi="仿宋_GB2312" w:cs="仿宋_GB2312" w:hint="eastAsia"/>
          <w:snapToGrid w:val="0"/>
          <w:kern w:val="0"/>
          <w:sz w:val="30"/>
          <w:szCs w:val="30"/>
        </w:rPr>
        <w:t>（</w:t>
      </w:r>
      <w:r>
        <w:rPr>
          <w:rFonts w:ascii="仿宋_GB2312" w:eastAsia="仿宋_GB2312" w:hAnsi="仿宋_GB2312" w:cs="仿宋_GB2312" w:hint="eastAsia"/>
          <w:snapToGrid w:val="0"/>
          <w:kern w:val="0"/>
          <w:sz w:val="30"/>
          <w:szCs w:val="30"/>
        </w:rPr>
        <w:t>1</w:t>
      </w:r>
      <w:r>
        <w:rPr>
          <w:rFonts w:ascii="仿宋_GB2312" w:eastAsia="仿宋_GB2312" w:hAnsi="仿宋_GB2312" w:cs="仿宋_GB2312" w:hint="eastAsia"/>
          <w:snapToGrid w:val="0"/>
          <w:kern w:val="0"/>
          <w:sz w:val="30"/>
          <w:szCs w:val="30"/>
        </w:rPr>
        <w:t>）强化职工队伍培训考核</w:t>
      </w:r>
    </w:p>
    <w:p w:rsidR="00745132" w:rsidRDefault="0014035A">
      <w:pPr>
        <w:adjustRightInd w:val="0"/>
        <w:snapToGrid w:val="0"/>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lastRenderedPageBreak/>
        <w:t>加大水利职工队伍系统化、正规化培训力度，完善培训机制，提高培训质量，建立培训考核制度，努力建设一支素质精良、结构合理的水利职工队伍。尤其要加强基层干部职工队伍建设，充实专业队伍，改善队伍结构，提高人员待遇，努力稳定基层水利职工队伍。</w:t>
      </w:r>
    </w:p>
    <w:p w:rsidR="00745132" w:rsidRDefault="0014035A">
      <w:pPr>
        <w:adjustRightInd w:val="0"/>
        <w:snapToGrid w:val="0"/>
        <w:spacing w:line="560" w:lineRule="exact"/>
        <w:ind w:firstLineChars="200" w:firstLine="600"/>
        <w:rPr>
          <w:rFonts w:ascii="仿宋_GB2312" w:eastAsia="仿宋_GB2312" w:hAnsi="仿宋_GB2312" w:cs="仿宋_GB2312"/>
          <w:b/>
          <w:snapToGrid w:val="0"/>
          <w:kern w:val="0"/>
          <w:sz w:val="30"/>
          <w:szCs w:val="30"/>
        </w:rPr>
      </w:pPr>
      <w:r>
        <w:rPr>
          <w:rFonts w:ascii="仿宋_GB2312" w:eastAsia="仿宋_GB2312" w:hAnsi="仿宋_GB2312" w:cs="仿宋_GB2312" w:hint="eastAsia"/>
          <w:snapToGrid w:val="0"/>
          <w:kern w:val="0"/>
          <w:sz w:val="30"/>
          <w:szCs w:val="30"/>
        </w:rPr>
        <w:t>（</w:t>
      </w:r>
      <w:r>
        <w:rPr>
          <w:rFonts w:ascii="仿宋_GB2312" w:eastAsia="仿宋_GB2312" w:hAnsi="仿宋_GB2312" w:cs="仿宋_GB2312" w:hint="eastAsia"/>
          <w:snapToGrid w:val="0"/>
          <w:kern w:val="0"/>
          <w:sz w:val="30"/>
          <w:szCs w:val="30"/>
        </w:rPr>
        <w:t>2</w:t>
      </w:r>
      <w:r>
        <w:rPr>
          <w:rFonts w:ascii="仿宋_GB2312" w:eastAsia="仿宋_GB2312" w:hAnsi="仿宋_GB2312" w:cs="仿宋_GB2312" w:hint="eastAsia"/>
          <w:snapToGrid w:val="0"/>
          <w:kern w:val="0"/>
          <w:sz w:val="30"/>
          <w:szCs w:val="30"/>
        </w:rPr>
        <w:t>）健全基层水利管理机构</w:t>
      </w:r>
    </w:p>
    <w:p w:rsidR="00745132" w:rsidRDefault="0014035A">
      <w:pPr>
        <w:adjustRightInd w:val="0"/>
        <w:snapToGrid w:val="0"/>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培育建立农民用水合作组织，适度降低基层水利服务机构人员进入门槛，吸引水利专业和相近专业人员到基层水利机构服务。努力落实公益性水利工程“两费”，建立健全基层水利服务体系，落实管护主体和责任。</w:t>
      </w:r>
    </w:p>
    <w:p w:rsidR="00745132" w:rsidRDefault="0014035A">
      <w:pPr>
        <w:spacing w:line="560" w:lineRule="exact"/>
        <w:ind w:firstLineChars="200" w:firstLine="420"/>
        <w:outlineLvl w:val="0"/>
        <w:rPr>
          <w:rFonts w:ascii="黑体" w:eastAsia="黑体" w:hAnsi="黑体" w:cs="黑体"/>
          <w:sz w:val="30"/>
          <w:szCs w:val="30"/>
        </w:rPr>
      </w:pPr>
      <w:hyperlink w:anchor="_Toc426546459" w:history="1">
        <w:bookmarkStart w:id="64" w:name="_Toc49092870"/>
        <w:r>
          <w:rPr>
            <w:rFonts w:ascii="黑体" w:eastAsia="黑体" w:hAnsi="黑体" w:cs="黑体" w:hint="eastAsia"/>
            <w:sz w:val="30"/>
            <w:szCs w:val="30"/>
          </w:rPr>
          <w:t>7</w:t>
        </w:r>
        <w:r>
          <w:rPr>
            <w:rFonts w:ascii="黑体" w:eastAsia="黑体" w:hAnsi="黑体" w:cs="黑体" w:hint="eastAsia"/>
            <w:sz w:val="30"/>
            <w:szCs w:val="30"/>
          </w:rPr>
          <w:t>、投资匡算与经费筹措</w:t>
        </w:r>
        <w:bookmarkEnd w:id="64"/>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60" w:history="1">
        <w:bookmarkStart w:id="65" w:name="_Toc49092871"/>
        <w:r>
          <w:rPr>
            <w:rFonts w:ascii="仿宋_GB2312" w:eastAsia="仿宋_GB2312" w:hAnsi="仿宋_GB2312" w:cs="仿宋_GB2312" w:hint="eastAsia"/>
            <w:sz w:val="30"/>
            <w:szCs w:val="30"/>
          </w:rPr>
          <w:t xml:space="preserve">7.1 </w:t>
        </w:r>
        <w:r>
          <w:rPr>
            <w:rFonts w:ascii="仿宋_GB2312" w:eastAsia="仿宋_GB2312" w:hAnsi="仿宋_GB2312" w:cs="仿宋_GB2312" w:hint="eastAsia"/>
            <w:sz w:val="30"/>
            <w:szCs w:val="30"/>
          </w:rPr>
          <w:t>投资匡算</w:t>
        </w:r>
        <w:bookmarkEnd w:id="65"/>
        <w:r>
          <w:rPr>
            <w:rFonts w:ascii="仿宋_GB2312" w:eastAsia="仿宋_GB2312" w:hAnsi="仿宋_GB2312" w:cs="仿宋_GB2312" w:hint="eastAsia"/>
            <w:sz w:val="30"/>
            <w:szCs w:val="30"/>
          </w:rPr>
          <w:tab/>
        </w:r>
      </w:hyperlink>
    </w:p>
    <w:p w:rsidR="00745132" w:rsidRDefault="0014035A">
      <w:pPr>
        <w:adjustRightInd w:val="0"/>
        <w:snapToGrid w:val="0"/>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“十四五”期间水利水务发展估算总投资</w:t>
      </w:r>
      <w:r w:rsidR="00061D79">
        <w:rPr>
          <w:rFonts w:ascii="仿宋_GB2312" w:eastAsia="仿宋_GB2312" w:hAnsi="仿宋_GB2312" w:cs="仿宋_GB2312"/>
          <w:snapToGrid w:val="0"/>
          <w:kern w:val="0"/>
          <w:sz w:val="30"/>
          <w:szCs w:val="30"/>
        </w:rPr>
        <w:t>94.5</w:t>
      </w:r>
      <w:r>
        <w:rPr>
          <w:rFonts w:ascii="仿宋_GB2312" w:eastAsia="仿宋_GB2312" w:hAnsi="仿宋_GB2312" w:cs="仿宋_GB2312" w:hint="eastAsia"/>
          <w:snapToGrid w:val="0"/>
          <w:kern w:val="0"/>
          <w:sz w:val="30"/>
          <w:szCs w:val="30"/>
        </w:rPr>
        <w:t>亿元，其中：水资源保障工程</w:t>
      </w:r>
      <w:r>
        <w:rPr>
          <w:rFonts w:ascii="仿宋_GB2312" w:eastAsia="仿宋_GB2312" w:hAnsi="仿宋_GB2312" w:cs="仿宋_GB2312" w:hint="eastAsia"/>
          <w:snapToGrid w:val="0"/>
          <w:kern w:val="0"/>
          <w:sz w:val="30"/>
          <w:szCs w:val="30"/>
        </w:rPr>
        <w:t>23</w:t>
      </w:r>
      <w:r>
        <w:rPr>
          <w:rFonts w:ascii="仿宋_GB2312" w:eastAsia="仿宋_GB2312" w:hAnsi="仿宋_GB2312" w:cs="仿宋_GB2312" w:hint="eastAsia"/>
          <w:snapToGrid w:val="0"/>
          <w:kern w:val="0"/>
          <w:sz w:val="30"/>
          <w:szCs w:val="30"/>
        </w:rPr>
        <w:t>亿元，民生</w:t>
      </w:r>
      <w:r>
        <w:rPr>
          <w:rFonts w:ascii="仿宋_GB2312" w:eastAsia="仿宋_GB2312" w:hAnsi="仿宋_GB2312" w:cs="仿宋_GB2312" w:hint="eastAsia"/>
          <w:snapToGrid w:val="0"/>
          <w:kern w:val="0"/>
          <w:sz w:val="30"/>
          <w:szCs w:val="30"/>
        </w:rPr>
        <w:t>水</w:t>
      </w:r>
      <w:r w:rsidR="00061D79">
        <w:rPr>
          <w:rFonts w:ascii="仿宋_GB2312" w:eastAsia="仿宋_GB2312" w:hAnsi="仿宋_GB2312" w:cs="仿宋_GB2312" w:hint="eastAsia"/>
          <w:snapToGrid w:val="0"/>
          <w:kern w:val="0"/>
          <w:sz w:val="30"/>
          <w:szCs w:val="30"/>
        </w:rPr>
        <w:t>利</w:t>
      </w:r>
      <w:r>
        <w:rPr>
          <w:rFonts w:ascii="仿宋_GB2312" w:eastAsia="仿宋_GB2312" w:hAnsi="仿宋_GB2312" w:cs="仿宋_GB2312" w:hint="eastAsia"/>
          <w:snapToGrid w:val="0"/>
          <w:kern w:val="0"/>
          <w:sz w:val="30"/>
          <w:szCs w:val="30"/>
        </w:rPr>
        <w:t>工程</w:t>
      </w:r>
      <w:r>
        <w:rPr>
          <w:rFonts w:ascii="仿宋_GB2312" w:eastAsia="仿宋_GB2312" w:hAnsi="仿宋_GB2312" w:cs="仿宋_GB2312" w:hint="eastAsia"/>
          <w:snapToGrid w:val="0"/>
          <w:kern w:val="0"/>
          <w:sz w:val="30"/>
          <w:szCs w:val="30"/>
        </w:rPr>
        <w:t>6.</w:t>
      </w:r>
      <w:r w:rsidR="00061D79">
        <w:rPr>
          <w:rFonts w:ascii="仿宋_GB2312" w:eastAsia="仿宋_GB2312" w:hAnsi="仿宋_GB2312" w:cs="仿宋_GB2312"/>
          <w:snapToGrid w:val="0"/>
          <w:kern w:val="0"/>
          <w:sz w:val="30"/>
          <w:szCs w:val="30"/>
        </w:rPr>
        <w:t>4</w:t>
      </w:r>
      <w:r>
        <w:rPr>
          <w:rFonts w:ascii="仿宋_GB2312" w:eastAsia="仿宋_GB2312" w:hAnsi="仿宋_GB2312" w:cs="仿宋_GB2312" w:hint="eastAsia"/>
          <w:snapToGrid w:val="0"/>
          <w:kern w:val="0"/>
          <w:sz w:val="30"/>
          <w:szCs w:val="30"/>
        </w:rPr>
        <w:t>亿元，</w:t>
      </w:r>
      <w:r>
        <w:rPr>
          <w:rFonts w:ascii="仿宋_GB2312" w:eastAsia="仿宋_GB2312" w:hAnsi="仿宋_GB2312" w:cs="仿宋_GB2312" w:hint="eastAsia"/>
          <w:snapToGrid w:val="0"/>
          <w:kern w:val="0"/>
          <w:sz w:val="30"/>
          <w:szCs w:val="30"/>
        </w:rPr>
        <w:t>城市给排水工程</w:t>
      </w:r>
      <w:r>
        <w:rPr>
          <w:rFonts w:ascii="仿宋_GB2312" w:eastAsia="仿宋_GB2312" w:hAnsi="仿宋_GB2312" w:cs="仿宋_GB2312" w:hint="eastAsia"/>
          <w:snapToGrid w:val="0"/>
          <w:kern w:val="0"/>
          <w:sz w:val="30"/>
          <w:szCs w:val="30"/>
        </w:rPr>
        <w:t>24.</w:t>
      </w:r>
      <w:r w:rsidR="00061D79">
        <w:rPr>
          <w:rFonts w:ascii="仿宋_GB2312" w:eastAsia="仿宋_GB2312" w:hAnsi="仿宋_GB2312" w:cs="仿宋_GB2312"/>
          <w:snapToGrid w:val="0"/>
          <w:kern w:val="0"/>
          <w:sz w:val="30"/>
          <w:szCs w:val="30"/>
        </w:rPr>
        <w:t>5</w:t>
      </w:r>
      <w:r>
        <w:rPr>
          <w:rFonts w:ascii="仿宋_GB2312" w:eastAsia="仿宋_GB2312" w:hAnsi="仿宋_GB2312" w:cs="仿宋_GB2312" w:hint="eastAsia"/>
          <w:snapToGrid w:val="0"/>
          <w:kern w:val="0"/>
          <w:sz w:val="30"/>
          <w:szCs w:val="30"/>
        </w:rPr>
        <w:t>亿元，</w:t>
      </w:r>
      <w:r>
        <w:rPr>
          <w:rFonts w:ascii="仿宋_GB2312" w:eastAsia="仿宋_GB2312" w:hAnsi="仿宋_GB2312" w:cs="仿宋_GB2312" w:hint="eastAsia"/>
          <w:snapToGrid w:val="0"/>
          <w:kern w:val="0"/>
          <w:sz w:val="30"/>
          <w:szCs w:val="30"/>
        </w:rPr>
        <w:t>防洪抗旱减灾工程</w:t>
      </w:r>
      <w:r w:rsidR="00061D79">
        <w:rPr>
          <w:rFonts w:ascii="仿宋_GB2312" w:eastAsia="仿宋_GB2312" w:hAnsi="仿宋_GB2312" w:cs="仿宋_GB2312"/>
          <w:snapToGrid w:val="0"/>
          <w:kern w:val="0"/>
          <w:sz w:val="30"/>
          <w:szCs w:val="30"/>
        </w:rPr>
        <w:t>17</w:t>
      </w:r>
      <w:r>
        <w:rPr>
          <w:rFonts w:ascii="仿宋_GB2312" w:eastAsia="仿宋_GB2312" w:hAnsi="仿宋_GB2312" w:cs="仿宋_GB2312" w:hint="eastAsia"/>
          <w:snapToGrid w:val="0"/>
          <w:kern w:val="0"/>
          <w:sz w:val="30"/>
          <w:szCs w:val="30"/>
        </w:rPr>
        <w:t>亿元，水土保持与生态修复工程</w:t>
      </w:r>
      <w:r>
        <w:rPr>
          <w:rFonts w:ascii="仿宋_GB2312" w:eastAsia="仿宋_GB2312" w:hAnsi="仿宋_GB2312" w:cs="仿宋_GB2312" w:hint="eastAsia"/>
          <w:snapToGrid w:val="0"/>
          <w:kern w:val="0"/>
          <w:sz w:val="30"/>
          <w:szCs w:val="30"/>
        </w:rPr>
        <w:t>23</w:t>
      </w:r>
      <w:r>
        <w:rPr>
          <w:rFonts w:ascii="仿宋_GB2312" w:eastAsia="仿宋_GB2312" w:hAnsi="仿宋_GB2312" w:cs="仿宋_GB2312" w:hint="eastAsia"/>
          <w:snapToGrid w:val="0"/>
          <w:kern w:val="0"/>
          <w:sz w:val="30"/>
          <w:szCs w:val="30"/>
        </w:rPr>
        <w:t>亿元，行业能力建设项目</w:t>
      </w:r>
      <w:r>
        <w:rPr>
          <w:rFonts w:ascii="仿宋_GB2312" w:eastAsia="仿宋_GB2312" w:hAnsi="仿宋_GB2312" w:cs="仿宋_GB2312" w:hint="eastAsia"/>
          <w:snapToGrid w:val="0"/>
          <w:kern w:val="0"/>
          <w:sz w:val="30"/>
          <w:szCs w:val="30"/>
        </w:rPr>
        <w:t>0.6</w:t>
      </w:r>
      <w:r>
        <w:rPr>
          <w:rFonts w:ascii="仿宋_GB2312" w:eastAsia="仿宋_GB2312" w:hAnsi="仿宋_GB2312" w:cs="仿宋_GB2312" w:hint="eastAsia"/>
          <w:snapToGrid w:val="0"/>
          <w:kern w:val="0"/>
          <w:sz w:val="30"/>
          <w:szCs w:val="30"/>
        </w:rPr>
        <w:t>亿元（详见兰州新区“十四五”水利发展规划项目投资估算框算表）。</w:t>
      </w:r>
    </w:p>
    <w:p w:rsidR="00061D79" w:rsidRDefault="00061D79">
      <w:pPr>
        <w:pStyle w:val="a7"/>
        <w:rPr>
          <w:rFonts w:ascii="楷体" w:eastAsia="楷体" w:hAnsi="楷体" w:cs="楷体"/>
          <w:b/>
          <w:bCs/>
          <w:snapToGrid w:val="0"/>
          <w:kern w:val="0"/>
          <w:sz w:val="30"/>
          <w:szCs w:val="30"/>
        </w:rPr>
      </w:pPr>
    </w:p>
    <w:p w:rsidR="00061D79" w:rsidRDefault="00061D79">
      <w:pPr>
        <w:pStyle w:val="a7"/>
        <w:rPr>
          <w:rFonts w:ascii="楷体" w:eastAsia="楷体" w:hAnsi="楷体" w:cs="楷体"/>
          <w:b/>
          <w:bCs/>
          <w:snapToGrid w:val="0"/>
          <w:kern w:val="0"/>
          <w:sz w:val="30"/>
          <w:szCs w:val="30"/>
        </w:rPr>
      </w:pPr>
    </w:p>
    <w:p w:rsidR="00061D79" w:rsidRDefault="00061D79">
      <w:pPr>
        <w:pStyle w:val="a7"/>
        <w:rPr>
          <w:rFonts w:ascii="楷体" w:eastAsia="楷体" w:hAnsi="楷体" w:cs="楷体"/>
          <w:b/>
          <w:bCs/>
          <w:snapToGrid w:val="0"/>
          <w:kern w:val="0"/>
          <w:sz w:val="30"/>
          <w:szCs w:val="30"/>
        </w:rPr>
      </w:pPr>
    </w:p>
    <w:p w:rsidR="00061D79" w:rsidRDefault="00061D79">
      <w:pPr>
        <w:pStyle w:val="a7"/>
        <w:rPr>
          <w:rFonts w:ascii="楷体" w:eastAsia="楷体" w:hAnsi="楷体" w:cs="楷体"/>
          <w:b/>
          <w:bCs/>
          <w:snapToGrid w:val="0"/>
          <w:kern w:val="0"/>
          <w:sz w:val="30"/>
          <w:szCs w:val="30"/>
        </w:rPr>
      </w:pPr>
    </w:p>
    <w:p w:rsidR="00061D79" w:rsidRDefault="00061D79">
      <w:pPr>
        <w:pStyle w:val="a7"/>
        <w:rPr>
          <w:rFonts w:ascii="楷体" w:eastAsia="楷体" w:hAnsi="楷体" w:cs="楷体"/>
          <w:b/>
          <w:bCs/>
          <w:snapToGrid w:val="0"/>
          <w:kern w:val="0"/>
          <w:sz w:val="30"/>
          <w:szCs w:val="30"/>
        </w:rPr>
      </w:pPr>
    </w:p>
    <w:p w:rsidR="00061D79" w:rsidRDefault="00061D79">
      <w:pPr>
        <w:pStyle w:val="a7"/>
        <w:rPr>
          <w:rFonts w:ascii="楷体" w:eastAsia="楷体" w:hAnsi="楷体" w:cs="楷体"/>
          <w:b/>
          <w:bCs/>
          <w:snapToGrid w:val="0"/>
          <w:kern w:val="0"/>
          <w:sz w:val="30"/>
          <w:szCs w:val="30"/>
        </w:rPr>
      </w:pPr>
    </w:p>
    <w:p w:rsidR="00061D79" w:rsidRDefault="00061D79">
      <w:pPr>
        <w:pStyle w:val="a7"/>
        <w:rPr>
          <w:rFonts w:ascii="楷体" w:eastAsia="楷体" w:hAnsi="楷体" w:cs="楷体"/>
          <w:b/>
          <w:bCs/>
          <w:snapToGrid w:val="0"/>
          <w:kern w:val="0"/>
          <w:sz w:val="30"/>
          <w:szCs w:val="30"/>
        </w:rPr>
      </w:pPr>
    </w:p>
    <w:p w:rsidR="00745132" w:rsidRDefault="0014035A">
      <w:pPr>
        <w:pStyle w:val="a7"/>
        <w:rPr>
          <w:rFonts w:ascii="楷体" w:eastAsia="楷体" w:hAnsi="楷体" w:cs="楷体"/>
          <w:b/>
          <w:bCs/>
          <w:snapToGrid w:val="0"/>
          <w:kern w:val="0"/>
          <w:sz w:val="30"/>
          <w:szCs w:val="30"/>
        </w:rPr>
      </w:pPr>
      <w:r>
        <w:rPr>
          <w:rFonts w:ascii="楷体" w:eastAsia="楷体" w:hAnsi="楷体" w:cs="楷体" w:hint="eastAsia"/>
          <w:b/>
          <w:bCs/>
          <w:snapToGrid w:val="0"/>
          <w:kern w:val="0"/>
          <w:sz w:val="30"/>
          <w:szCs w:val="30"/>
        </w:rPr>
        <w:t>兰州新区“十四五”水利发展规划项目投资估算框算表</w:t>
      </w:r>
    </w:p>
    <w:p w:rsidR="00061D79" w:rsidRPr="00434547" w:rsidRDefault="00061D79" w:rsidP="00061D79">
      <w:pPr>
        <w:pStyle w:val="a7"/>
        <w:ind w:firstLineChars="3100" w:firstLine="7440"/>
        <w:rPr>
          <w:rFonts w:ascii="仿宋_GB2312" w:eastAsia="仿宋_GB2312" w:hint="eastAsia"/>
          <w:sz w:val="24"/>
        </w:rPr>
      </w:pPr>
      <w:r w:rsidRPr="00434547">
        <w:rPr>
          <w:rFonts w:ascii="仿宋_GB2312" w:eastAsia="仿宋_GB2312" w:hint="eastAsia"/>
          <w:sz w:val="24"/>
        </w:rPr>
        <w:t>单位：万元</w:t>
      </w:r>
    </w:p>
    <w:tbl>
      <w:tblPr>
        <w:tblW w:w="4998" w:type="pct"/>
        <w:tblCellMar>
          <w:left w:w="0" w:type="dxa"/>
          <w:right w:w="0" w:type="dxa"/>
        </w:tblCellMar>
        <w:tblLook w:val="0000" w:firstRow="0" w:lastRow="0" w:firstColumn="0" w:lastColumn="0" w:noHBand="0" w:noVBand="0"/>
      </w:tblPr>
      <w:tblGrid>
        <w:gridCol w:w="1200"/>
        <w:gridCol w:w="5167"/>
        <w:gridCol w:w="1412"/>
        <w:gridCol w:w="940"/>
      </w:tblGrid>
      <w:tr w:rsidR="00061D79" w:rsidTr="00BA7373">
        <w:trPr>
          <w:trHeight w:val="517"/>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Pr="00425DB4" w:rsidRDefault="00061D79" w:rsidP="00BA7373">
            <w:pPr>
              <w:widowControl/>
              <w:jc w:val="center"/>
              <w:textAlignment w:val="center"/>
              <w:rPr>
                <w:rFonts w:ascii="黑体" w:eastAsia="黑体" w:hAnsi="黑体" w:cs="仿宋_GB2312"/>
                <w:color w:val="000000"/>
                <w:sz w:val="28"/>
                <w:szCs w:val="28"/>
              </w:rPr>
            </w:pPr>
            <w:r w:rsidRPr="00425DB4">
              <w:rPr>
                <w:rFonts w:ascii="黑体" w:eastAsia="黑体" w:hAnsi="黑体" w:cs="仿宋_GB2312"/>
                <w:color w:val="000000"/>
                <w:kern w:val="0"/>
                <w:sz w:val="28"/>
                <w:szCs w:val="28"/>
                <w:lang w:bidi="ar"/>
              </w:rPr>
              <w:lastRenderedPageBreak/>
              <w:t>序号</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Pr="00425DB4" w:rsidRDefault="00061D79" w:rsidP="00BA7373">
            <w:pPr>
              <w:widowControl/>
              <w:jc w:val="center"/>
              <w:textAlignment w:val="center"/>
              <w:rPr>
                <w:rFonts w:ascii="黑体" w:eastAsia="黑体" w:hAnsi="黑体" w:cs="仿宋_GB2312"/>
                <w:color w:val="000000"/>
                <w:sz w:val="28"/>
                <w:szCs w:val="28"/>
              </w:rPr>
            </w:pPr>
            <w:r w:rsidRPr="00425DB4">
              <w:rPr>
                <w:rFonts w:ascii="黑体" w:eastAsia="黑体" w:hAnsi="黑体" w:cs="仿宋_GB2312"/>
                <w:color w:val="000000"/>
                <w:kern w:val="0"/>
                <w:sz w:val="28"/>
                <w:szCs w:val="28"/>
                <w:lang w:bidi="ar"/>
              </w:rPr>
              <w:t>项目</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Pr="00425DB4" w:rsidRDefault="00061D79" w:rsidP="00BA7373">
            <w:pPr>
              <w:widowControl/>
              <w:jc w:val="center"/>
              <w:textAlignment w:val="center"/>
              <w:rPr>
                <w:rFonts w:ascii="黑体" w:eastAsia="黑体" w:hAnsi="黑体" w:cs="仿宋_GB2312"/>
                <w:color w:val="000000"/>
                <w:sz w:val="28"/>
                <w:szCs w:val="28"/>
              </w:rPr>
            </w:pPr>
            <w:r w:rsidRPr="00425DB4">
              <w:rPr>
                <w:rFonts w:ascii="黑体" w:eastAsia="黑体" w:hAnsi="黑体" w:cs="仿宋_GB2312"/>
                <w:color w:val="000000"/>
                <w:kern w:val="0"/>
                <w:sz w:val="28"/>
                <w:szCs w:val="28"/>
                <w:lang w:bidi="ar"/>
              </w:rPr>
              <w:t>投资</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Pr="00425DB4" w:rsidRDefault="00061D79" w:rsidP="00BA7373">
            <w:pPr>
              <w:widowControl/>
              <w:jc w:val="center"/>
              <w:textAlignment w:val="center"/>
              <w:rPr>
                <w:rFonts w:ascii="黑体" w:eastAsia="黑体" w:hAnsi="黑体" w:cs="仿宋_GB2312"/>
                <w:color w:val="000000"/>
                <w:sz w:val="28"/>
                <w:szCs w:val="28"/>
              </w:rPr>
            </w:pPr>
            <w:r w:rsidRPr="00425DB4">
              <w:rPr>
                <w:rFonts w:ascii="黑体" w:eastAsia="黑体" w:hAnsi="黑体" w:cs="仿宋_GB2312"/>
                <w:color w:val="000000"/>
                <w:kern w:val="0"/>
                <w:sz w:val="28"/>
                <w:szCs w:val="28"/>
                <w:lang w:bidi="ar"/>
              </w:rPr>
              <w:t>备注</w:t>
            </w: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proofErr w:type="gramStart"/>
            <w:r>
              <w:rPr>
                <w:rFonts w:ascii="仿宋_GB2312" w:eastAsia="仿宋_GB2312" w:hAnsi="宋体" w:cs="仿宋_GB2312" w:hint="eastAsia"/>
                <w:b/>
                <w:color w:val="000000"/>
                <w:sz w:val="20"/>
                <w:szCs w:val="20"/>
              </w:rPr>
              <w:t>一</w:t>
            </w:r>
            <w:proofErr w:type="gramEnd"/>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水资源保障工程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230376</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兰州新区供水项目引大改造加固工程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168000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w:t>
            </w:r>
            <w:proofErr w:type="gramStart"/>
            <w:r>
              <w:rPr>
                <w:rFonts w:ascii="仿宋_GB2312" w:eastAsia="仿宋_GB2312" w:hAnsi="宋体" w:cs="仿宋_GB2312"/>
                <w:color w:val="000000"/>
                <w:kern w:val="0"/>
                <w:sz w:val="20"/>
                <w:szCs w:val="20"/>
                <w:lang w:bidi="ar"/>
              </w:rPr>
              <w:t>新区西排洪</w:t>
            </w:r>
            <w:proofErr w:type="gramEnd"/>
            <w:r>
              <w:rPr>
                <w:rFonts w:ascii="仿宋_GB2312" w:eastAsia="仿宋_GB2312" w:hAnsi="宋体" w:cs="仿宋_GB2312"/>
                <w:color w:val="000000"/>
                <w:kern w:val="0"/>
                <w:sz w:val="20"/>
                <w:szCs w:val="20"/>
                <w:lang w:bidi="ar"/>
              </w:rPr>
              <w:t>渠刘家井滞洪调蓄水库工程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28376</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兰州新区备用水源工程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兰州新区养殖园区供水工程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sz w:val="20"/>
                <w:szCs w:val="20"/>
              </w:rPr>
              <w:t>二</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民生水务工程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63800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5</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兰州新区农村配套给水管网提升工程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5000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兰州新区农渠维修提升改造工程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7</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兰州新区农村污水收集处理工程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52800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sz w:val="20"/>
                <w:szCs w:val="20"/>
              </w:rPr>
              <w:t>三</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给排水（城市三水）工程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244600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8</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兰州新区一水厂三期项目</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66000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兰州新区第二给水厂项目</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59600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兰州新区第三污水处理厂</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59000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11</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兰州新区城市给水管网工程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21000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12</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兰州新区城市排水管网工程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29000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13</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兰州新区城市水系连通工程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sz w:val="20"/>
                <w:szCs w:val="20"/>
              </w:rPr>
              <w:t>四</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防洪抗旱减灾工程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169260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14</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兰州新区水阜河水生态综合治理工程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59600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兰州新区水阜河水生态综合治理二期工程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w:t>
            </w:r>
            <w:proofErr w:type="gramStart"/>
            <w:r>
              <w:rPr>
                <w:rFonts w:ascii="仿宋_GB2312" w:eastAsia="仿宋_GB2312" w:hAnsi="宋体" w:cs="仿宋_GB2312"/>
                <w:color w:val="000000"/>
                <w:kern w:val="0"/>
                <w:sz w:val="20"/>
                <w:szCs w:val="20"/>
                <w:lang w:bidi="ar"/>
              </w:rPr>
              <w:t>新区呢嘛沙沟</w:t>
            </w:r>
            <w:proofErr w:type="gramEnd"/>
            <w:r>
              <w:rPr>
                <w:rFonts w:ascii="仿宋_GB2312" w:eastAsia="仿宋_GB2312" w:hAnsi="宋体" w:cs="仿宋_GB2312"/>
                <w:color w:val="000000"/>
                <w:kern w:val="0"/>
                <w:sz w:val="20"/>
                <w:szCs w:val="20"/>
                <w:lang w:bidi="ar"/>
              </w:rPr>
              <w:t>（南</w:t>
            </w:r>
            <w:proofErr w:type="gramStart"/>
            <w:r>
              <w:rPr>
                <w:rFonts w:ascii="仿宋_GB2312" w:eastAsia="仿宋_GB2312" w:hAnsi="宋体" w:cs="仿宋_GB2312"/>
                <w:color w:val="000000"/>
                <w:kern w:val="0"/>
                <w:sz w:val="20"/>
                <w:szCs w:val="20"/>
                <w:lang w:bidi="ar"/>
              </w:rPr>
              <w:t>绕城至树屏</w:t>
            </w:r>
            <w:proofErr w:type="gramEnd"/>
            <w:r>
              <w:rPr>
                <w:rFonts w:ascii="仿宋_GB2312" w:eastAsia="仿宋_GB2312" w:hAnsi="宋体" w:cs="仿宋_GB2312"/>
                <w:color w:val="000000"/>
                <w:kern w:val="0"/>
                <w:sz w:val="20"/>
                <w:szCs w:val="20"/>
                <w:lang w:bidi="ar"/>
              </w:rPr>
              <w:t>段）生态综合治理工程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25000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17</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甘露池滞洪调蓄工程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26000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高家庄滞洪调蓄工程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12000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19</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龚巴川沟疏浚整治工程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12000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20</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重点山洪沟道治理工程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17000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21</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非工程措施提升项目</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2660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sz w:val="20"/>
                <w:szCs w:val="20"/>
              </w:rPr>
              <w:t>五</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水土保持与水生态修复工程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230000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22</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兰州新区黄河上游生态修复水源涵养示范园区项目</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230000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sz w:val="20"/>
                <w:szCs w:val="20"/>
              </w:rPr>
              <w:t>六</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行业能力建设工程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6000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23</w:t>
            </w: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兰州新区智慧化水务工程</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6000</w:t>
            </w:r>
          </w:p>
        </w:tc>
        <w:tc>
          <w:tcPr>
            <w:tcW w:w="53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r>
      <w:tr w:rsidR="00061D79" w:rsidTr="00BA7373">
        <w:trPr>
          <w:trHeight w:val="340"/>
        </w:trPr>
        <w:tc>
          <w:tcPr>
            <w:tcW w:w="68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jc w:val="center"/>
              <w:rPr>
                <w:rFonts w:ascii="仿宋_GB2312" w:eastAsia="仿宋_GB2312" w:hAnsi="宋体" w:cs="仿宋_GB2312"/>
                <w:color w:val="000000"/>
                <w:sz w:val="20"/>
                <w:szCs w:val="20"/>
              </w:rPr>
            </w:pPr>
          </w:p>
        </w:tc>
        <w:tc>
          <w:tcPr>
            <w:tcW w:w="2963"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合计总投资</w:t>
            </w:r>
          </w:p>
        </w:tc>
        <w:tc>
          <w:tcPr>
            <w:tcW w:w="81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61D79" w:rsidRDefault="00061D79" w:rsidP="00BA7373">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b/>
                <w:color w:val="000000"/>
                <w:kern w:val="0"/>
                <w:sz w:val="20"/>
                <w:szCs w:val="20"/>
                <w:lang w:bidi="ar"/>
              </w:rPr>
              <w:t>944036</w:t>
            </w:r>
          </w:p>
        </w:tc>
        <w:tc>
          <w:tcPr>
            <w:tcW w:w="53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61D79" w:rsidRDefault="00061D79" w:rsidP="00BA7373">
            <w:pPr>
              <w:rPr>
                <w:rFonts w:ascii="宋体" w:hAnsi="宋体" w:cs="宋体" w:hint="eastAsia"/>
                <w:color w:val="000000"/>
                <w:sz w:val="24"/>
              </w:rPr>
            </w:pPr>
          </w:p>
        </w:tc>
      </w:tr>
    </w:tbl>
    <w:p w:rsidR="00745132" w:rsidRDefault="00745132"/>
    <w:p w:rsidR="00745132" w:rsidRDefault="00745132">
      <w:pPr>
        <w:pStyle w:val="a7"/>
        <w:rPr>
          <w:sz w:val="24"/>
        </w:rPr>
      </w:pP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61" w:history="1">
        <w:bookmarkStart w:id="66" w:name="_Toc49092872"/>
        <w:r>
          <w:rPr>
            <w:rFonts w:ascii="仿宋_GB2312" w:eastAsia="仿宋_GB2312" w:hAnsi="仿宋_GB2312" w:cs="仿宋_GB2312" w:hint="eastAsia"/>
            <w:sz w:val="30"/>
            <w:szCs w:val="30"/>
          </w:rPr>
          <w:t xml:space="preserve">7.2 </w:t>
        </w:r>
        <w:r>
          <w:rPr>
            <w:rFonts w:ascii="仿宋_GB2312" w:eastAsia="仿宋_GB2312" w:hAnsi="仿宋_GB2312" w:cs="仿宋_GB2312" w:hint="eastAsia"/>
            <w:sz w:val="30"/>
            <w:szCs w:val="30"/>
          </w:rPr>
          <w:t>经费筹措</w:t>
        </w:r>
        <w:bookmarkEnd w:id="66"/>
        <w:r>
          <w:rPr>
            <w:rFonts w:ascii="仿宋_GB2312" w:eastAsia="仿宋_GB2312" w:hAnsi="仿宋_GB2312" w:cs="仿宋_GB2312" w:hint="eastAsia"/>
            <w:sz w:val="30"/>
            <w:szCs w:val="30"/>
          </w:rPr>
          <w:tab/>
        </w:r>
      </w:hyperlink>
    </w:p>
    <w:p w:rsidR="00745132" w:rsidRDefault="0014035A">
      <w:pPr>
        <w:widowControl/>
        <w:spacing w:line="560" w:lineRule="exact"/>
        <w:ind w:firstLineChars="200" w:firstLine="600"/>
        <w:rPr>
          <w:sz w:val="30"/>
          <w:szCs w:val="30"/>
        </w:rPr>
      </w:pPr>
      <w:r>
        <w:rPr>
          <w:rFonts w:ascii="仿宋_GB2312" w:eastAsia="仿宋_GB2312" w:hAnsi="仿宋_GB2312" w:cs="仿宋_GB2312" w:hint="eastAsia"/>
          <w:kern w:val="0"/>
          <w:sz w:val="30"/>
          <w:szCs w:val="30"/>
        </w:rPr>
        <w:lastRenderedPageBreak/>
        <w:t>水利是经济社会发展的基础设施，建立空间布局协调机制，根据产业展和空间布局规划部署，综合运用产业政策、土地、投资、信贷等手段，水利建设列入主要议事日程，要建立多渠道、多层次、全方位的投资机制积极拓宽建设资金筹集渠道。积极争取中央、省级财政资金支持及新区水利水务财政资金保障，加大本级财政投入，积极申报政府债券，同时鼓励和吸纳各类社会资金参与水利建设，多渠道解决水利、水务建设项目资金筹措问题。加强对项目资金的配套力度，依法足额收取水利建设基金、水土保持补偿费等各项费用，做到专款专用，保证水利建设资金投入的稳定性和</w:t>
      </w:r>
      <w:r>
        <w:rPr>
          <w:rFonts w:ascii="仿宋_GB2312" w:eastAsia="仿宋_GB2312" w:hAnsi="仿宋_GB2312" w:cs="仿宋_GB2312" w:hint="eastAsia"/>
          <w:kern w:val="0"/>
          <w:sz w:val="30"/>
          <w:szCs w:val="30"/>
        </w:rPr>
        <w:t>连续性</w:t>
      </w:r>
      <w:r>
        <w:rPr>
          <w:rFonts w:ascii="仿宋_GB2312" w:eastAsia="仿宋_GB2312" w:hAnsi="仿宋_GB2312" w:cs="仿宋_GB2312" w:hint="eastAsia"/>
          <w:kern w:val="0"/>
          <w:sz w:val="30"/>
          <w:szCs w:val="30"/>
        </w:rPr>
        <w:t>;</w:t>
      </w:r>
      <w:r>
        <w:rPr>
          <w:rFonts w:ascii="仿宋_GB2312" w:eastAsia="仿宋_GB2312" w:hAnsi="仿宋_GB2312" w:cs="仿宋_GB2312" w:hint="eastAsia"/>
          <w:kern w:val="0"/>
          <w:sz w:val="30"/>
          <w:szCs w:val="30"/>
        </w:rPr>
        <w:t>划分事权，充分发挥公共财政和市场行为的双重作用，对以社会效益为主公益性较强的项目，主要由政府财政预算内和水利专项资金投资建设</w:t>
      </w:r>
      <w:r>
        <w:rPr>
          <w:rFonts w:ascii="仿宋_GB2312" w:eastAsia="仿宋_GB2312" w:hAnsi="仿宋_GB2312" w:cs="仿宋_GB2312" w:hint="eastAsia"/>
          <w:kern w:val="0"/>
          <w:sz w:val="30"/>
          <w:szCs w:val="30"/>
        </w:rPr>
        <w:t>;</w:t>
      </w:r>
      <w:r>
        <w:rPr>
          <w:rFonts w:ascii="仿宋_GB2312" w:eastAsia="仿宋_GB2312" w:hAnsi="仿宋_GB2312" w:cs="仿宋_GB2312" w:hint="eastAsia"/>
          <w:kern w:val="0"/>
          <w:sz w:val="30"/>
          <w:szCs w:val="30"/>
        </w:rPr>
        <w:t>对经济效益明显的水利工程，采取政府注入资本金，批准特许经营权、放宽社会资金参与水利建设的限制条件等措施进行引导，利用市场机制多渠道筹集水利建设资金</w:t>
      </w:r>
      <w:r>
        <w:rPr>
          <w:rFonts w:ascii="仿宋_GB2312" w:eastAsia="仿宋_GB2312" w:hAnsi="仿宋_GB2312" w:cs="仿宋_GB2312" w:hint="eastAsia"/>
          <w:kern w:val="0"/>
          <w:sz w:val="30"/>
          <w:szCs w:val="30"/>
        </w:rPr>
        <w:t>;</w:t>
      </w:r>
      <w:r>
        <w:rPr>
          <w:rFonts w:ascii="仿宋_GB2312" w:eastAsia="仿宋_GB2312" w:hAnsi="仿宋_GB2312" w:cs="仿宋_GB2312" w:hint="eastAsia"/>
          <w:kern w:val="0"/>
          <w:sz w:val="30"/>
          <w:szCs w:val="30"/>
        </w:rPr>
        <w:t>按照</w:t>
      </w:r>
      <w:r>
        <w:rPr>
          <w:rFonts w:ascii="仿宋_GB2312" w:eastAsia="仿宋_GB2312" w:hAnsi="仿宋_GB2312" w:cs="仿宋_GB2312" w:hint="eastAsia"/>
          <w:kern w:val="0"/>
          <w:sz w:val="30"/>
          <w:szCs w:val="30"/>
        </w:rPr>
        <w:t>"</w:t>
      </w:r>
      <w:r>
        <w:rPr>
          <w:rFonts w:ascii="仿宋_GB2312" w:eastAsia="仿宋_GB2312" w:hAnsi="仿宋_GB2312" w:cs="仿宋_GB2312" w:hint="eastAsia"/>
          <w:kern w:val="0"/>
          <w:sz w:val="30"/>
          <w:szCs w:val="30"/>
        </w:rPr>
        <w:t>谁受益、谁投入</w:t>
      </w:r>
      <w:r>
        <w:rPr>
          <w:rFonts w:ascii="仿宋_GB2312" w:eastAsia="仿宋_GB2312" w:hAnsi="仿宋_GB2312" w:cs="仿宋_GB2312" w:hint="eastAsia"/>
          <w:kern w:val="0"/>
          <w:sz w:val="30"/>
          <w:szCs w:val="30"/>
        </w:rPr>
        <w:t>"</w:t>
      </w:r>
      <w:r>
        <w:rPr>
          <w:rFonts w:ascii="仿宋_GB2312" w:eastAsia="仿宋_GB2312" w:hAnsi="仿宋_GB2312" w:cs="仿宋_GB2312" w:hint="eastAsia"/>
          <w:kern w:val="0"/>
          <w:sz w:val="30"/>
          <w:szCs w:val="30"/>
        </w:rPr>
        <w:t>的原则，引入市场竞争机制，实行</w:t>
      </w:r>
      <w:r>
        <w:rPr>
          <w:rFonts w:ascii="仿宋_GB2312" w:eastAsia="仿宋_GB2312" w:hAnsi="仿宋_GB2312" w:cs="仿宋_GB2312" w:hint="eastAsia"/>
          <w:kern w:val="0"/>
          <w:sz w:val="30"/>
          <w:szCs w:val="30"/>
        </w:rPr>
        <w:t>"</w:t>
      </w:r>
      <w:r>
        <w:rPr>
          <w:rFonts w:ascii="仿宋_GB2312" w:eastAsia="仿宋_GB2312" w:hAnsi="仿宋_GB2312" w:cs="仿宋_GB2312" w:hint="eastAsia"/>
          <w:kern w:val="0"/>
          <w:sz w:val="30"/>
          <w:szCs w:val="30"/>
        </w:rPr>
        <w:t>民办公助</w:t>
      </w:r>
      <w:r>
        <w:rPr>
          <w:rFonts w:ascii="仿宋_GB2312" w:eastAsia="仿宋_GB2312" w:hAnsi="仿宋_GB2312" w:cs="仿宋_GB2312" w:hint="eastAsia"/>
          <w:kern w:val="0"/>
          <w:sz w:val="30"/>
          <w:szCs w:val="30"/>
        </w:rPr>
        <w:t>"</w:t>
      </w:r>
      <w:r>
        <w:rPr>
          <w:rFonts w:ascii="仿宋_GB2312" w:eastAsia="仿宋_GB2312" w:hAnsi="仿宋_GB2312" w:cs="仿宋_GB2312" w:hint="eastAsia"/>
          <w:kern w:val="0"/>
          <w:sz w:val="30"/>
          <w:szCs w:val="30"/>
        </w:rPr>
        <w:t>的方式，多渠道、多层次筹措项目资金，广泛吸收社会、集体和个人资金。财政部门应积极配合水利部门及时到位国补资金，认真组织落实配套资金。自筹资金根据工程标准、规模、经济条</w:t>
      </w:r>
      <w:r>
        <w:rPr>
          <w:rFonts w:ascii="仿宋_GB2312" w:eastAsia="仿宋_GB2312" w:hAnsi="仿宋_GB2312" w:cs="仿宋_GB2312" w:hint="eastAsia"/>
          <w:kern w:val="0"/>
          <w:sz w:val="30"/>
          <w:szCs w:val="30"/>
        </w:rPr>
        <w:t>件等具体情况提出筹措方案，充分调动群众投劳、投资的积极性，保证自筹资金落实到位。</w:t>
      </w:r>
    </w:p>
    <w:p w:rsidR="00745132" w:rsidRDefault="0014035A">
      <w:pPr>
        <w:spacing w:line="560" w:lineRule="exact"/>
        <w:ind w:firstLineChars="200" w:firstLine="420"/>
        <w:outlineLvl w:val="0"/>
        <w:rPr>
          <w:rFonts w:ascii="黑体" w:eastAsia="黑体" w:hAnsi="黑体" w:cs="黑体"/>
          <w:sz w:val="30"/>
          <w:szCs w:val="30"/>
        </w:rPr>
      </w:pPr>
      <w:hyperlink w:anchor="_Toc426546462" w:history="1">
        <w:bookmarkStart w:id="67" w:name="_Toc49092873"/>
        <w:r>
          <w:rPr>
            <w:rFonts w:ascii="黑体" w:eastAsia="黑体" w:hAnsi="黑体" w:cs="黑体" w:hint="eastAsia"/>
            <w:sz w:val="30"/>
            <w:szCs w:val="30"/>
          </w:rPr>
          <w:t>8</w:t>
        </w:r>
        <w:r>
          <w:rPr>
            <w:rFonts w:ascii="黑体" w:eastAsia="黑体" w:hAnsi="黑体" w:cs="黑体" w:hint="eastAsia"/>
            <w:sz w:val="30"/>
            <w:szCs w:val="30"/>
          </w:rPr>
          <w:t>、实施计划与实施效果分析</w:t>
        </w:r>
        <w:bookmarkEnd w:id="67"/>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63" w:history="1">
        <w:bookmarkStart w:id="68" w:name="_Toc49092874"/>
        <w:r>
          <w:rPr>
            <w:rFonts w:ascii="仿宋_GB2312" w:eastAsia="仿宋_GB2312" w:hAnsi="仿宋_GB2312" w:cs="仿宋_GB2312" w:hint="eastAsia"/>
            <w:sz w:val="30"/>
            <w:szCs w:val="30"/>
          </w:rPr>
          <w:t xml:space="preserve">8.1 </w:t>
        </w:r>
        <w:r>
          <w:rPr>
            <w:rFonts w:ascii="仿宋_GB2312" w:eastAsia="仿宋_GB2312" w:hAnsi="仿宋_GB2312" w:cs="仿宋_GB2312" w:hint="eastAsia"/>
            <w:sz w:val="30"/>
            <w:szCs w:val="30"/>
          </w:rPr>
          <w:t>实施计划</w:t>
        </w:r>
        <w:bookmarkEnd w:id="68"/>
        <w:r>
          <w:rPr>
            <w:rFonts w:ascii="仿宋_GB2312" w:eastAsia="仿宋_GB2312" w:hAnsi="仿宋_GB2312" w:cs="仿宋_GB2312" w:hint="eastAsia"/>
            <w:sz w:val="30"/>
            <w:szCs w:val="30"/>
          </w:rPr>
          <w:tab/>
        </w:r>
      </w:hyperlink>
    </w:p>
    <w:p w:rsidR="00745132" w:rsidRDefault="0014035A">
      <w:pPr>
        <w:spacing w:line="560" w:lineRule="exact"/>
        <w:rPr>
          <w:rFonts w:ascii="仿宋_GB2312" w:eastAsia="仿宋_GB2312" w:hAnsi="仿宋_GB2312" w:cs="仿宋_GB2312"/>
          <w:sz w:val="30"/>
          <w:szCs w:val="30"/>
        </w:rPr>
      </w:pPr>
      <w:r>
        <w:rPr>
          <w:rFonts w:hint="eastAsia"/>
          <w:sz w:val="24"/>
        </w:rPr>
        <w:t xml:space="preserve">   </w:t>
      </w:r>
      <w:r>
        <w:rPr>
          <w:rFonts w:ascii="华文仿宋" w:eastAsia="华文仿宋" w:hAnsi="华文仿宋" w:cs="仿宋_GB2312" w:hint="eastAsia"/>
          <w:snapToGrid w:val="0"/>
          <w:kern w:val="0"/>
          <w:sz w:val="30"/>
          <w:szCs w:val="30"/>
        </w:rPr>
        <w:t xml:space="preserve"> </w:t>
      </w:r>
      <w:r>
        <w:rPr>
          <w:rFonts w:ascii="仿宋_GB2312" w:eastAsia="仿宋_GB2312" w:hAnsi="仿宋_GB2312" w:cs="仿宋_GB2312" w:hint="eastAsia"/>
          <w:snapToGrid w:val="0"/>
          <w:kern w:val="0"/>
          <w:sz w:val="30"/>
          <w:szCs w:val="30"/>
        </w:rPr>
        <w:t>按照项目紧迫性，优先实施引大干支渠封闭改造工程、水阜河水生态综合治理工程、呢嘛沙沟兰州新区段水生态综合治理工程，有</w:t>
      </w:r>
      <w:r>
        <w:rPr>
          <w:rFonts w:ascii="仿宋_GB2312" w:eastAsia="仿宋_GB2312" w:hAnsi="仿宋_GB2312" w:cs="仿宋_GB2312" w:hint="eastAsia"/>
          <w:snapToGrid w:val="0"/>
          <w:kern w:val="0"/>
          <w:sz w:val="30"/>
          <w:szCs w:val="30"/>
        </w:rPr>
        <w:lastRenderedPageBreak/>
        <w:t>序实施其他工程，做到项目投资分配合理，工程建设强度分年度均匀实施，确保</w:t>
      </w:r>
      <w:r>
        <w:rPr>
          <w:rFonts w:ascii="仿宋_GB2312" w:eastAsia="仿宋_GB2312" w:hAnsi="仿宋_GB2312" w:cs="仿宋_GB2312" w:hint="eastAsia"/>
          <w:snapToGrid w:val="0"/>
          <w:kern w:val="0"/>
          <w:sz w:val="30"/>
          <w:szCs w:val="30"/>
        </w:rPr>
        <w:t>2025</w:t>
      </w:r>
      <w:r>
        <w:rPr>
          <w:rFonts w:ascii="仿宋_GB2312" w:eastAsia="仿宋_GB2312" w:hAnsi="仿宋_GB2312" w:cs="仿宋_GB2312" w:hint="eastAsia"/>
          <w:snapToGrid w:val="0"/>
          <w:kern w:val="0"/>
          <w:sz w:val="30"/>
          <w:szCs w:val="30"/>
        </w:rPr>
        <w:t>年底完成所有规划项目建设任务。</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64" w:history="1">
        <w:bookmarkStart w:id="69" w:name="_Toc49092875"/>
        <w:r>
          <w:rPr>
            <w:rFonts w:ascii="仿宋_GB2312" w:eastAsia="仿宋_GB2312" w:hAnsi="仿宋_GB2312" w:cs="仿宋_GB2312" w:hint="eastAsia"/>
            <w:sz w:val="30"/>
            <w:szCs w:val="30"/>
          </w:rPr>
          <w:t xml:space="preserve">8.2 </w:t>
        </w:r>
        <w:r>
          <w:rPr>
            <w:rFonts w:ascii="仿宋_GB2312" w:eastAsia="仿宋_GB2312" w:hAnsi="仿宋_GB2312" w:cs="仿宋_GB2312" w:hint="eastAsia"/>
            <w:sz w:val="30"/>
            <w:szCs w:val="30"/>
          </w:rPr>
          <w:t>实施效果分析</w:t>
        </w:r>
        <w:bookmarkEnd w:id="69"/>
        <w:r>
          <w:rPr>
            <w:rFonts w:ascii="仿宋_GB2312" w:eastAsia="仿宋_GB2312" w:hAnsi="仿宋_GB2312" w:cs="仿宋_GB2312" w:hint="eastAsia"/>
            <w:sz w:val="30"/>
            <w:szCs w:val="30"/>
          </w:rPr>
          <w:tab/>
        </w:r>
      </w:hyperlink>
    </w:p>
    <w:p w:rsidR="00745132" w:rsidRDefault="0014035A">
      <w:pPr>
        <w:spacing w:line="560" w:lineRule="exact"/>
        <w:ind w:firstLineChars="200" w:firstLine="600"/>
        <w:jc w:val="left"/>
        <w:rPr>
          <w:rFonts w:ascii="仿宋_GB2312" w:eastAsia="仿宋_GB2312" w:hAnsi="仿宋_GB2312" w:cs="仿宋_GB2312"/>
          <w:b/>
          <w:bCs/>
          <w:snapToGrid w:val="0"/>
          <w:kern w:val="0"/>
          <w:sz w:val="30"/>
          <w:szCs w:val="30"/>
        </w:rPr>
      </w:pPr>
      <w:r>
        <w:rPr>
          <w:rFonts w:ascii="仿宋_GB2312" w:eastAsia="仿宋_GB2312" w:hAnsi="仿宋_GB2312" w:cs="仿宋_GB2312" w:hint="eastAsia"/>
          <w:snapToGrid w:val="0"/>
          <w:kern w:val="0"/>
          <w:sz w:val="30"/>
          <w:szCs w:val="30"/>
        </w:rPr>
        <w:t>“十四五”规划实施后，兰州新区水利工程供水能力将达到</w:t>
      </w:r>
      <w:r>
        <w:rPr>
          <w:rFonts w:ascii="仿宋_GB2312" w:eastAsia="仿宋_GB2312" w:hAnsi="仿宋_GB2312" w:cs="仿宋_GB2312" w:hint="eastAsia"/>
          <w:snapToGrid w:val="0"/>
          <w:kern w:val="0"/>
          <w:sz w:val="30"/>
          <w:szCs w:val="30"/>
        </w:rPr>
        <w:t>3.93</w:t>
      </w:r>
      <w:r>
        <w:rPr>
          <w:rFonts w:ascii="仿宋_GB2312" w:eastAsia="仿宋_GB2312" w:hAnsi="仿宋_GB2312" w:cs="仿宋_GB2312" w:hint="eastAsia"/>
          <w:snapToGrid w:val="0"/>
          <w:kern w:val="0"/>
          <w:sz w:val="30"/>
          <w:szCs w:val="30"/>
        </w:rPr>
        <w:t>亿</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napToGrid w:val="0"/>
          <w:kern w:val="0"/>
          <w:sz w:val="30"/>
          <w:szCs w:val="30"/>
        </w:rPr>
        <w:t>，城区防洪标准将达到</w:t>
      </w:r>
      <w:r>
        <w:rPr>
          <w:rFonts w:ascii="仿宋_GB2312" w:eastAsia="仿宋_GB2312" w:hAnsi="仿宋_GB2312" w:cs="仿宋_GB2312" w:hint="eastAsia"/>
          <w:snapToGrid w:val="0"/>
          <w:kern w:val="0"/>
          <w:sz w:val="30"/>
          <w:szCs w:val="30"/>
        </w:rPr>
        <w:t>100</w:t>
      </w:r>
      <w:r>
        <w:rPr>
          <w:rFonts w:ascii="仿宋_GB2312" w:eastAsia="仿宋_GB2312" w:hAnsi="仿宋_GB2312" w:cs="仿宋_GB2312" w:hint="eastAsia"/>
          <w:snapToGrid w:val="0"/>
          <w:kern w:val="0"/>
          <w:sz w:val="30"/>
          <w:szCs w:val="30"/>
        </w:rPr>
        <w:t>年一遇，村镇防洪标准将达到</w:t>
      </w:r>
      <w:r>
        <w:rPr>
          <w:rFonts w:ascii="仿宋_GB2312" w:eastAsia="仿宋_GB2312" w:hAnsi="仿宋_GB2312" w:cs="仿宋_GB2312" w:hint="eastAsia"/>
          <w:snapToGrid w:val="0"/>
          <w:kern w:val="0"/>
          <w:sz w:val="30"/>
          <w:szCs w:val="30"/>
        </w:rPr>
        <w:t>50</w:t>
      </w:r>
      <w:r>
        <w:rPr>
          <w:rFonts w:ascii="仿宋_GB2312" w:eastAsia="仿宋_GB2312" w:hAnsi="仿宋_GB2312" w:cs="仿宋_GB2312" w:hint="eastAsia"/>
          <w:snapToGrid w:val="0"/>
          <w:kern w:val="0"/>
          <w:sz w:val="30"/>
          <w:szCs w:val="30"/>
        </w:rPr>
        <w:t>年一遇，农田灌溉保证率达到</w:t>
      </w:r>
      <w:r>
        <w:rPr>
          <w:rFonts w:ascii="仿宋_GB2312" w:eastAsia="仿宋_GB2312" w:hAnsi="仿宋_GB2312" w:cs="仿宋_GB2312" w:hint="eastAsia"/>
          <w:snapToGrid w:val="0"/>
          <w:kern w:val="0"/>
          <w:sz w:val="30"/>
          <w:szCs w:val="30"/>
        </w:rPr>
        <w:t>75%</w:t>
      </w:r>
      <w:r>
        <w:rPr>
          <w:rFonts w:ascii="仿宋_GB2312" w:eastAsia="仿宋_GB2312" w:hAnsi="仿宋_GB2312" w:cs="仿宋_GB2312" w:hint="eastAsia"/>
          <w:snapToGrid w:val="0"/>
          <w:kern w:val="0"/>
          <w:sz w:val="30"/>
          <w:szCs w:val="30"/>
        </w:rPr>
        <w:t>以上，灌溉水利用系数达到</w:t>
      </w:r>
      <w:r>
        <w:rPr>
          <w:rFonts w:ascii="仿宋_GB2312" w:eastAsia="仿宋_GB2312" w:hAnsi="仿宋_GB2312" w:cs="仿宋_GB2312" w:hint="eastAsia"/>
          <w:snapToGrid w:val="0"/>
          <w:kern w:val="0"/>
          <w:sz w:val="30"/>
          <w:szCs w:val="30"/>
        </w:rPr>
        <w:t>0.65</w:t>
      </w:r>
      <w:r>
        <w:rPr>
          <w:rFonts w:ascii="仿宋_GB2312" w:eastAsia="仿宋_GB2312" w:hAnsi="仿宋_GB2312" w:cs="仿宋_GB2312" w:hint="eastAsia"/>
          <w:snapToGrid w:val="0"/>
          <w:kern w:val="0"/>
          <w:sz w:val="30"/>
          <w:szCs w:val="30"/>
        </w:rPr>
        <w:t>以上，农村自来水普及率实现</w:t>
      </w:r>
      <w:r>
        <w:rPr>
          <w:rFonts w:ascii="仿宋_GB2312" w:eastAsia="仿宋_GB2312" w:hAnsi="仿宋_GB2312" w:cs="仿宋_GB2312" w:hint="eastAsia"/>
          <w:snapToGrid w:val="0"/>
          <w:kern w:val="0"/>
          <w:sz w:val="30"/>
          <w:szCs w:val="30"/>
        </w:rPr>
        <w:t>100%</w:t>
      </w:r>
      <w:r>
        <w:rPr>
          <w:rFonts w:ascii="仿宋_GB2312" w:eastAsia="仿宋_GB2312" w:hAnsi="仿宋_GB2312" w:cs="仿宋_GB2312" w:hint="eastAsia"/>
          <w:snapToGrid w:val="0"/>
          <w:kern w:val="0"/>
          <w:sz w:val="30"/>
          <w:szCs w:val="30"/>
        </w:rPr>
        <w:t>全覆盖，万元工业增加值用水量达到</w:t>
      </w:r>
      <w:r>
        <w:rPr>
          <w:rFonts w:ascii="仿宋_GB2312" w:eastAsia="仿宋_GB2312" w:hAnsi="仿宋_GB2312" w:cs="仿宋_GB2312" w:hint="eastAsia"/>
          <w:snapToGrid w:val="0"/>
          <w:kern w:val="0"/>
          <w:sz w:val="30"/>
          <w:szCs w:val="30"/>
        </w:rPr>
        <w:t>35</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napToGrid w:val="0"/>
          <w:kern w:val="0"/>
          <w:sz w:val="30"/>
          <w:szCs w:val="30"/>
        </w:rPr>
        <w:t>，万元</w:t>
      </w:r>
      <w:r>
        <w:rPr>
          <w:rFonts w:ascii="仿宋_GB2312" w:eastAsia="仿宋_GB2312" w:hAnsi="仿宋_GB2312" w:cs="仿宋_GB2312" w:hint="eastAsia"/>
          <w:snapToGrid w:val="0"/>
          <w:kern w:val="0"/>
          <w:sz w:val="30"/>
          <w:szCs w:val="30"/>
        </w:rPr>
        <w:t>GDP</w:t>
      </w:r>
      <w:r>
        <w:rPr>
          <w:rFonts w:ascii="仿宋_GB2312" w:eastAsia="仿宋_GB2312" w:hAnsi="仿宋_GB2312" w:cs="仿宋_GB2312" w:hint="eastAsia"/>
          <w:snapToGrid w:val="0"/>
          <w:kern w:val="0"/>
          <w:sz w:val="30"/>
          <w:szCs w:val="30"/>
        </w:rPr>
        <w:t>耗水达到</w:t>
      </w:r>
      <w:r>
        <w:rPr>
          <w:rFonts w:ascii="仿宋_GB2312" w:eastAsia="仿宋_GB2312" w:hAnsi="仿宋_GB2312" w:cs="仿宋_GB2312" w:hint="eastAsia"/>
          <w:snapToGrid w:val="0"/>
          <w:kern w:val="0"/>
          <w:sz w:val="30"/>
          <w:szCs w:val="30"/>
        </w:rPr>
        <w:t>110</w:t>
      </w:r>
      <w:r>
        <w:rPr>
          <w:rFonts w:ascii="仿宋_GB2312" w:eastAsia="仿宋_GB2312" w:hAnsi="仿宋_GB2312" w:cs="仿宋_GB2312" w:hint="eastAsia"/>
          <w:sz w:val="30"/>
          <w:szCs w:val="30"/>
        </w:rPr>
        <w:t>m</w:t>
      </w:r>
      <w:r>
        <w:rPr>
          <w:rFonts w:ascii="仿宋_GB2312" w:eastAsia="仿宋_GB2312" w:hAnsi="仿宋_GB2312" w:cs="仿宋_GB2312" w:hint="eastAsia"/>
          <w:sz w:val="30"/>
          <w:szCs w:val="30"/>
          <w:vertAlign w:val="superscript"/>
        </w:rPr>
        <w:t>3</w:t>
      </w:r>
      <w:r>
        <w:rPr>
          <w:rFonts w:ascii="仿宋_GB2312" w:eastAsia="仿宋_GB2312" w:hAnsi="仿宋_GB2312" w:cs="仿宋_GB2312" w:hint="eastAsia"/>
          <w:snapToGrid w:val="0"/>
          <w:kern w:val="0"/>
          <w:sz w:val="30"/>
          <w:szCs w:val="30"/>
        </w:rPr>
        <w:t>。</w:t>
      </w:r>
    </w:p>
    <w:p w:rsidR="00745132" w:rsidRDefault="0014035A">
      <w:pPr>
        <w:jc w:val="center"/>
        <w:rPr>
          <w:rFonts w:ascii="华文仿宋" w:eastAsia="华文仿宋" w:hAnsi="华文仿宋"/>
          <w:b/>
          <w:bCs/>
          <w:snapToGrid w:val="0"/>
          <w:kern w:val="0"/>
          <w:sz w:val="32"/>
          <w:szCs w:val="32"/>
        </w:rPr>
      </w:pPr>
      <w:r>
        <w:rPr>
          <w:rFonts w:ascii="华文仿宋" w:eastAsia="华文仿宋" w:hAnsi="华文仿宋" w:hint="eastAsia"/>
          <w:b/>
          <w:bCs/>
          <w:snapToGrid w:val="0"/>
          <w:kern w:val="0"/>
          <w:sz w:val="30"/>
          <w:szCs w:val="30"/>
        </w:rPr>
        <w:t>兰州新区规划指标体系表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5"/>
        <w:gridCol w:w="1087"/>
        <w:gridCol w:w="1113"/>
        <w:gridCol w:w="1150"/>
        <w:gridCol w:w="1325"/>
        <w:gridCol w:w="1150"/>
      </w:tblGrid>
      <w:tr w:rsidR="00745132">
        <w:tc>
          <w:tcPr>
            <w:tcW w:w="2925" w:type="dxa"/>
            <w:vMerge w:val="restart"/>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指标体系</w:t>
            </w:r>
          </w:p>
        </w:tc>
        <w:tc>
          <w:tcPr>
            <w:tcW w:w="1087" w:type="dxa"/>
            <w:vMerge w:val="restart"/>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单位</w:t>
            </w:r>
          </w:p>
        </w:tc>
        <w:tc>
          <w:tcPr>
            <w:tcW w:w="1113" w:type="dxa"/>
            <w:vMerge w:val="restart"/>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2020</w:t>
            </w:r>
            <w:r>
              <w:rPr>
                <w:rFonts w:ascii="华文仿宋" w:eastAsia="华文仿宋" w:hAnsi="华文仿宋" w:cs="仿宋_GB2312" w:hint="eastAsia"/>
                <w:snapToGrid w:val="0"/>
                <w:kern w:val="0"/>
                <w:szCs w:val="21"/>
              </w:rPr>
              <w:t>年</w:t>
            </w:r>
          </w:p>
        </w:tc>
        <w:tc>
          <w:tcPr>
            <w:tcW w:w="2475" w:type="dxa"/>
            <w:gridSpan w:val="2"/>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“十四五”期间</w:t>
            </w:r>
          </w:p>
        </w:tc>
        <w:tc>
          <w:tcPr>
            <w:tcW w:w="1150" w:type="dxa"/>
            <w:vMerge w:val="restart"/>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备注</w:t>
            </w:r>
          </w:p>
        </w:tc>
      </w:tr>
      <w:tr w:rsidR="00745132">
        <w:trPr>
          <w:trHeight w:val="426"/>
        </w:trPr>
        <w:tc>
          <w:tcPr>
            <w:tcW w:w="2925" w:type="dxa"/>
            <w:vMerge/>
          </w:tcPr>
          <w:p w:rsidR="00745132" w:rsidRDefault="00745132">
            <w:pPr>
              <w:jc w:val="center"/>
              <w:rPr>
                <w:rFonts w:ascii="华文仿宋" w:eastAsia="华文仿宋" w:hAnsi="华文仿宋" w:cs="仿宋_GB2312"/>
                <w:snapToGrid w:val="0"/>
                <w:kern w:val="0"/>
                <w:szCs w:val="21"/>
              </w:rPr>
            </w:pPr>
          </w:p>
        </w:tc>
        <w:tc>
          <w:tcPr>
            <w:tcW w:w="1087" w:type="dxa"/>
            <w:vMerge/>
          </w:tcPr>
          <w:p w:rsidR="00745132" w:rsidRDefault="00745132">
            <w:pPr>
              <w:jc w:val="center"/>
              <w:rPr>
                <w:rFonts w:ascii="华文仿宋" w:eastAsia="华文仿宋" w:hAnsi="华文仿宋" w:cs="仿宋_GB2312"/>
                <w:snapToGrid w:val="0"/>
                <w:kern w:val="0"/>
                <w:szCs w:val="21"/>
              </w:rPr>
            </w:pPr>
          </w:p>
        </w:tc>
        <w:tc>
          <w:tcPr>
            <w:tcW w:w="1113" w:type="dxa"/>
            <w:vMerge/>
          </w:tcPr>
          <w:p w:rsidR="00745132" w:rsidRDefault="00745132">
            <w:pPr>
              <w:jc w:val="center"/>
              <w:rPr>
                <w:rFonts w:ascii="华文仿宋" w:eastAsia="华文仿宋" w:hAnsi="华文仿宋" w:cs="仿宋_GB2312"/>
                <w:snapToGrid w:val="0"/>
                <w:kern w:val="0"/>
                <w:szCs w:val="21"/>
              </w:rPr>
            </w:pPr>
          </w:p>
        </w:tc>
        <w:tc>
          <w:tcPr>
            <w:tcW w:w="1150" w:type="dxa"/>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新增</w:t>
            </w:r>
          </w:p>
        </w:tc>
        <w:tc>
          <w:tcPr>
            <w:tcW w:w="1325" w:type="dxa"/>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达到</w:t>
            </w:r>
          </w:p>
        </w:tc>
        <w:tc>
          <w:tcPr>
            <w:tcW w:w="1150" w:type="dxa"/>
            <w:vMerge/>
          </w:tcPr>
          <w:p w:rsidR="00745132" w:rsidRDefault="00745132">
            <w:pPr>
              <w:jc w:val="center"/>
              <w:rPr>
                <w:rFonts w:ascii="华文仿宋" w:eastAsia="华文仿宋" w:hAnsi="华文仿宋" w:cs="仿宋_GB2312"/>
                <w:snapToGrid w:val="0"/>
                <w:kern w:val="0"/>
                <w:szCs w:val="21"/>
              </w:rPr>
            </w:pPr>
          </w:p>
        </w:tc>
      </w:tr>
      <w:tr w:rsidR="00745132">
        <w:trPr>
          <w:trHeight w:val="747"/>
        </w:trPr>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水利工程供水能力</w:t>
            </w:r>
          </w:p>
        </w:tc>
        <w:tc>
          <w:tcPr>
            <w:tcW w:w="1087" w:type="dxa"/>
            <w:vAlign w:val="center"/>
          </w:tcPr>
          <w:p w:rsidR="00745132" w:rsidRDefault="0014035A">
            <w:pPr>
              <w:jc w:val="center"/>
              <w:rPr>
                <w:rFonts w:ascii="华文仿宋" w:eastAsia="华文仿宋" w:hAnsi="华文仿宋" w:cs="仿宋_GB2312"/>
                <w:szCs w:val="21"/>
              </w:rPr>
            </w:pPr>
            <w:r>
              <w:rPr>
                <w:rFonts w:ascii="华文仿宋" w:eastAsia="华文仿宋" w:hAnsi="华文仿宋" w:cs="仿宋_GB2312" w:hint="eastAsia"/>
                <w:szCs w:val="21"/>
              </w:rPr>
              <w:t>亿</w:t>
            </w:r>
            <w:r>
              <w:rPr>
                <w:rFonts w:ascii="华文仿宋" w:eastAsia="华文仿宋" w:hAnsi="华文仿宋" w:cs="仿宋_GB2312" w:hint="eastAsia"/>
                <w:szCs w:val="21"/>
              </w:rPr>
              <w:t>m</w:t>
            </w:r>
            <w:r>
              <w:rPr>
                <w:rFonts w:ascii="华文仿宋" w:eastAsia="华文仿宋" w:hAnsi="华文仿宋" w:cs="仿宋_GB2312" w:hint="eastAsia"/>
                <w:szCs w:val="21"/>
                <w:vertAlign w:val="superscript"/>
              </w:rPr>
              <w:t>3</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2.71</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1.22</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3.93</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预期性</w:t>
            </w:r>
          </w:p>
        </w:tc>
      </w:tr>
      <w:tr w:rsidR="00745132">
        <w:trPr>
          <w:trHeight w:val="651"/>
        </w:trPr>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用水总量控制</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zCs w:val="21"/>
              </w:rPr>
              <w:t>亿</w:t>
            </w:r>
            <w:r>
              <w:rPr>
                <w:rFonts w:ascii="华文仿宋" w:eastAsia="华文仿宋" w:hAnsi="华文仿宋" w:cs="仿宋_GB2312" w:hint="eastAsia"/>
                <w:szCs w:val="21"/>
              </w:rPr>
              <w:t>m</w:t>
            </w:r>
            <w:r>
              <w:rPr>
                <w:rFonts w:ascii="华文仿宋" w:eastAsia="华文仿宋" w:hAnsi="华文仿宋" w:cs="仿宋_GB2312" w:hint="eastAsia"/>
                <w:szCs w:val="21"/>
                <w:vertAlign w:val="superscript"/>
              </w:rPr>
              <w:t>3</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1.3</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1.7</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3</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约束性</w:t>
            </w:r>
          </w:p>
        </w:tc>
      </w:tr>
      <w:tr w:rsidR="00745132">
        <w:trPr>
          <w:trHeight w:val="747"/>
        </w:trPr>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兰州新区城区防洪标准</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年</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100</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预期性</w:t>
            </w:r>
          </w:p>
        </w:tc>
      </w:tr>
      <w:tr w:rsidR="00745132">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村镇防洪标准</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年</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50</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预期性</w:t>
            </w:r>
          </w:p>
        </w:tc>
      </w:tr>
      <w:tr w:rsidR="00745132">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农田灌溉保证率</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75</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预期性</w:t>
            </w:r>
          </w:p>
        </w:tc>
      </w:tr>
      <w:tr w:rsidR="00745132">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灌溉水利用系数</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0.65</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预期性</w:t>
            </w:r>
          </w:p>
        </w:tc>
      </w:tr>
      <w:tr w:rsidR="00745132">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农村自来水普及率</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100</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0</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100</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预期性</w:t>
            </w:r>
          </w:p>
        </w:tc>
      </w:tr>
      <w:tr w:rsidR="00745132">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高标准农田节水灌溉面积</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万亩</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7</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8</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15</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预期性</w:t>
            </w:r>
          </w:p>
        </w:tc>
      </w:tr>
      <w:tr w:rsidR="00745132">
        <w:trPr>
          <w:trHeight w:val="515"/>
        </w:trPr>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万元工业增加值用水量</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zCs w:val="21"/>
              </w:rPr>
              <w:t>m</w:t>
            </w:r>
            <w:r>
              <w:rPr>
                <w:rFonts w:ascii="华文仿宋" w:eastAsia="华文仿宋" w:hAnsi="华文仿宋" w:cs="仿宋_GB2312" w:hint="eastAsia"/>
                <w:szCs w:val="21"/>
                <w:vertAlign w:val="superscript"/>
              </w:rPr>
              <w:t>3</w:t>
            </w:r>
          </w:p>
        </w:tc>
        <w:tc>
          <w:tcPr>
            <w:tcW w:w="1113"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35</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约束性</w:t>
            </w:r>
          </w:p>
        </w:tc>
      </w:tr>
      <w:tr w:rsidR="00745132">
        <w:trPr>
          <w:trHeight w:val="488"/>
        </w:trPr>
        <w:tc>
          <w:tcPr>
            <w:tcW w:w="29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万元</w:t>
            </w:r>
            <w:r>
              <w:rPr>
                <w:rFonts w:ascii="华文仿宋" w:eastAsia="华文仿宋" w:hAnsi="华文仿宋" w:cs="仿宋_GB2312" w:hint="eastAsia"/>
                <w:snapToGrid w:val="0"/>
                <w:kern w:val="0"/>
                <w:szCs w:val="21"/>
              </w:rPr>
              <w:t>GDP</w:t>
            </w:r>
            <w:r>
              <w:rPr>
                <w:rFonts w:ascii="华文仿宋" w:eastAsia="华文仿宋" w:hAnsi="华文仿宋" w:cs="仿宋_GB2312" w:hint="eastAsia"/>
                <w:snapToGrid w:val="0"/>
                <w:kern w:val="0"/>
                <w:szCs w:val="21"/>
              </w:rPr>
              <w:t>耗水</w:t>
            </w:r>
          </w:p>
        </w:tc>
        <w:tc>
          <w:tcPr>
            <w:tcW w:w="1087"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zCs w:val="21"/>
              </w:rPr>
              <w:t>m</w:t>
            </w:r>
            <w:r>
              <w:rPr>
                <w:rFonts w:ascii="华文仿宋" w:eastAsia="华文仿宋" w:hAnsi="华文仿宋" w:cs="仿宋_GB2312" w:hint="eastAsia"/>
                <w:szCs w:val="21"/>
                <w:vertAlign w:val="superscript"/>
              </w:rPr>
              <w:t>3</w:t>
            </w:r>
          </w:p>
        </w:tc>
        <w:tc>
          <w:tcPr>
            <w:tcW w:w="1113" w:type="dxa"/>
            <w:vAlign w:val="center"/>
          </w:tcPr>
          <w:p w:rsidR="00745132" w:rsidRDefault="00745132">
            <w:pPr>
              <w:jc w:val="center"/>
              <w:rPr>
                <w:rFonts w:ascii="华文仿宋" w:eastAsia="华文仿宋" w:hAnsi="华文仿宋" w:cs="仿宋_GB2312"/>
                <w:snapToGrid w:val="0"/>
                <w:kern w:val="0"/>
                <w:szCs w:val="21"/>
              </w:rPr>
            </w:pP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w:t>
            </w:r>
          </w:p>
        </w:tc>
        <w:tc>
          <w:tcPr>
            <w:tcW w:w="1325"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40</w:t>
            </w:r>
          </w:p>
        </w:tc>
        <w:tc>
          <w:tcPr>
            <w:tcW w:w="1150" w:type="dxa"/>
            <w:vAlign w:val="center"/>
          </w:tcPr>
          <w:p w:rsidR="00745132" w:rsidRDefault="0014035A">
            <w:pPr>
              <w:jc w:val="center"/>
              <w:rPr>
                <w:rFonts w:ascii="华文仿宋" w:eastAsia="华文仿宋" w:hAnsi="华文仿宋" w:cs="仿宋_GB2312"/>
                <w:snapToGrid w:val="0"/>
                <w:kern w:val="0"/>
                <w:szCs w:val="21"/>
              </w:rPr>
            </w:pPr>
            <w:r>
              <w:rPr>
                <w:rFonts w:ascii="华文仿宋" w:eastAsia="华文仿宋" w:hAnsi="华文仿宋" w:cs="仿宋_GB2312" w:hint="eastAsia"/>
                <w:snapToGrid w:val="0"/>
                <w:kern w:val="0"/>
                <w:szCs w:val="21"/>
              </w:rPr>
              <w:t>约束性</w:t>
            </w:r>
          </w:p>
        </w:tc>
      </w:tr>
    </w:tbl>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十四五”水利发展规划的实施，也将产生深远的社会效果。防洪减灾工程的实施，将大幅提高防洪保护区的防洪安全保障程度，有效减轻人民生命财产的损失，兰州新区社会经济持续、稳定发展的态势不受重大干扰，为人民的生产、生活及社会稳定提供良好的</w:t>
      </w:r>
      <w:r>
        <w:rPr>
          <w:rFonts w:ascii="仿宋_GB2312" w:eastAsia="仿宋_GB2312" w:hAnsi="仿宋_GB2312" w:cs="仿宋_GB2312" w:hint="eastAsia"/>
          <w:snapToGrid w:val="0"/>
          <w:kern w:val="0"/>
          <w:sz w:val="30"/>
          <w:szCs w:val="30"/>
        </w:rPr>
        <w:lastRenderedPageBreak/>
        <w:t>环境。农村饮水安全设施、灌区改造等工程的实施，可显著改善广大农民的饮用水条件，维护群众身体健康，增加农民收入，改善农村生产生活条件，对统筹城乡发展、解决“三农”问题，建设社会主义新农村有重要意义。</w:t>
      </w:r>
      <w:r>
        <w:rPr>
          <w:rFonts w:ascii="仿宋_GB2312" w:eastAsia="仿宋_GB2312" w:hAnsi="仿宋_GB2312" w:cs="仿宋_GB2312" w:hint="eastAsia"/>
          <w:snapToGrid w:val="0"/>
          <w:kern w:val="0"/>
          <w:sz w:val="30"/>
          <w:szCs w:val="30"/>
        </w:rPr>
        <w:t xml:space="preserve"> </w:t>
      </w:r>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从生态环境效果分析，“十四五”水利发展规划的实施，重点水土流失区将得到有效治理，生</w:t>
      </w:r>
      <w:r>
        <w:rPr>
          <w:rFonts w:ascii="仿宋_GB2312" w:eastAsia="仿宋_GB2312" w:hAnsi="仿宋_GB2312" w:cs="仿宋_GB2312" w:hint="eastAsia"/>
          <w:snapToGrid w:val="0"/>
          <w:kern w:val="0"/>
          <w:sz w:val="30"/>
          <w:szCs w:val="30"/>
        </w:rPr>
        <w:t>态脆弱逐步得到修复，明显改善了生态环境，缓解水生态系统面临压力，促进水生态系统恢复和改善，对逐步实现人与自然和谐有重要意义。</w:t>
      </w:r>
    </w:p>
    <w:p w:rsidR="00745132" w:rsidRDefault="0014035A">
      <w:pPr>
        <w:spacing w:line="560" w:lineRule="exact"/>
        <w:ind w:firstLineChars="200" w:firstLine="600"/>
        <w:rPr>
          <w:rFonts w:ascii="仿宋_GB2312" w:eastAsia="仿宋_GB2312" w:hAnsi="仿宋_GB2312" w:cs="仿宋_GB2312"/>
          <w:snapToGrid w:val="0"/>
          <w:kern w:val="0"/>
          <w:sz w:val="30"/>
          <w:szCs w:val="30"/>
        </w:rPr>
      </w:pPr>
      <w:r>
        <w:rPr>
          <w:rFonts w:ascii="仿宋_GB2312" w:eastAsia="仿宋_GB2312" w:hAnsi="仿宋_GB2312" w:cs="仿宋_GB2312" w:hint="eastAsia"/>
          <w:snapToGrid w:val="0"/>
          <w:kern w:val="0"/>
          <w:sz w:val="30"/>
          <w:szCs w:val="30"/>
        </w:rPr>
        <w:t>兰州新区“十四五”水利发展规划的实施，对于新区招商引资以及城市发展起到积极的推动作用。还将极大的改善城市环境面貌，提高城市品质，同时将形成良好的生态系统。</w:t>
      </w:r>
    </w:p>
    <w:p w:rsidR="00745132" w:rsidRDefault="0014035A">
      <w:pPr>
        <w:spacing w:line="560" w:lineRule="exact"/>
        <w:ind w:firstLineChars="200" w:firstLine="420"/>
        <w:outlineLvl w:val="0"/>
        <w:rPr>
          <w:rFonts w:ascii="黑体" w:eastAsia="黑体" w:hAnsi="黑体" w:cs="黑体"/>
          <w:sz w:val="30"/>
          <w:szCs w:val="30"/>
        </w:rPr>
      </w:pPr>
      <w:hyperlink w:anchor="_Toc426546465" w:history="1">
        <w:bookmarkStart w:id="70" w:name="_Toc49092876"/>
        <w:r>
          <w:rPr>
            <w:rFonts w:ascii="黑体" w:eastAsia="黑体" w:hAnsi="黑体" w:cs="黑体" w:hint="eastAsia"/>
            <w:sz w:val="30"/>
            <w:szCs w:val="30"/>
          </w:rPr>
          <w:t>9</w:t>
        </w:r>
        <w:r>
          <w:rPr>
            <w:rFonts w:ascii="黑体" w:eastAsia="黑体" w:hAnsi="黑体" w:cs="黑体" w:hint="eastAsia"/>
            <w:sz w:val="30"/>
            <w:szCs w:val="30"/>
          </w:rPr>
          <w:t>、规划实施保障措施</w:t>
        </w:r>
        <w:bookmarkEnd w:id="70"/>
        <w:r>
          <w:rPr>
            <w:rFonts w:ascii="黑体" w:eastAsia="黑体" w:hAnsi="黑体" w:cs="黑体" w:hint="eastAsia"/>
            <w:sz w:val="30"/>
            <w:szCs w:val="30"/>
          </w:rPr>
          <w:tab/>
        </w:r>
      </w:hyperlink>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66" w:history="1">
        <w:bookmarkStart w:id="71" w:name="_Toc49092877"/>
        <w:r>
          <w:rPr>
            <w:rFonts w:ascii="仿宋_GB2312" w:eastAsia="仿宋_GB2312" w:hAnsi="仿宋_GB2312" w:cs="仿宋_GB2312" w:hint="eastAsia"/>
            <w:sz w:val="30"/>
            <w:szCs w:val="30"/>
          </w:rPr>
          <w:t xml:space="preserve">9.1 </w:t>
        </w:r>
        <w:r>
          <w:rPr>
            <w:rFonts w:ascii="仿宋_GB2312" w:eastAsia="仿宋_GB2312" w:hAnsi="仿宋_GB2312" w:cs="仿宋_GB2312" w:hint="eastAsia"/>
            <w:sz w:val="30"/>
            <w:szCs w:val="30"/>
          </w:rPr>
          <w:t>组织管理</w:t>
        </w:r>
        <w:bookmarkEnd w:id="71"/>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新区管委会总体负责并指导实施方案的落实。按照实施方案的目标与任务</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各职能部门做好分工协作，农林水务局负责土地平整、种植结构调整、高效节水田间工程建设，城市水网投资建设及骨干管网建设管理工作</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经发局在规划编制和项目审批方面加强指导</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财政局在资金投入和融资保障方面加大支持。制定年度计划，组织力量，安排投资，认真落实。各级园区管委会要面向社会宣传实施方案，在全社会形成关心和参与水利、水务工程建设的氛围。各项目实施中，要自觉接受公众的监督检查，广泛听取公众意见。加强项目实施的跟踪分析，对实施情况适时分析评估，及时提</w:t>
      </w:r>
      <w:r>
        <w:rPr>
          <w:rFonts w:ascii="仿宋_GB2312" w:eastAsia="仿宋_GB2312" w:hAnsi="仿宋_GB2312" w:cs="仿宋_GB2312" w:hint="eastAsia"/>
          <w:sz w:val="30"/>
          <w:szCs w:val="30"/>
        </w:rPr>
        <w:t>出修定，保障项目建设科学性与时效性，确保新区供水安全。</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68" w:history="1">
        <w:bookmarkStart w:id="72" w:name="_Toc49092878"/>
        <w:r>
          <w:rPr>
            <w:rFonts w:ascii="仿宋_GB2312" w:eastAsia="仿宋_GB2312" w:hAnsi="仿宋_GB2312" w:cs="仿宋_GB2312" w:hint="eastAsia"/>
            <w:sz w:val="30"/>
            <w:szCs w:val="30"/>
          </w:rPr>
          <w:t xml:space="preserve">9.2 </w:t>
        </w:r>
        <w:r>
          <w:rPr>
            <w:rFonts w:ascii="仿宋_GB2312" w:eastAsia="仿宋_GB2312" w:hAnsi="仿宋_GB2312" w:cs="仿宋_GB2312" w:hint="eastAsia"/>
            <w:sz w:val="30"/>
            <w:szCs w:val="30"/>
          </w:rPr>
          <w:t>经费投入</w:t>
        </w:r>
        <w:bookmarkEnd w:id="72"/>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根据水资源配置要求，加大水资源配置工程、调蓄工程、节水工程及相关管网的投入力度，建立政府长期稳定的水利建设财政投入机制，同时充分发挥市场机制的作用，引导非国有资金投入，建立多元化、多渠道的水利筹融资机制，有效增加水利投入。抢抓地方政府专项债政策机遇</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做好涉水项目争取工作。同时要加强水利资金使用管理，健全财务管理制度，加强审计稽查，确保资金安全，最大限度地发挥投资效果和</w:t>
      </w:r>
      <w:r>
        <w:rPr>
          <w:rFonts w:ascii="仿宋_GB2312" w:eastAsia="仿宋_GB2312" w:hAnsi="仿宋_GB2312" w:cs="仿宋_GB2312" w:hint="eastAsia"/>
          <w:sz w:val="30"/>
          <w:szCs w:val="30"/>
        </w:rPr>
        <w:t>提高投资效益。</w:t>
      </w:r>
    </w:p>
    <w:p w:rsidR="00745132" w:rsidRDefault="0014035A">
      <w:pPr>
        <w:spacing w:line="560" w:lineRule="exact"/>
        <w:ind w:firstLineChars="200" w:firstLine="420"/>
        <w:outlineLvl w:val="1"/>
        <w:rPr>
          <w:rFonts w:ascii="仿宋_GB2312" w:eastAsia="仿宋_GB2312" w:hAnsi="仿宋_GB2312" w:cs="仿宋_GB2312"/>
          <w:sz w:val="30"/>
          <w:szCs w:val="30"/>
        </w:rPr>
      </w:pPr>
      <w:hyperlink w:anchor="_Toc426546471" w:history="1">
        <w:bookmarkStart w:id="73" w:name="_Toc49092879"/>
        <w:r>
          <w:rPr>
            <w:rFonts w:ascii="仿宋_GB2312" w:eastAsia="仿宋_GB2312" w:hAnsi="仿宋_GB2312" w:cs="仿宋_GB2312" w:hint="eastAsia"/>
            <w:sz w:val="30"/>
            <w:szCs w:val="30"/>
          </w:rPr>
          <w:t>9.3</w:t>
        </w:r>
        <w:r>
          <w:rPr>
            <w:rFonts w:ascii="仿宋_GB2312" w:eastAsia="仿宋_GB2312" w:hAnsi="仿宋_GB2312" w:cs="仿宋_GB2312" w:hint="eastAsia"/>
            <w:sz w:val="30"/>
            <w:szCs w:val="30"/>
          </w:rPr>
          <w:t>监督评估</w:t>
        </w:r>
        <w:bookmarkEnd w:id="73"/>
        <w:r>
          <w:rPr>
            <w:rFonts w:ascii="仿宋_GB2312" w:eastAsia="仿宋_GB2312" w:hAnsi="仿宋_GB2312" w:cs="仿宋_GB2312" w:hint="eastAsia"/>
            <w:sz w:val="30"/>
            <w:szCs w:val="30"/>
          </w:rPr>
          <w:tab/>
        </w:r>
      </w:hyperlink>
    </w:p>
    <w:p w:rsidR="00745132" w:rsidRDefault="0014035A">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深化水利工程管理机制改革。建立职能清晰、责任明确的管理体制，社会化、专业化的管护模式，制度健全、管护规范的运行机制，稳定可靠、使用高效的经费保障机制，奖惩分明、考核科学的管理监督机制。财政投资补助形成的小型农田水利工程资产可由农户或农民用水合作组织持有和管护。创新水利工程管理模式，探索将水利工程运行管理、维修养护、技术服务等水利公共服务，逐步交给市场和社会力量承担，推动水利公共服务承接主体和提供方式多元化。推</w:t>
      </w:r>
      <w:r>
        <w:rPr>
          <w:rFonts w:ascii="仿宋_GB2312" w:eastAsia="仿宋_GB2312" w:hAnsi="仿宋_GB2312" w:cs="仿宋_GB2312" w:hint="eastAsia"/>
          <w:sz w:val="30"/>
          <w:szCs w:val="30"/>
        </w:rPr>
        <w:t>进水利工程规范化、精细化和现代化管理，建立水利工程管理台帐制度。建立健全水利安全监督管理体系，健全落实安全生产责任制，强化目标考核和责任落实，加强水利安全监督队伍、执法装备设施和执法能力建设，严格执行水利工程项目安全设施“三同时”制度，抓好重点领域安全监管、隐患排查治理、标准化建设，有效防止重特大事故发生，保障水利行业安全发展。</w:t>
      </w:r>
    </w:p>
    <w:p w:rsidR="00745132" w:rsidRDefault="00745132">
      <w:pPr>
        <w:spacing w:line="360" w:lineRule="auto"/>
        <w:ind w:firstLineChars="200" w:firstLine="480"/>
        <w:rPr>
          <w:sz w:val="24"/>
        </w:rPr>
      </w:pPr>
    </w:p>
    <w:p w:rsidR="00745132" w:rsidRDefault="0014035A">
      <w:pPr>
        <w:spacing w:line="360" w:lineRule="auto"/>
        <w:rPr>
          <w:sz w:val="24"/>
        </w:rPr>
      </w:pPr>
      <w:r>
        <w:rPr>
          <w:sz w:val="24"/>
        </w:rPr>
        <w:fldChar w:fldCharType="end"/>
      </w:r>
    </w:p>
    <w:p w:rsidR="00745132" w:rsidRDefault="00745132"/>
    <w:sectPr w:rsidR="00745132">
      <w:pgSz w:w="11906" w:h="16838"/>
      <w:pgMar w:top="1984" w:right="1587" w:bottom="1417" w:left="1587"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35A" w:rsidRDefault="0014035A">
      <w:r>
        <w:separator/>
      </w:r>
    </w:p>
  </w:endnote>
  <w:endnote w:type="continuationSeparator" w:id="0">
    <w:p w:rsidR="0014035A" w:rsidRDefault="00140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132" w:rsidRDefault="0014035A">
    <w:pPr>
      <w:pStyle w:val="a5"/>
      <w:framePr w:wrap="around" w:vAnchor="text" w:hAnchor="margin" w:xAlign="center" w:y="1"/>
      <w:rPr>
        <w:rStyle w:val="aa"/>
      </w:rPr>
    </w:pPr>
    <w:r>
      <w:fldChar w:fldCharType="begin"/>
    </w:r>
    <w:r>
      <w:rPr>
        <w:rStyle w:val="aa"/>
      </w:rPr>
      <w:instrText xml:space="preserve">PAGE  </w:instrText>
    </w:r>
    <w:r>
      <w:fldChar w:fldCharType="end"/>
    </w:r>
  </w:p>
  <w:p w:rsidR="00745132" w:rsidRDefault="0074513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132" w:rsidRDefault="0014035A">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45132" w:rsidRDefault="00745132">
                          <w:pPr>
                            <w:pStyle w:val="a5"/>
                            <w:rPr>
                              <w:rStyle w:val="aa"/>
                              <w:sz w:val="24"/>
                              <w:szCs w:val="24"/>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ns8mfa0BAAA/AwAADgAAAAAAAAAAAAAAAAAuAgAAZHJzL2Uyb0RvYy54bWxQSwECLQAUAAYA&#10;CAAAACEADErw7tYAAAAFAQAADwAAAAAAAAAAAAAAAAAHBAAAZHJzL2Rvd25yZXYueG1sUEsFBgAA&#10;AAAEAAQA8wAAAAoFAAAAAA==&#10;" filled="f" stroked="f">
              <v:textbox style="mso-fit-shape-to-text:t" inset="0,0,0,0">
                <w:txbxContent>
                  <w:p w:rsidR="00745132" w:rsidRDefault="00745132">
                    <w:pPr>
                      <w:pStyle w:val="a5"/>
                      <w:rPr>
                        <w:rStyle w:val="aa"/>
                        <w:sz w:val="24"/>
                        <w:szCs w:val="24"/>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132" w:rsidRDefault="0014035A">
    <w:pPr>
      <w:pStyle w:val="a5"/>
      <w:tabs>
        <w:tab w:val="clear" w:pos="4153"/>
        <w:tab w:val="right" w:pos="8732"/>
      </w:tabs>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45132" w:rsidRDefault="00745132">
                          <w:pPr>
                            <w:pStyle w:val="a5"/>
                            <w:rPr>
                              <w:rStyle w:val="aa"/>
                              <w:sz w:val="24"/>
                              <w:szCs w:val="24"/>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MLZ1XiuAQAARgMAAA4AAAAAAAAAAAAAAAAALgIAAGRycy9lMm9Eb2MueG1sUEsBAi0AFAAG&#10;AAgAAAAhAAxK8O7WAAAABQEAAA8AAAAAAAAAAAAAAAAACAQAAGRycy9kb3ducmV2LnhtbFBLBQYA&#10;AAAABAAEAPMAAAALBQAAAAA=&#10;" filled="f" stroked="f">
              <v:textbox style="mso-fit-shape-to-text:t" inset="0,0,0,0">
                <w:txbxContent>
                  <w:p w:rsidR="00745132" w:rsidRDefault="00745132">
                    <w:pPr>
                      <w:pStyle w:val="a5"/>
                      <w:rPr>
                        <w:rStyle w:val="aa"/>
                        <w:sz w:val="24"/>
                        <w:szCs w:val="24"/>
                      </w:rPr>
                    </w:pPr>
                  </w:p>
                </w:txbxContent>
              </v:textbox>
              <w10:wrap anchorx="margin"/>
            </v:shape>
          </w:pict>
        </mc:Fallback>
      </mc:AlternateContent>
    </w:r>
    <w:r>
      <w:rPr>
        <w:rFonts w:hint="eastAsia"/>
      </w:rPr>
      <w:tab/>
    </w:r>
    <w:r>
      <w:rPr>
        <w:rFonts w:hint="eastAsia"/>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132" w:rsidRDefault="0014035A">
    <w:pPr>
      <w:pStyle w:val="a5"/>
      <w:tabs>
        <w:tab w:val="clear" w:pos="4153"/>
        <w:tab w:val="right" w:pos="8732"/>
      </w:tabs>
    </w:pPr>
    <w:r>
      <w:rPr>
        <w:noProof/>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45132" w:rsidRDefault="0014035A">
                          <w:pPr>
                            <w:pStyle w:val="a5"/>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w:instrText>
                          </w:r>
                          <w:r>
                            <w:rPr>
                              <w:rFonts w:asciiTheme="minorEastAsia" w:eastAsiaTheme="minorEastAsia" w:hAnsiTheme="minorEastAsia" w:cstheme="minorEastAsia" w:hint="eastAsia"/>
                              <w:sz w:val="28"/>
                              <w:szCs w:val="28"/>
                            </w:rPr>
                            <w:instrText xml:space="preserve"> \* MERGEFORMAT </w:instrText>
                          </w:r>
                          <w:r>
                            <w:rPr>
                              <w:rFonts w:asciiTheme="minorEastAsia" w:eastAsiaTheme="minorEastAsia" w:hAnsiTheme="minorEastAsia" w:cstheme="minorEastAsia" w:hint="eastAsia"/>
                              <w:sz w:val="28"/>
                              <w:szCs w:val="28"/>
                            </w:rPr>
                            <w:fldChar w:fldCharType="separate"/>
                          </w:r>
                          <w:r w:rsidR="00635C09">
                            <w:rPr>
                              <w:rFonts w:asciiTheme="minorEastAsia" w:eastAsiaTheme="minorEastAsia" w:hAnsiTheme="minorEastAsia" w:cstheme="minorEastAsia"/>
                              <w:noProof/>
                              <w:sz w:val="28"/>
                              <w:szCs w:val="28"/>
                            </w:rPr>
                            <w:t>- 30 -</w:t>
                          </w:r>
                          <w:r>
                            <w:rPr>
                              <w:rFonts w:asciiTheme="minorEastAsia" w:eastAsiaTheme="minorEastAsia" w:hAnsiTheme="minorEastAsia" w:cstheme="minorEastAsia"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8" type="#_x0000_t202" style="position:absolute;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0UNL9kAgAAEQUAAA4AAAAAAAAAAAAAAAAALgIAAGRycy9lMm9Eb2Mu&#10;eG1sUEsBAi0AFAAGAAgAAAAhAHGq0bnXAAAABQEAAA8AAAAAAAAAAAAAAAAAvgQAAGRycy9kb3du&#10;cmV2LnhtbFBLBQYAAAAABAAEAPMAAADCBQAAAAA=&#10;" filled="f" stroked="f" strokeweight=".5pt">
              <v:textbox style="mso-fit-shape-to-text:t" inset="0,0,0,0">
                <w:txbxContent>
                  <w:p w:rsidR="00745132" w:rsidRDefault="0014035A">
                    <w:pPr>
                      <w:pStyle w:val="a5"/>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w:instrText>
                    </w:r>
                    <w:r>
                      <w:rPr>
                        <w:rFonts w:asciiTheme="minorEastAsia" w:eastAsiaTheme="minorEastAsia" w:hAnsiTheme="minorEastAsia" w:cstheme="minorEastAsia" w:hint="eastAsia"/>
                        <w:sz w:val="28"/>
                        <w:szCs w:val="28"/>
                      </w:rPr>
                      <w:instrText xml:space="preserve"> \* MERGEFORMAT </w:instrText>
                    </w:r>
                    <w:r>
                      <w:rPr>
                        <w:rFonts w:asciiTheme="minorEastAsia" w:eastAsiaTheme="minorEastAsia" w:hAnsiTheme="minorEastAsia" w:cstheme="minorEastAsia" w:hint="eastAsia"/>
                        <w:sz w:val="28"/>
                        <w:szCs w:val="28"/>
                      </w:rPr>
                      <w:fldChar w:fldCharType="separate"/>
                    </w:r>
                    <w:r w:rsidR="00635C09">
                      <w:rPr>
                        <w:rFonts w:asciiTheme="minorEastAsia" w:eastAsiaTheme="minorEastAsia" w:hAnsiTheme="minorEastAsia" w:cstheme="minorEastAsia"/>
                        <w:noProof/>
                        <w:sz w:val="28"/>
                        <w:szCs w:val="28"/>
                      </w:rPr>
                      <w:t>- 30 -</w:t>
                    </w:r>
                    <w:r>
                      <w:rPr>
                        <w:rFonts w:asciiTheme="minorEastAsia" w:eastAsiaTheme="minorEastAsia" w:hAnsiTheme="minorEastAsia" w:cstheme="minorEastAsia" w:hint="eastAsia"/>
                        <w:sz w:val="28"/>
                        <w:szCs w:val="28"/>
                      </w:rPr>
                      <w:fldChar w:fldCharType="end"/>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45132" w:rsidRDefault="00745132">
                          <w:pPr>
                            <w:pStyle w:val="a5"/>
                            <w:rPr>
                              <w:rStyle w:val="aa"/>
                              <w:sz w:val="24"/>
                              <w:szCs w:val="24"/>
                            </w:rPr>
                          </w:pPr>
                        </w:p>
                      </w:txbxContent>
                    </wps:txbx>
                    <wps:bodyPr wrap="none" lIns="0" tIns="0" rIns="0" bIns="0">
                      <a:spAutoFit/>
                    </wps:bodyPr>
                  </wps:wsp>
                </a:graphicData>
              </a:graphic>
            </wp:anchor>
          </w:drawing>
        </mc:Choice>
        <mc:Fallback>
          <w:pict>
            <v:shape id="文本框 7"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Ymey9bABAABGAwAADgAAAAAAAAAAAAAAAAAuAgAAZHJzL2Uyb0RvYy54bWxQSwECLQAU&#10;AAYACAAAACEADErw7tYAAAAFAQAADwAAAAAAAAAAAAAAAAAKBAAAZHJzL2Rvd25yZXYueG1sUEsF&#10;BgAAAAAEAAQA8wAAAA0FAAAAAA==&#10;" filled="f" stroked="f">
              <v:textbox style="mso-fit-shape-to-text:t" inset="0,0,0,0">
                <w:txbxContent>
                  <w:p w:rsidR="00745132" w:rsidRDefault="00745132">
                    <w:pPr>
                      <w:pStyle w:val="a5"/>
                      <w:rPr>
                        <w:rStyle w:val="aa"/>
                        <w:sz w:val="24"/>
                        <w:szCs w:val="24"/>
                      </w:rPr>
                    </w:pPr>
                  </w:p>
                </w:txbxContent>
              </v:textbox>
              <w10:wrap anchorx="margin"/>
            </v:shape>
          </w:pict>
        </mc:Fallback>
      </mc:AlternateContent>
    </w:r>
    <w:r>
      <w:rPr>
        <w:rFonts w:hint="eastAsia"/>
      </w:rPr>
      <w:tab/>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35A" w:rsidRDefault="0014035A">
      <w:r>
        <w:separator/>
      </w:r>
    </w:p>
  </w:footnote>
  <w:footnote w:type="continuationSeparator" w:id="0">
    <w:p w:rsidR="0014035A" w:rsidRDefault="001403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611E01"/>
    <w:rsid w:val="00003FAC"/>
    <w:rsid w:val="00007369"/>
    <w:rsid w:val="00020758"/>
    <w:rsid w:val="000411B2"/>
    <w:rsid w:val="00061D79"/>
    <w:rsid w:val="0006785F"/>
    <w:rsid w:val="00080E82"/>
    <w:rsid w:val="000A579B"/>
    <w:rsid w:val="0014035A"/>
    <w:rsid w:val="00160932"/>
    <w:rsid w:val="00175494"/>
    <w:rsid w:val="001B38BE"/>
    <w:rsid w:val="002146A5"/>
    <w:rsid w:val="00230EAC"/>
    <w:rsid w:val="00241F91"/>
    <w:rsid w:val="00266D22"/>
    <w:rsid w:val="00275D1F"/>
    <w:rsid w:val="002A0235"/>
    <w:rsid w:val="00330B68"/>
    <w:rsid w:val="00345791"/>
    <w:rsid w:val="003703D3"/>
    <w:rsid w:val="00472C29"/>
    <w:rsid w:val="004B69FD"/>
    <w:rsid w:val="004D3A12"/>
    <w:rsid w:val="00577E29"/>
    <w:rsid w:val="00615F02"/>
    <w:rsid w:val="006333B7"/>
    <w:rsid w:val="00635C09"/>
    <w:rsid w:val="00652CA5"/>
    <w:rsid w:val="006B6A33"/>
    <w:rsid w:val="00724860"/>
    <w:rsid w:val="00745132"/>
    <w:rsid w:val="007552AE"/>
    <w:rsid w:val="0077016E"/>
    <w:rsid w:val="007A3427"/>
    <w:rsid w:val="007C314C"/>
    <w:rsid w:val="00806578"/>
    <w:rsid w:val="008A4EB5"/>
    <w:rsid w:val="008D5057"/>
    <w:rsid w:val="008F2297"/>
    <w:rsid w:val="00942C5B"/>
    <w:rsid w:val="00943B54"/>
    <w:rsid w:val="009E185C"/>
    <w:rsid w:val="009F5E2E"/>
    <w:rsid w:val="00A01411"/>
    <w:rsid w:val="00A0668F"/>
    <w:rsid w:val="00A433AA"/>
    <w:rsid w:val="00AA6A37"/>
    <w:rsid w:val="00B05BF5"/>
    <w:rsid w:val="00B17227"/>
    <w:rsid w:val="00B27496"/>
    <w:rsid w:val="00B96016"/>
    <w:rsid w:val="00C063F2"/>
    <w:rsid w:val="00C753B0"/>
    <w:rsid w:val="00CE47D1"/>
    <w:rsid w:val="00D3567D"/>
    <w:rsid w:val="00DD0C18"/>
    <w:rsid w:val="00E045F3"/>
    <w:rsid w:val="00E10E78"/>
    <w:rsid w:val="00E27E9B"/>
    <w:rsid w:val="00E5149D"/>
    <w:rsid w:val="00EF5A77"/>
    <w:rsid w:val="00F41A15"/>
    <w:rsid w:val="00F95E02"/>
    <w:rsid w:val="00FF5FFA"/>
    <w:rsid w:val="01E42D8D"/>
    <w:rsid w:val="04C87F31"/>
    <w:rsid w:val="056A4E50"/>
    <w:rsid w:val="078709EC"/>
    <w:rsid w:val="086050F0"/>
    <w:rsid w:val="09611E01"/>
    <w:rsid w:val="0C80272F"/>
    <w:rsid w:val="1003028D"/>
    <w:rsid w:val="112B5140"/>
    <w:rsid w:val="12EE5ED8"/>
    <w:rsid w:val="14993B2A"/>
    <w:rsid w:val="175F2878"/>
    <w:rsid w:val="17D449E7"/>
    <w:rsid w:val="184E1847"/>
    <w:rsid w:val="193A2183"/>
    <w:rsid w:val="19B662F0"/>
    <w:rsid w:val="19F308FD"/>
    <w:rsid w:val="1B8D090C"/>
    <w:rsid w:val="1B8E2A31"/>
    <w:rsid w:val="1C5F69A9"/>
    <w:rsid w:val="1CDF71B1"/>
    <w:rsid w:val="1F6360C3"/>
    <w:rsid w:val="20787524"/>
    <w:rsid w:val="21C9427D"/>
    <w:rsid w:val="222C556F"/>
    <w:rsid w:val="233036F7"/>
    <w:rsid w:val="234C735A"/>
    <w:rsid w:val="236066D1"/>
    <w:rsid w:val="26DB7480"/>
    <w:rsid w:val="282874A0"/>
    <w:rsid w:val="291C1AB6"/>
    <w:rsid w:val="2A395712"/>
    <w:rsid w:val="2A627FE6"/>
    <w:rsid w:val="2A693BC8"/>
    <w:rsid w:val="2EB95EE1"/>
    <w:rsid w:val="33533407"/>
    <w:rsid w:val="33C66054"/>
    <w:rsid w:val="350B5D57"/>
    <w:rsid w:val="357A5F98"/>
    <w:rsid w:val="35E73794"/>
    <w:rsid w:val="35F36610"/>
    <w:rsid w:val="365A11A5"/>
    <w:rsid w:val="37AB264D"/>
    <w:rsid w:val="37B10DCE"/>
    <w:rsid w:val="37B2035E"/>
    <w:rsid w:val="37BB6A0B"/>
    <w:rsid w:val="380551BC"/>
    <w:rsid w:val="381328EB"/>
    <w:rsid w:val="39220839"/>
    <w:rsid w:val="3A670A31"/>
    <w:rsid w:val="3B49307B"/>
    <w:rsid w:val="3D087C29"/>
    <w:rsid w:val="423A3CF2"/>
    <w:rsid w:val="43617F32"/>
    <w:rsid w:val="44D02DF1"/>
    <w:rsid w:val="47F54342"/>
    <w:rsid w:val="488A22D2"/>
    <w:rsid w:val="4A462D9E"/>
    <w:rsid w:val="4B6D4F7A"/>
    <w:rsid w:val="4BC61240"/>
    <w:rsid w:val="4D7629BF"/>
    <w:rsid w:val="4E622665"/>
    <w:rsid w:val="4EB12196"/>
    <w:rsid w:val="4F5049FC"/>
    <w:rsid w:val="4F9C16C4"/>
    <w:rsid w:val="50A51E07"/>
    <w:rsid w:val="50C50712"/>
    <w:rsid w:val="51D708B1"/>
    <w:rsid w:val="52615857"/>
    <w:rsid w:val="54123D90"/>
    <w:rsid w:val="58C86F95"/>
    <w:rsid w:val="59747BF2"/>
    <w:rsid w:val="5CA5335F"/>
    <w:rsid w:val="5DBB0159"/>
    <w:rsid w:val="60180F56"/>
    <w:rsid w:val="60563A67"/>
    <w:rsid w:val="61B5325A"/>
    <w:rsid w:val="62D91686"/>
    <w:rsid w:val="6387759A"/>
    <w:rsid w:val="639F5951"/>
    <w:rsid w:val="67C333E8"/>
    <w:rsid w:val="69DC472A"/>
    <w:rsid w:val="6C1A3202"/>
    <w:rsid w:val="6E2D3F8E"/>
    <w:rsid w:val="6E5E0D6A"/>
    <w:rsid w:val="6F7C190E"/>
    <w:rsid w:val="732703F5"/>
    <w:rsid w:val="754413BC"/>
    <w:rsid w:val="76D07CF7"/>
    <w:rsid w:val="7BE71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763AA85"/>
  <w15:docId w15:val="{49923F40-213C-4E5E-AFCD-CF44CCC2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2" w:unhideWhenUsed="1" w:qFormat="1"/>
    <w:lsdException w:name="Body Text Inden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rPr>
      <w:rFonts w:ascii="宋体" w:hAnsi="宋体" w:cs="宋体"/>
      <w:sz w:val="29"/>
      <w:szCs w:val="29"/>
      <w:lang w:val="zh-CN" w:bidi="zh-CN"/>
    </w:rPr>
  </w:style>
  <w:style w:type="paragraph" w:styleId="a4">
    <w:name w:val="Body Text Indent"/>
    <w:basedOn w:val="a"/>
    <w:qFormat/>
    <w:pPr>
      <w:ind w:firstLineChars="200" w:firstLine="720"/>
    </w:pPr>
    <w:rPr>
      <w:sz w:val="36"/>
    </w:rPr>
  </w:style>
  <w:style w:type="paragraph" w:styleId="31">
    <w:name w:val="toc 3"/>
    <w:basedOn w:val="a"/>
    <w:next w:val="a"/>
    <w:uiPriority w:val="39"/>
    <w:qFormat/>
    <w:pPr>
      <w:ind w:leftChars="400" w:left="840"/>
    </w:pPr>
  </w:style>
  <w:style w:type="paragraph" w:styleId="20">
    <w:name w:val="Body Text Indent 2"/>
    <w:basedOn w:val="a"/>
    <w:qFormat/>
    <w:pPr>
      <w:spacing w:after="120" w:line="480" w:lineRule="auto"/>
      <w:ind w:leftChars="200" w:left="420"/>
    </w:pPr>
    <w:rPr>
      <w:rFonts w:ascii="Calibri" w:hAnsi="Calibri" w:cs="宋体"/>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next w:val="a"/>
    <w:link w:val="a8"/>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paragraph" w:styleId="11">
    <w:name w:val="toc 1"/>
    <w:basedOn w:val="a"/>
    <w:next w:val="a"/>
    <w:uiPriority w:val="39"/>
    <w:qFormat/>
  </w:style>
  <w:style w:type="paragraph" w:styleId="21">
    <w:name w:val="toc 2"/>
    <w:basedOn w:val="a"/>
    <w:next w:val="a"/>
    <w:uiPriority w:val="39"/>
    <w:qFormat/>
    <w:pPr>
      <w:ind w:leftChars="200" w:left="420"/>
    </w:pPr>
  </w:style>
  <w:style w:type="paragraph" w:styleId="a9">
    <w:name w:val="Normal (Web)"/>
    <w:basedOn w:val="a"/>
    <w:qFormat/>
    <w:rPr>
      <w:sz w:val="24"/>
    </w:rPr>
  </w:style>
  <w:style w:type="paragraph" w:styleId="22">
    <w:name w:val="Body Text First Indent 2"/>
    <w:basedOn w:val="a4"/>
    <w:unhideWhenUsed/>
    <w:qFormat/>
    <w:pPr>
      <w:ind w:firstLine="420"/>
    </w:pPr>
  </w:style>
  <w:style w:type="character" w:styleId="aa">
    <w:name w:val="page number"/>
    <w:basedOn w:val="a1"/>
    <w:qFormat/>
  </w:style>
  <w:style w:type="character" w:styleId="ab">
    <w:name w:val="Hyperlink"/>
    <w:basedOn w:val="a1"/>
    <w:uiPriority w:val="99"/>
    <w:unhideWhenUsed/>
    <w:qFormat/>
    <w:rPr>
      <w:color w:val="0563C1" w:themeColor="hyperlink"/>
      <w:u w:val="single"/>
    </w:rPr>
  </w:style>
  <w:style w:type="paragraph" w:customStyle="1" w:styleId="Char">
    <w:name w:val="Char"/>
    <w:basedOn w:val="a"/>
    <w:qFormat/>
    <w:pPr>
      <w:widowControl/>
      <w:spacing w:after="160" w:line="240" w:lineRule="exact"/>
      <w:jc w:val="left"/>
    </w:pPr>
  </w:style>
  <w:style w:type="paragraph" w:customStyle="1" w:styleId="12">
    <w:name w:val="样式1"/>
    <w:basedOn w:val="a"/>
    <w:qFormat/>
  </w:style>
  <w:style w:type="paragraph" w:customStyle="1" w:styleId="33CharH3l3CTBOD0h3sect123Level3Head3">
    <w:name w:val="样式 标题 3标题 3 CharH3l3CTBOD 0h3sect1.2.3Level 3 Head节标题3..."/>
    <w:basedOn w:val="3"/>
    <w:qFormat/>
    <w:pPr>
      <w:spacing w:beforeLines="30" w:before="93" w:afterLines="30" w:after="93" w:line="360" w:lineRule="auto"/>
      <w:jc w:val="left"/>
    </w:pPr>
    <w:rPr>
      <w:rFonts w:eastAsia="黑体" w:cs="宋体"/>
      <w:b w:val="0"/>
      <w:bCs w:val="0"/>
      <w:sz w:val="28"/>
      <w:szCs w:val="28"/>
      <w:lang w:val="zh-CN"/>
    </w:rPr>
  </w:style>
  <w:style w:type="character" w:customStyle="1" w:styleId="30">
    <w:name w:val="标题 3 字符"/>
    <w:basedOn w:val="a1"/>
    <w:link w:val="3"/>
    <w:semiHidden/>
    <w:qFormat/>
    <w:rPr>
      <w:b/>
      <w:bCs/>
      <w:kern w:val="2"/>
      <w:sz w:val="32"/>
      <w:szCs w:val="32"/>
    </w:rPr>
  </w:style>
  <w:style w:type="character" w:customStyle="1" w:styleId="a6">
    <w:name w:val="页脚 字符"/>
    <w:basedOn w:val="a1"/>
    <w:link w:val="a5"/>
    <w:qFormat/>
    <w:rPr>
      <w:kern w:val="2"/>
      <w:sz w:val="18"/>
      <w:szCs w:val="18"/>
    </w:rPr>
  </w:style>
  <w:style w:type="paragraph" w:customStyle="1" w:styleId="32">
    <w:name w:val="样式 标题 3 + 四号 非加粗"/>
    <w:basedOn w:val="3"/>
    <w:qFormat/>
    <w:pPr>
      <w:ind w:firstLine="487"/>
    </w:pPr>
    <w:rPr>
      <w:rFonts w:eastAsia="黑体"/>
      <w:b w:val="0"/>
      <w:bCs w:val="0"/>
      <w:sz w:val="24"/>
    </w:rPr>
  </w:style>
  <w:style w:type="paragraph" w:customStyle="1" w:styleId="Default">
    <w:name w:val="Default"/>
    <w:qFormat/>
    <w:pPr>
      <w:widowControl w:val="0"/>
      <w:autoSpaceDE w:val="0"/>
      <w:autoSpaceDN w:val="0"/>
      <w:adjustRightInd w:val="0"/>
    </w:pPr>
    <w:rPr>
      <w:rFonts w:ascii="楷体" w:eastAsia="楷体" w:hAnsi="Calibri" w:cs="楷体"/>
      <w:color w:val="000000"/>
      <w:sz w:val="24"/>
      <w:szCs w:val="24"/>
    </w:rPr>
  </w:style>
  <w:style w:type="character" w:customStyle="1" w:styleId="layui-layer-tabnow">
    <w:name w:val="layui-layer-tabnow"/>
    <w:basedOn w:val="a1"/>
    <w:qFormat/>
    <w:rPr>
      <w:bdr w:val="single" w:sz="4" w:space="0" w:color="CCCCCC"/>
      <w:shd w:val="clear" w:color="auto" w:fill="FFFFFF"/>
    </w:rPr>
  </w:style>
  <w:style w:type="character" w:customStyle="1" w:styleId="first-child">
    <w:name w:val="first-child"/>
    <w:basedOn w:val="a1"/>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10">
    <w:name w:val="标题 1 字符"/>
    <w:basedOn w:val="a1"/>
    <w:link w:val="1"/>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310">
    <w:name w:val="样式 样式3 + 10 磅 居中"/>
    <w:basedOn w:val="a"/>
    <w:qFormat/>
    <w:pPr>
      <w:spacing w:line="240" w:lineRule="exact"/>
      <w:jc w:val="center"/>
    </w:pPr>
    <w:rPr>
      <w:rFonts w:eastAsia="Times New Roman" w:cs="宋体"/>
      <w:kern w:val="0"/>
      <w:sz w:val="20"/>
      <w:szCs w:val="20"/>
    </w:rPr>
  </w:style>
  <w:style w:type="character" w:customStyle="1" w:styleId="a8">
    <w:name w:val="页眉 字符"/>
    <w:link w:val="a7"/>
    <w:rsid w:val="00061D7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8A0659-AC23-4465-9F18-F3F2FC9B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4279</Words>
  <Characters>24394</Characters>
  <Application>Microsoft Office Word</Application>
  <DocSecurity>0</DocSecurity>
  <Lines>203</Lines>
  <Paragraphs>57</Paragraphs>
  <ScaleCrop>false</ScaleCrop>
  <Company/>
  <LinksUpToDate>false</LinksUpToDate>
  <CharactersWithSpaces>28616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hxd</cp:lastModifiedBy>
  <cp:revision>13</cp:revision>
  <cp:lastPrinted>2020-05-06T03:47:00Z</cp:lastPrinted>
  <dcterms:created xsi:type="dcterms:W3CDTF">2020-05-07T06:58:00Z</dcterms:created>
  <dcterms:modified xsi:type="dcterms:W3CDTF">2020-12-02T08:08:00Z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