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rsidP="00654DFD">
      <w:pPr>
        <w:pStyle w:val="2"/>
        <w:ind w:left="560"/>
        <w:rPr>
          <w:rFonts w:ascii="Arial" w:eastAsia="宋体" w:hAnsi="Arial" w:cs="Arial"/>
          <w:b/>
          <w:bCs/>
          <w:sz w:val="44"/>
          <w:szCs w:val="44"/>
        </w:rPr>
      </w:pPr>
    </w:p>
    <w:p w:rsidR="00467F47" w:rsidRDefault="00467F47" w:rsidP="00654DFD">
      <w:pPr>
        <w:pStyle w:val="2"/>
        <w:ind w:left="560"/>
        <w:rPr>
          <w:rFonts w:ascii="Arial" w:eastAsia="宋体" w:hAnsi="Arial" w:cs="Arial"/>
          <w:b/>
          <w:bCs/>
          <w:sz w:val="44"/>
          <w:szCs w:val="44"/>
        </w:rPr>
      </w:pPr>
    </w:p>
    <w:p w:rsidR="00467F47" w:rsidRDefault="00467F47">
      <w:pPr>
        <w:widowControl/>
        <w:shd w:val="clear" w:color="auto" w:fill="FFFFFF"/>
        <w:spacing w:line="560" w:lineRule="exact"/>
        <w:jc w:val="center"/>
        <w:rPr>
          <w:rFonts w:ascii="黑体" w:eastAsia="黑体" w:hAnsi="黑体" w:cs="Arial"/>
          <w:b/>
          <w:bCs/>
          <w:sz w:val="52"/>
          <w:szCs w:val="52"/>
        </w:rPr>
      </w:pPr>
      <w:bookmarkStart w:id="0" w:name="_GoBack"/>
      <w:bookmarkEnd w:id="0"/>
    </w:p>
    <w:p w:rsidR="00467F47" w:rsidRDefault="00467F47">
      <w:pPr>
        <w:widowControl/>
        <w:shd w:val="clear" w:color="auto" w:fill="FFFFFF"/>
        <w:spacing w:line="560" w:lineRule="exact"/>
        <w:jc w:val="center"/>
        <w:rPr>
          <w:rFonts w:ascii="黑体" w:eastAsia="黑体" w:hAnsi="黑体" w:cs="Arial"/>
          <w:b/>
          <w:bCs/>
          <w:sz w:val="52"/>
          <w:szCs w:val="52"/>
        </w:rPr>
      </w:pPr>
    </w:p>
    <w:p w:rsidR="00467F47" w:rsidRDefault="00830A87">
      <w:pPr>
        <w:widowControl/>
        <w:shd w:val="clear" w:color="auto" w:fill="FFFFFF"/>
        <w:spacing w:line="560" w:lineRule="exact"/>
        <w:jc w:val="center"/>
        <w:rPr>
          <w:rFonts w:ascii="黑体" w:eastAsia="黑体" w:hAnsi="黑体" w:cs="Arial"/>
          <w:b/>
          <w:bCs/>
          <w:spacing w:val="-20"/>
          <w:sz w:val="52"/>
          <w:szCs w:val="52"/>
        </w:rPr>
      </w:pPr>
      <w:r>
        <w:rPr>
          <w:rFonts w:ascii="黑体" w:eastAsia="黑体" w:hAnsi="黑体" w:cs="Arial" w:hint="eastAsia"/>
          <w:b/>
          <w:bCs/>
          <w:spacing w:val="-20"/>
          <w:sz w:val="52"/>
          <w:szCs w:val="52"/>
        </w:rPr>
        <w:t>兰州新区“十四五”消防事业发展规划</w:t>
      </w:r>
    </w:p>
    <w:p w:rsidR="00467F47" w:rsidRDefault="00467F47">
      <w:pPr>
        <w:widowControl/>
        <w:shd w:val="clear" w:color="auto" w:fill="FFFFFF"/>
        <w:spacing w:line="560" w:lineRule="exact"/>
        <w:rPr>
          <w:rFonts w:ascii="Arial" w:eastAsia="宋体" w:hAnsi="Arial" w:cs="Arial"/>
          <w:b/>
          <w:bCs/>
          <w:sz w:val="44"/>
          <w:szCs w:val="44"/>
        </w:rPr>
      </w:pPr>
    </w:p>
    <w:p w:rsidR="00467F47" w:rsidRDefault="00467F47">
      <w:pPr>
        <w:widowControl/>
        <w:shd w:val="clear" w:color="auto" w:fill="FFFFFF"/>
        <w:spacing w:line="560" w:lineRule="exact"/>
        <w:rPr>
          <w:rFonts w:ascii="Arial" w:eastAsia="宋体" w:hAnsi="Arial" w:cs="Arial"/>
          <w:b/>
          <w:bCs/>
          <w:sz w:val="44"/>
          <w:szCs w:val="44"/>
        </w:rPr>
      </w:pPr>
    </w:p>
    <w:p w:rsidR="00467F47" w:rsidRDefault="00467F47">
      <w:pPr>
        <w:widowControl/>
        <w:shd w:val="clear" w:color="auto" w:fill="FFFFFF"/>
        <w:spacing w:line="560" w:lineRule="exact"/>
        <w:jc w:val="center"/>
        <w:rPr>
          <w:rFonts w:ascii="楷体" w:eastAsia="楷体" w:hAnsi="楷体" w:cs="Arial"/>
          <w:sz w:val="36"/>
          <w:szCs w:val="36"/>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rPr>
          <w:rFonts w:ascii="Arial" w:eastAsia="宋体" w:hAnsi="Arial" w:cs="Arial"/>
          <w:b/>
          <w:bCs/>
          <w:sz w:val="44"/>
          <w:szCs w:val="44"/>
        </w:rPr>
      </w:pPr>
    </w:p>
    <w:p w:rsidR="00467F47" w:rsidRDefault="00830A87">
      <w:pPr>
        <w:spacing w:line="560" w:lineRule="exact"/>
        <w:jc w:val="center"/>
        <w:rPr>
          <w:rFonts w:ascii="楷体" w:eastAsia="楷体" w:hAnsi="楷体"/>
          <w:kern w:val="2"/>
          <w:sz w:val="36"/>
          <w:szCs w:val="36"/>
        </w:rPr>
      </w:pPr>
      <w:r>
        <w:rPr>
          <w:rFonts w:ascii="楷体" w:eastAsia="楷体" w:hAnsi="楷体" w:hint="eastAsia"/>
          <w:kern w:val="2"/>
          <w:sz w:val="36"/>
          <w:szCs w:val="36"/>
        </w:rPr>
        <w:t>二〇二一年十二月</w:t>
      </w: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widowControl/>
        <w:shd w:val="clear" w:color="auto" w:fill="FFFFFF"/>
        <w:spacing w:line="560" w:lineRule="exact"/>
        <w:jc w:val="center"/>
        <w:rPr>
          <w:rFonts w:ascii="Arial" w:eastAsia="宋体" w:hAnsi="Arial" w:cs="Arial"/>
          <w:b/>
          <w:bCs/>
          <w:sz w:val="44"/>
          <w:szCs w:val="44"/>
        </w:rPr>
      </w:pPr>
    </w:p>
    <w:p w:rsidR="00467F47" w:rsidRDefault="00467F47">
      <w:pPr>
        <w:spacing w:line="560" w:lineRule="exact"/>
        <w:rPr>
          <w:rFonts w:ascii="Arial" w:eastAsia="宋体" w:hAnsi="Arial" w:cs="Arial"/>
          <w:b/>
          <w:sz w:val="36"/>
          <w:szCs w:val="36"/>
        </w:rPr>
      </w:pPr>
    </w:p>
    <w:p w:rsidR="00467F47" w:rsidRDefault="00467F47">
      <w:pPr>
        <w:spacing w:line="560" w:lineRule="exact"/>
        <w:rPr>
          <w:rFonts w:ascii="Arial" w:eastAsia="宋体" w:hAnsi="Arial" w:cs="Arial"/>
          <w:b/>
          <w:sz w:val="36"/>
          <w:szCs w:val="36"/>
        </w:rPr>
      </w:pPr>
    </w:p>
    <w:p w:rsidR="00467F47" w:rsidRDefault="00467F47">
      <w:pPr>
        <w:spacing w:line="480" w:lineRule="exact"/>
        <w:jc w:val="center"/>
        <w:rPr>
          <w:rFonts w:ascii="黑体" w:eastAsia="黑体" w:hAnsi="黑体" w:cs="Arial"/>
          <w:sz w:val="32"/>
          <w:szCs w:val="32"/>
        </w:rPr>
      </w:pPr>
    </w:p>
    <w:p w:rsidR="00467F47" w:rsidRDefault="00830A87" w:rsidP="001A2BFE">
      <w:pPr>
        <w:pStyle w:val="a9"/>
        <w:shd w:val="clear" w:color="auto" w:fill="FFFFFF"/>
        <w:spacing w:beforeLines="50" w:afterLines="50" w:line="560" w:lineRule="exact"/>
        <w:jc w:val="center"/>
        <w:rPr>
          <w:rFonts w:ascii="黑体" w:eastAsia="黑体" w:hAnsi="黑体" w:cs="Times New Roman"/>
          <w:bCs/>
          <w:sz w:val="32"/>
          <w:szCs w:val="32"/>
        </w:rPr>
      </w:pPr>
      <w:r>
        <w:rPr>
          <w:rFonts w:ascii="黑体" w:eastAsia="黑体" w:hAnsi="黑体" w:cs="Times New Roman" w:hint="eastAsia"/>
          <w:bCs/>
          <w:sz w:val="32"/>
          <w:szCs w:val="32"/>
        </w:rPr>
        <w:t>前    言</w:t>
      </w:r>
    </w:p>
    <w:p w:rsidR="00467F47" w:rsidRDefault="00830A87">
      <w:pPr>
        <w:pStyle w:val="a9"/>
        <w:shd w:val="clear" w:color="auto" w:fill="FFFFFF"/>
        <w:spacing w:line="560" w:lineRule="exact"/>
        <w:ind w:firstLineChars="200" w:firstLine="600"/>
        <w:rPr>
          <w:rFonts w:ascii="仿宋" w:eastAsia="仿宋" w:hAnsi="仿宋" w:cs="Times New Roman"/>
          <w:bCs/>
          <w:sz w:val="30"/>
          <w:szCs w:val="30"/>
        </w:rPr>
      </w:pPr>
      <w:r>
        <w:rPr>
          <w:rFonts w:ascii="仿宋" w:eastAsia="仿宋" w:hAnsi="仿宋" w:cs="Times New Roman" w:hint="eastAsia"/>
          <w:bCs/>
          <w:sz w:val="30"/>
          <w:szCs w:val="30"/>
        </w:rPr>
        <w:t>“十四五”时期是我国全面建成小康社会、实现第一个百年奋斗目标之后</w:t>
      </w:r>
      <w:r>
        <w:rPr>
          <w:rFonts w:ascii="仿宋" w:eastAsia="仿宋" w:hAnsi="仿宋" w:cs="Times New Roman"/>
          <w:bCs/>
          <w:sz w:val="30"/>
          <w:szCs w:val="30"/>
        </w:rPr>
        <w:t>，</w:t>
      </w:r>
      <w:r>
        <w:rPr>
          <w:rFonts w:ascii="仿宋" w:eastAsia="仿宋" w:hAnsi="仿宋" w:cs="Times New Roman" w:hint="eastAsia"/>
          <w:bCs/>
          <w:sz w:val="30"/>
          <w:szCs w:val="30"/>
        </w:rPr>
        <w:t>开启全面建设社会主义现代化国家新征程、</w:t>
      </w:r>
      <w:r>
        <w:rPr>
          <w:rFonts w:ascii="仿宋" w:eastAsia="仿宋" w:hAnsi="仿宋" w:cs="Times New Roman"/>
          <w:bCs/>
          <w:sz w:val="30"/>
          <w:szCs w:val="30"/>
        </w:rPr>
        <w:t>实现中华民族伟大复兴、</w:t>
      </w:r>
      <w:r>
        <w:rPr>
          <w:rFonts w:ascii="仿宋" w:eastAsia="仿宋" w:hAnsi="仿宋" w:cs="Times New Roman" w:hint="eastAsia"/>
          <w:bCs/>
          <w:sz w:val="30"/>
          <w:szCs w:val="30"/>
        </w:rPr>
        <w:t>向第二个百年奋斗目标进军的</w:t>
      </w:r>
      <w:r w:rsidR="00E146F8">
        <w:rPr>
          <w:rFonts w:ascii="仿宋" w:eastAsia="仿宋" w:hAnsi="仿宋" w:cs="Times New Roman"/>
          <w:bCs/>
          <w:sz w:val="30"/>
          <w:szCs w:val="30"/>
        </w:rPr>
        <w:t>首</w:t>
      </w:r>
      <w:r w:rsidR="009366DE">
        <w:rPr>
          <w:rFonts w:ascii="仿宋" w:eastAsia="仿宋" w:hAnsi="仿宋" w:cs="Times New Roman" w:hint="eastAsia"/>
          <w:bCs/>
          <w:sz w:val="30"/>
          <w:szCs w:val="30"/>
        </w:rPr>
        <w:t>个</w:t>
      </w:r>
      <w:r>
        <w:rPr>
          <w:rFonts w:ascii="仿宋" w:eastAsia="仿宋" w:hAnsi="仿宋" w:cs="Times New Roman" w:hint="eastAsia"/>
          <w:bCs/>
          <w:sz w:val="30"/>
          <w:szCs w:val="30"/>
        </w:rPr>
        <w:t>五年，也是认真贯彻落实党的十九大和十九届二中、三中、四中、五中、六中全会精神以及习近平总书记</w:t>
      </w:r>
      <w:r w:rsidR="00E146F8">
        <w:rPr>
          <w:rFonts w:ascii="仿宋" w:eastAsia="仿宋" w:hAnsi="仿宋" w:cs="Times New Roman" w:hint="eastAsia"/>
          <w:bCs/>
          <w:sz w:val="30"/>
          <w:szCs w:val="30"/>
        </w:rPr>
        <w:t>对</w:t>
      </w:r>
      <w:r>
        <w:rPr>
          <w:rFonts w:ascii="仿宋" w:eastAsia="仿宋" w:hAnsi="仿宋" w:cs="Times New Roman" w:hint="eastAsia"/>
          <w:bCs/>
          <w:sz w:val="30"/>
          <w:szCs w:val="30"/>
        </w:rPr>
        <w:t>甘肃重要讲话</w:t>
      </w:r>
      <w:r w:rsidR="00E146F8">
        <w:rPr>
          <w:rFonts w:ascii="仿宋" w:eastAsia="仿宋" w:hAnsi="仿宋" w:cs="Times New Roman" w:hint="eastAsia"/>
          <w:bCs/>
          <w:sz w:val="30"/>
          <w:szCs w:val="30"/>
        </w:rPr>
        <w:t>和指</w:t>
      </w:r>
      <w:r w:rsidR="009366DE">
        <w:rPr>
          <w:rFonts w:ascii="仿宋" w:eastAsia="仿宋" w:hAnsi="仿宋" w:cs="Times New Roman" w:hint="eastAsia"/>
          <w:bCs/>
          <w:sz w:val="30"/>
          <w:szCs w:val="30"/>
        </w:rPr>
        <w:t>示</w:t>
      </w:r>
      <w:r>
        <w:rPr>
          <w:rFonts w:ascii="仿宋" w:eastAsia="仿宋" w:hAnsi="仿宋" w:cs="Times New Roman" w:hint="eastAsia"/>
          <w:bCs/>
          <w:sz w:val="30"/>
          <w:szCs w:val="30"/>
        </w:rPr>
        <w:t>精神的关键期。为推进兰州新区 “十四五”时期消防事业发展，</w:t>
      </w:r>
      <w:r>
        <w:rPr>
          <w:rFonts w:ascii="仿宋" w:eastAsia="仿宋" w:hAnsi="仿宋" w:cs="Times New Roman"/>
          <w:bCs/>
          <w:sz w:val="30"/>
          <w:szCs w:val="30"/>
        </w:rPr>
        <w:t>依</w:t>
      </w:r>
      <w:r>
        <w:rPr>
          <w:rFonts w:ascii="仿宋" w:eastAsia="仿宋" w:hAnsi="仿宋" w:cs="Times New Roman" w:hint="eastAsia"/>
          <w:bCs/>
          <w:sz w:val="30"/>
          <w:szCs w:val="30"/>
        </w:rPr>
        <w:t>据《中华人民共和国消防法》《甘肃省“十四五”消防事业发展规划》和《兰州新区国民经济和社会发展第十四个五年规划和二</w:t>
      </w:r>
      <w:r>
        <w:rPr>
          <w:rFonts w:ascii="仿宋" w:eastAsia="仿宋" w:hAnsi="仿宋" w:hint="eastAsia"/>
          <w:bCs/>
          <w:sz w:val="30"/>
          <w:szCs w:val="30"/>
        </w:rPr>
        <w:t>〇</w:t>
      </w:r>
      <w:r>
        <w:rPr>
          <w:rFonts w:ascii="仿宋" w:eastAsia="仿宋" w:hAnsi="仿宋" w:cs="仿宋_GB2312" w:hint="eastAsia"/>
          <w:bCs/>
          <w:sz w:val="30"/>
          <w:szCs w:val="30"/>
        </w:rPr>
        <w:t>三五年远景目标》，编制好兰州新区消防救援队伍改革转制后第一个消防事业发展五年规划，阐明“十四五”</w:t>
      </w:r>
      <w:r>
        <w:rPr>
          <w:rFonts w:ascii="仿宋" w:eastAsia="仿宋" w:hAnsi="仿宋" w:cs="Times New Roman" w:hint="eastAsia"/>
          <w:bCs/>
          <w:sz w:val="30"/>
          <w:szCs w:val="30"/>
        </w:rPr>
        <w:t>时期兰州新区消防事业发展路径、主要目标和重点任务，对防范化解重大安全风险、应对处置各类灾害事故、全面提高火灾预防和灭火救援能力、保障人民群众生命财产安全和社会经济发展具有十分重要的意义，对推动兰州新区消防事业高质量发展，也具有深远影响和重大意义。</w:t>
      </w:r>
    </w:p>
    <w:p w:rsidR="00467F47" w:rsidRDefault="00467F47" w:rsidP="001A2BFE">
      <w:pPr>
        <w:spacing w:beforeLines="50" w:afterLines="50" w:line="560" w:lineRule="exact"/>
        <w:jc w:val="center"/>
        <w:rPr>
          <w:rFonts w:ascii="黑体" w:eastAsia="黑体" w:hAnsi="黑体"/>
          <w:sz w:val="32"/>
          <w:szCs w:val="32"/>
        </w:rPr>
      </w:pPr>
    </w:p>
    <w:p w:rsidR="00467F47" w:rsidRDefault="00467F47" w:rsidP="001A2BFE">
      <w:pPr>
        <w:spacing w:beforeLines="50" w:afterLines="50" w:line="560" w:lineRule="exact"/>
        <w:jc w:val="center"/>
        <w:rPr>
          <w:rFonts w:ascii="黑体" w:eastAsia="黑体" w:hAnsi="黑体"/>
          <w:sz w:val="32"/>
          <w:szCs w:val="32"/>
        </w:rPr>
      </w:pPr>
    </w:p>
    <w:p w:rsidR="00467F47" w:rsidRDefault="00467F47" w:rsidP="001A2BFE">
      <w:pPr>
        <w:spacing w:beforeLines="50" w:afterLines="50" w:line="560" w:lineRule="exact"/>
        <w:jc w:val="center"/>
        <w:rPr>
          <w:rFonts w:ascii="黑体" w:eastAsia="黑体" w:hAnsi="黑体"/>
          <w:sz w:val="32"/>
          <w:szCs w:val="32"/>
        </w:rPr>
      </w:pPr>
    </w:p>
    <w:p w:rsidR="00467F47" w:rsidRDefault="00467F47" w:rsidP="001A2BFE">
      <w:pPr>
        <w:spacing w:beforeLines="50" w:afterLines="50" w:line="560" w:lineRule="exact"/>
        <w:jc w:val="center"/>
        <w:rPr>
          <w:rFonts w:ascii="黑体" w:eastAsia="黑体" w:hAnsi="黑体"/>
          <w:sz w:val="32"/>
          <w:szCs w:val="32"/>
        </w:rPr>
      </w:pPr>
    </w:p>
    <w:p w:rsidR="00467F47" w:rsidRDefault="00467F47" w:rsidP="001A2BFE">
      <w:pPr>
        <w:spacing w:beforeLines="50" w:afterLines="50" w:line="560" w:lineRule="exact"/>
        <w:jc w:val="center"/>
        <w:rPr>
          <w:rFonts w:ascii="黑体" w:eastAsia="黑体" w:hAnsi="黑体"/>
          <w:sz w:val="32"/>
          <w:szCs w:val="32"/>
        </w:rPr>
        <w:sectPr w:rsidR="00467F47">
          <w:headerReference w:type="default" r:id="rId7"/>
          <w:footerReference w:type="default" r:id="rId8"/>
          <w:pgSz w:w="11906" w:h="16838"/>
          <w:pgMar w:top="1440" w:right="1800" w:bottom="1440" w:left="1800" w:header="851" w:footer="992" w:gutter="0"/>
          <w:pgNumType w:fmt="numberInDash"/>
          <w:cols w:space="425"/>
          <w:docGrid w:type="lines" w:linePitch="312"/>
        </w:sectPr>
      </w:pPr>
    </w:p>
    <w:p w:rsidR="00467F47" w:rsidRDefault="00830A87">
      <w:pPr>
        <w:spacing w:line="480" w:lineRule="exact"/>
        <w:jc w:val="center"/>
        <w:rPr>
          <w:rFonts w:ascii="黑体" w:eastAsia="黑体" w:hAnsi="黑体" w:cs="Arial"/>
          <w:sz w:val="32"/>
          <w:szCs w:val="32"/>
        </w:rPr>
      </w:pPr>
      <w:r>
        <w:rPr>
          <w:rFonts w:ascii="黑体" w:eastAsia="黑体" w:hAnsi="黑体" w:cs="Arial" w:hint="eastAsia"/>
          <w:sz w:val="32"/>
          <w:szCs w:val="32"/>
        </w:rPr>
        <w:lastRenderedPageBreak/>
        <w:t>目    录</w:t>
      </w:r>
    </w:p>
    <w:p w:rsidR="00467F47" w:rsidRDefault="00830A87" w:rsidP="00D33B5A">
      <w:pPr>
        <w:spacing w:line="480" w:lineRule="exact"/>
        <w:jc w:val="distribute"/>
        <w:rPr>
          <w:rFonts w:ascii="黑体" w:eastAsia="黑体" w:hAnsi="黑体" w:cs="仿宋_GB2312"/>
        </w:rPr>
      </w:pPr>
      <w:r>
        <w:rPr>
          <w:rFonts w:ascii="黑体" w:eastAsia="黑体" w:hAnsi="黑体" w:cs="仿宋_GB2312" w:hint="eastAsia"/>
        </w:rPr>
        <w:t>第一章“十四五”消防事业发展基础…………………………………-1-</w:t>
      </w:r>
    </w:p>
    <w:p w:rsidR="00467F47" w:rsidRDefault="00830A87" w:rsidP="00D33B5A">
      <w:pPr>
        <w:tabs>
          <w:tab w:val="left" w:pos="426"/>
        </w:tabs>
        <w:spacing w:line="480" w:lineRule="exact"/>
        <w:ind w:firstLineChars="200" w:firstLine="560"/>
        <w:jc w:val="distribute"/>
        <w:rPr>
          <w:rFonts w:ascii="仿宋" w:eastAsia="仿宋" w:hAnsi="仿宋" w:cs="仿宋_GB2312"/>
        </w:rPr>
      </w:pPr>
      <w:r>
        <w:rPr>
          <w:rFonts w:ascii="仿宋" w:eastAsia="仿宋" w:hAnsi="仿宋" w:cs="仿宋_GB2312" w:hint="eastAsia"/>
        </w:rPr>
        <w:t>一、“十三五”消防工作的发展回顾……………………………-1-</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（一）消防安全责任有效落实…………………………………-1-</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（二）消防安全形势持续向好…………………………………-2-</w:t>
      </w:r>
    </w:p>
    <w:p w:rsidR="00467F47" w:rsidRDefault="00830A87" w:rsidP="00D33B5A">
      <w:pPr>
        <w:spacing w:line="480" w:lineRule="exact"/>
        <w:ind w:firstLineChars="200" w:firstLine="560"/>
        <w:jc w:val="distribute"/>
        <w:rPr>
          <w:rFonts w:ascii="仿宋" w:eastAsia="仿宋" w:hAnsi="仿宋"/>
          <w:b/>
          <w:bCs/>
          <w:sz w:val="30"/>
          <w:szCs w:val="30"/>
        </w:rPr>
      </w:pPr>
      <w:r>
        <w:rPr>
          <w:rFonts w:ascii="仿宋" w:eastAsia="仿宋" w:hAnsi="仿宋" w:cs="仿宋_GB2312" w:hint="eastAsia"/>
        </w:rPr>
        <w:t>（三）消防监管模式改革创新…………………………………-2-</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（四）公众消防安全素质明显提高……………………………-3-</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（五）公共消防基础设施不断加强……………………………-3-</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（六）消防救援能力稳步升级提档……………………………-4-</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（七）消防信息化建设稳步推进………………………………-5-</w:t>
      </w:r>
    </w:p>
    <w:p w:rsidR="00467F47" w:rsidRDefault="00830A87" w:rsidP="00D33B5A">
      <w:pPr>
        <w:tabs>
          <w:tab w:val="left" w:pos="426"/>
        </w:tabs>
        <w:spacing w:line="480" w:lineRule="exact"/>
        <w:ind w:firstLineChars="200" w:firstLine="560"/>
        <w:jc w:val="distribute"/>
        <w:rPr>
          <w:rFonts w:ascii="仿宋" w:eastAsia="仿宋" w:hAnsi="仿宋" w:cs="仿宋_GB2312"/>
        </w:rPr>
      </w:pPr>
      <w:r>
        <w:rPr>
          <w:rFonts w:ascii="仿宋" w:eastAsia="仿宋" w:hAnsi="仿宋" w:cs="仿宋_GB2312" w:hint="eastAsia"/>
        </w:rPr>
        <w:t>二、消防事业面临的形势与挑战………………………………-5-</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（一）消防安全责任有待落实…………………………………-6-</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（二）社会面火灾风险依然较高………………………………-6-</w:t>
      </w:r>
    </w:p>
    <w:p w:rsidR="00467F47" w:rsidRDefault="00830A87" w:rsidP="00D33B5A">
      <w:pPr>
        <w:widowControl/>
        <w:adjustRightInd w:val="0"/>
        <w:snapToGrid w:val="0"/>
        <w:spacing w:line="480" w:lineRule="exact"/>
        <w:ind w:firstLineChars="200" w:firstLine="560"/>
        <w:jc w:val="distribute"/>
        <w:rPr>
          <w:rFonts w:ascii="仿宋" w:eastAsia="仿宋" w:hAnsi="仿宋" w:cs="仿宋_GB2312"/>
        </w:rPr>
      </w:pPr>
      <w:r>
        <w:rPr>
          <w:rFonts w:ascii="仿宋" w:eastAsia="仿宋" w:hAnsi="仿宋" w:cs="仿宋_GB2312" w:hint="eastAsia"/>
        </w:rPr>
        <w:t>（三）消防应急救援能力有待提升……………………………-7-</w:t>
      </w:r>
    </w:p>
    <w:p w:rsidR="00467F47" w:rsidRDefault="00830A87" w:rsidP="00D33B5A">
      <w:pPr>
        <w:widowControl/>
        <w:adjustRightInd w:val="0"/>
        <w:snapToGrid w:val="0"/>
        <w:spacing w:line="480" w:lineRule="exact"/>
        <w:ind w:leftChars="200" w:left="560"/>
        <w:jc w:val="distribute"/>
        <w:rPr>
          <w:rFonts w:ascii="仿宋" w:eastAsia="仿宋" w:hAnsi="仿宋" w:cs="仿宋_GB2312"/>
        </w:rPr>
      </w:pPr>
      <w:r>
        <w:rPr>
          <w:rFonts w:ascii="仿宋" w:eastAsia="仿宋" w:hAnsi="仿宋" w:cs="仿宋_GB2312" w:hint="eastAsia"/>
        </w:rPr>
        <w:t>（四）公共消防基础设施有待优化…………………………</w:t>
      </w:r>
      <w:r w:rsidR="00D33B5A">
        <w:rPr>
          <w:rFonts w:ascii="仿宋" w:eastAsia="仿宋" w:hAnsi="仿宋" w:cs="仿宋_GB2312" w:hint="eastAsia"/>
        </w:rPr>
        <w:t>…</w:t>
      </w:r>
      <w:r>
        <w:rPr>
          <w:rFonts w:ascii="仿宋" w:eastAsia="仿宋" w:hAnsi="仿宋" w:cs="仿宋_GB2312" w:hint="eastAsia"/>
        </w:rPr>
        <w:t>-7-</w:t>
      </w:r>
    </w:p>
    <w:p w:rsidR="00467F47" w:rsidRDefault="00830A87" w:rsidP="00D33B5A">
      <w:pPr>
        <w:tabs>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s>
        <w:spacing w:line="480" w:lineRule="exact"/>
        <w:ind w:firstLineChars="200" w:firstLine="560"/>
        <w:jc w:val="distribute"/>
        <w:rPr>
          <w:rFonts w:ascii="仿宋" w:eastAsia="仿宋" w:hAnsi="仿宋" w:cs="仿宋_GB2312"/>
        </w:rPr>
      </w:pPr>
      <w:r>
        <w:rPr>
          <w:rFonts w:ascii="仿宋" w:eastAsia="仿宋" w:hAnsi="仿宋" w:cs="仿宋_GB2312" w:hint="eastAsia"/>
        </w:rPr>
        <w:t>（五）消防科技应用水平有待推进……………………………-</w:t>
      </w:r>
      <w:r w:rsidR="00B90F39">
        <w:rPr>
          <w:rFonts w:ascii="仿宋" w:eastAsia="仿宋" w:hAnsi="仿宋" w:cs="仿宋_GB2312" w:hint="eastAsia"/>
        </w:rPr>
        <w:t>7</w:t>
      </w:r>
      <w:r>
        <w:rPr>
          <w:rFonts w:ascii="仿宋" w:eastAsia="仿宋" w:hAnsi="仿宋" w:cs="仿宋_GB2312" w:hint="eastAsia"/>
        </w:rPr>
        <w:t>-</w:t>
      </w:r>
    </w:p>
    <w:p w:rsidR="00467F47" w:rsidRDefault="00830A87" w:rsidP="00D33B5A">
      <w:pPr>
        <w:widowControl/>
        <w:adjustRightInd w:val="0"/>
        <w:snapToGrid w:val="0"/>
        <w:spacing w:line="480" w:lineRule="exact"/>
        <w:ind w:firstLineChars="200" w:firstLine="560"/>
        <w:jc w:val="distribute"/>
        <w:rPr>
          <w:rFonts w:ascii="仿宋" w:eastAsia="仿宋" w:hAnsi="仿宋" w:cs="仿宋_GB2312"/>
        </w:rPr>
      </w:pPr>
      <w:r>
        <w:rPr>
          <w:rFonts w:ascii="仿宋" w:eastAsia="仿宋" w:hAnsi="仿宋" w:cs="仿宋_GB2312" w:hint="eastAsia"/>
        </w:rPr>
        <w:t>（六）全民消防安全意识亟待提高……………………………-8-</w:t>
      </w:r>
    </w:p>
    <w:p w:rsidR="00467F47" w:rsidRDefault="00830A87" w:rsidP="00D33B5A">
      <w:pPr>
        <w:spacing w:line="480" w:lineRule="exact"/>
        <w:jc w:val="distribute"/>
        <w:rPr>
          <w:rFonts w:ascii="黑体" w:eastAsia="黑体" w:hAnsi="黑体" w:cs="仿宋_GB2312"/>
        </w:rPr>
      </w:pPr>
      <w:r>
        <w:rPr>
          <w:rFonts w:ascii="黑体" w:eastAsia="黑体" w:hAnsi="黑体" w:cs="仿宋_GB2312" w:hint="eastAsia"/>
        </w:rPr>
        <w:t>第二章“十四五”消防事业规划总体要求……………………………-</w:t>
      </w:r>
      <w:r w:rsidR="00B90F39">
        <w:rPr>
          <w:rFonts w:ascii="黑体" w:eastAsia="黑体" w:hAnsi="黑体" w:cs="仿宋_GB2312" w:hint="eastAsia"/>
        </w:rPr>
        <w:t>8</w:t>
      </w:r>
      <w:r>
        <w:rPr>
          <w:rFonts w:ascii="黑体" w:eastAsia="黑体" w:hAnsi="黑体"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一、指导思想……………………………………………………-</w:t>
      </w:r>
      <w:r w:rsidR="00B90F39">
        <w:rPr>
          <w:rFonts w:ascii="仿宋" w:eastAsia="仿宋" w:hAnsi="仿宋" w:cs="仿宋_GB2312" w:hint="eastAsia"/>
        </w:rPr>
        <w:t>8</w:t>
      </w:r>
      <w:r>
        <w:rPr>
          <w:rFonts w:ascii="仿宋" w:eastAsia="仿宋" w:hAnsi="仿宋" w:cs="仿宋_GB2312" w:hint="eastAsia"/>
        </w:rPr>
        <w:t>-</w:t>
      </w:r>
    </w:p>
    <w:p w:rsidR="00467F47" w:rsidRDefault="00830A87" w:rsidP="00D33B5A">
      <w:pPr>
        <w:tabs>
          <w:tab w:val="left" w:pos="567"/>
        </w:tabs>
        <w:spacing w:line="480" w:lineRule="exact"/>
        <w:ind w:firstLineChars="200" w:firstLine="560"/>
        <w:jc w:val="distribute"/>
        <w:rPr>
          <w:rFonts w:ascii="仿宋" w:eastAsia="仿宋" w:hAnsi="仿宋" w:cs="仿宋_GB2312"/>
        </w:rPr>
      </w:pPr>
      <w:r>
        <w:rPr>
          <w:rFonts w:ascii="仿宋" w:eastAsia="仿宋" w:hAnsi="仿宋" w:cs="仿宋_GB2312" w:hint="eastAsia"/>
        </w:rPr>
        <w:t>二、基本原则……………………………………………………-</w:t>
      </w:r>
      <w:r w:rsidR="00B90F39">
        <w:rPr>
          <w:rFonts w:ascii="仿宋" w:eastAsia="仿宋" w:hAnsi="仿宋" w:cs="仿宋_GB2312" w:hint="eastAsia"/>
        </w:rPr>
        <w:t>9</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（一）坚持党的领导，构建齐抓共管格局……………………-</w:t>
      </w:r>
      <w:r w:rsidR="00B90F39">
        <w:rPr>
          <w:rFonts w:ascii="仿宋" w:eastAsia="仿宋" w:hAnsi="仿宋" w:cs="仿宋_GB2312" w:hint="eastAsia"/>
        </w:rPr>
        <w:t>9</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（二）坚持统筹兼顾，夯实消防安全基础……………………-</w:t>
      </w:r>
      <w:r w:rsidR="00B90F39">
        <w:rPr>
          <w:rFonts w:ascii="仿宋" w:eastAsia="仿宋" w:hAnsi="仿宋" w:cs="仿宋_GB2312" w:hint="eastAsia"/>
        </w:rPr>
        <w:t>9</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（三）坚持改革创新，完善消防工作机制……………………-</w:t>
      </w:r>
      <w:r w:rsidR="00B90F39">
        <w:rPr>
          <w:rFonts w:ascii="仿宋" w:eastAsia="仿宋" w:hAnsi="仿宋" w:cs="仿宋_GB2312" w:hint="eastAsia"/>
        </w:rPr>
        <w:t>9</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（四）坚持科技引领，创新消防工作发展……………………-10-</w:t>
      </w:r>
    </w:p>
    <w:p w:rsidR="00467F47" w:rsidRDefault="00830A87" w:rsidP="00D33B5A">
      <w:pPr>
        <w:spacing w:line="480" w:lineRule="exact"/>
        <w:ind w:firstLineChars="200" w:firstLine="560"/>
        <w:jc w:val="distribute"/>
        <w:rPr>
          <w:rFonts w:ascii="仿宋" w:eastAsia="仿宋" w:hAnsi="仿宋" w:cs="方正楷体_GBK"/>
          <w:b/>
          <w:bCs/>
          <w:sz w:val="30"/>
          <w:szCs w:val="30"/>
        </w:rPr>
      </w:pPr>
      <w:r>
        <w:rPr>
          <w:rFonts w:ascii="仿宋" w:eastAsia="仿宋" w:hAnsi="仿宋" w:cs="仿宋_GB2312" w:hint="eastAsia"/>
        </w:rPr>
        <w:t>（五）坚持以人为本，打造良好消防环境……………………-1</w:t>
      </w:r>
      <w:r w:rsidR="00B90F39">
        <w:rPr>
          <w:rFonts w:ascii="仿宋" w:eastAsia="仿宋" w:hAnsi="仿宋" w:cs="仿宋_GB2312" w:hint="eastAsia"/>
        </w:rPr>
        <w:t>0</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三、发展目标……………………………………………………-1</w:t>
      </w:r>
      <w:r w:rsidR="00B90F39">
        <w:rPr>
          <w:rFonts w:ascii="仿宋" w:eastAsia="仿宋" w:hAnsi="仿宋" w:cs="仿宋_GB2312" w:hint="eastAsia"/>
        </w:rPr>
        <w:t>0</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（一）消防安全形势更加稳定…………………………………-1</w:t>
      </w:r>
      <w:r w:rsidR="00B90F39">
        <w:rPr>
          <w:rFonts w:ascii="仿宋" w:eastAsia="仿宋" w:hAnsi="仿宋" w:cs="仿宋_GB2312" w:hint="eastAsia"/>
        </w:rPr>
        <w:t>0</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b/>
          <w:bCs/>
          <w:sz w:val="30"/>
          <w:szCs w:val="30"/>
        </w:rPr>
      </w:pPr>
      <w:r>
        <w:rPr>
          <w:rFonts w:ascii="仿宋" w:eastAsia="仿宋" w:hAnsi="仿宋" w:cs="仿宋_GB2312" w:hint="eastAsia"/>
        </w:rPr>
        <w:t>（二）火灾责任体系全面建成…………………………………-11-</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（三）消防应急救援实力明显提升……………………………-1</w:t>
      </w:r>
      <w:r w:rsidR="00B90F39">
        <w:rPr>
          <w:rFonts w:ascii="仿宋" w:eastAsia="仿宋" w:hAnsi="仿宋" w:cs="仿宋_GB2312" w:hint="eastAsia"/>
        </w:rPr>
        <w:t>1</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（四）公共消防基础设施逐步完善……………………………-12-</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（五）消防安全人文环境持续优化……………………………-1</w:t>
      </w:r>
      <w:r w:rsidR="00B90F39">
        <w:rPr>
          <w:rFonts w:ascii="仿宋" w:eastAsia="仿宋" w:hAnsi="仿宋" w:cs="仿宋_GB2312" w:hint="eastAsia"/>
        </w:rPr>
        <w:t>2</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（六）科技支撑引领作用更加突出……………………………-1</w:t>
      </w:r>
      <w:r w:rsidR="00B90F39">
        <w:rPr>
          <w:rFonts w:ascii="仿宋" w:eastAsia="仿宋" w:hAnsi="仿宋" w:cs="仿宋_GB2312" w:hint="eastAsia"/>
        </w:rPr>
        <w:t>2</w:t>
      </w:r>
      <w:r>
        <w:rPr>
          <w:rFonts w:ascii="仿宋" w:eastAsia="仿宋" w:hAnsi="仿宋" w:cs="仿宋_GB2312" w:hint="eastAsia"/>
        </w:rPr>
        <w:t>-</w:t>
      </w:r>
    </w:p>
    <w:p w:rsidR="00467F47" w:rsidRDefault="00830A87" w:rsidP="00D33B5A">
      <w:pPr>
        <w:spacing w:line="480" w:lineRule="exact"/>
        <w:jc w:val="distribute"/>
        <w:rPr>
          <w:rFonts w:ascii="黑体" w:eastAsia="黑体" w:hAnsi="黑体" w:cs="仿宋_GB2312"/>
        </w:rPr>
      </w:pPr>
      <w:r>
        <w:rPr>
          <w:rFonts w:ascii="黑体" w:eastAsia="黑体" w:hAnsi="黑体" w:cs="仿宋_GB2312" w:hint="eastAsia"/>
        </w:rPr>
        <w:t>第三章“十四五”消防事业规划主要任务…………………………-13-</w:t>
      </w:r>
    </w:p>
    <w:p w:rsidR="00467F47" w:rsidRDefault="00830A87" w:rsidP="00D33B5A">
      <w:pPr>
        <w:spacing w:line="480" w:lineRule="exact"/>
        <w:ind w:firstLineChars="200" w:firstLine="560"/>
        <w:jc w:val="distribute"/>
        <w:rPr>
          <w:rFonts w:ascii="仿宋" w:eastAsia="仿宋" w:hAnsi="仿宋" w:cs="仿宋_GB2312"/>
          <w:b/>
        </w:rPr>
      </w:pPr>
      <w:r>
        <w:rPr>
          <w:rFonts w:ascii="仿宋" w:eastAsia="仿宋" w:hAnsi="仿宋" w:cs="仿宋_GB2312" w:hint="eastAsia"/>
        </w:rPr>
        <w:t>一、健全消防安全责任体系……………………………………-13-</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（一）完善地方消防法规标准体系……………………………-13-</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w:t>
      </w:r>
      <w:r w:rsidR="00B90F39">
        <w:rPr>
          <w:rFonts w:ascii="仿宋" w:eastAsia="仿宋" w:hAnsi="仿宋" w:cs="仿宋_GB2312" w:hint="eastAsia"/>
        </w:rPr>
        <w:t>落实</w:t>
      </w:r>
      <w:r>
        <w:rPr>
          <w:rFonts w:ascii="仿宋" w:eastAsia="仿宋" w:hAnsi="仿宋" w:cs="仿宋_GB2312" w:hint="eastAsia"/>
        </w:rPr>
        <w:t>党政领导消防安全责任……………………………-1</w:t>
      </w:r>
      <w:r w:rsidR="00B90F39">
        <w:rPr>
          <w:rFonts w:ascii="仿宋" w:eastAsia="仿宋" w:hAnsi="仿宋" w:cs="仿宋_GB2312" w:hint="eastAsia"/>
        </w:rPr>
        <w:t>3</w:t>
      </w:r>
      <w:r>
        <w:rPr>
          <w:rFonts w:ascii="仿宋" w:eastAsia="仿宋" w:hAnsi="仿宋" w:cs="仿宋_GB2312" w:hint="eastAsia"/>
        </w:rPr>
        <w:t>-</w:t>
      </w:r>
    </w:p>
    <w:p w:rsidR="00467F47" w:rsidRDefault="00830A87" w:rsidP="00D33B5A">
      <w:pPr>
        <w:pStyle w:val="a9"/>
        <w:shd w:val="clear" w:color="auto" w:fill="FFFFFF"/>
        <w:spacing w:line="480" w:lineRule="exact"/>
        <w:ind w:firstLineChars="200" w:firstLine="560"/>
        <w:jc w:val="distribute"/>
        <w:rPr>
          <w:rFonts w:ascii="仿宋" w:eastAsia="仿宋" w:hAnsi="仿宋" w:cs="仿宋_GB2312"/>
          <w:sz w:val="28"/>
          <w:szCs w:val="28"/>
        </w:rPr>
      </w:pPr>
      <w:r>
        <w:rPr>
          <w:rFonts w:ascii="仿宋" w:eastAsia="仿宋" w:hAnsi="仿宋" w:cs="仿宋_GB2312" w:hint="eastAsia"/>
          <w:sz w:val="28"/>
          <w:szCs w:val="28"/>
        </w:rPr>
        <w:t>（三）</w:t>
      </w:r>
      <w:r w:rsidR="00B90F39">
        <w:rPr>
          <w:rFonts w:ascii="仿宋" w:eastAsia="仿宋" w:hAnsi="仿宋" w:cs="仿宋_GB2312" w:hint="eastAsia"/>
          <w:sz w:val="28"/>
          <w:szCs w:val="28"/>
        </w:rPr>
        <w:t>落实</w:t>
      </w:r>
      <w:r>
        <w:rPr>
          <w:rFonts w:ascii="仿宋" w:eastAsia="仿宋" w:hAnsi="仿宋" w:cs="仿宋_GB2312" w:hint="eastAsia"/>
          <w:sz w:val="28"/>
          <w:szCs w:val="28"/>
        </w:rPr>
        <w:t>行业部门消防监管责任………………</w:t>
      </w:r>
      <w:r>
        <w:rPr>
          <w:rFonts w:ascii="仿宋" w:eastAsia="仿宋" w:hAnsi="仿宋" w:cs="仿宋_GB2312" w:hint="eastAsia"/>
        </w:rPr>
        <w:t>………………</w:t>
      </w:r>
      <w:r>
        <w:rPr>
          <w:rFonts w:ascii="仿宋" w:eastAsia="仿宋" w:hAnsi="仿宋" w:cs="仿宋_GB2312" w:hint="eastAsia"/>
          <w:sz w:val="28"/>
          <w:szCs w:val="28"/>
        </w:rPr>
        <w:t>-14-</w:t>
      </w:r>
    </w:p>
    <w:p w:rsidR="00467F47" w:rsidRDefault="00830A87" w:rsidP="00D33B5A">
      <w:pPr>
        <w:pStyle w:val="a9"/>
        <w:shd w:val="clear" w:color="auto" w:fill="FFFFFF"/>
        <w:spacing w:line="480" w:lineRule="exact"/>
        <w:ind w:firstLineChars="200" w:firstLine="560"/>
        <w:jc w:val="distribute"/>
        <w:rPr>
          <w:rFonts w:ascii="仿宋" w:eastAsia="仿宋" w:hAnsi="仿宋" w:cs="仿宋_GB2312"/>
          <w:sz w:val="28"/>
          <w:szCs w:val="28"/>
        </w:rPr>
      </w:pPr>
      <w:r>
        <w:rPr>
          <w:rFonts w:ascii="仿宋" w:eastAsia="仿宋" w:hAnsi="仿宋" w:cs="仿宋_GB2312" w:hint="eastAsia"/>
          <w:sz w:val="28"/>
          <w:szCs w:val="28"/>
        </w:rPr>
        <w:t>（四）强化社会单位消防安全主体责任………………………-1</w:t>
      </w:r>
      <w:r w:rsidR="00B90F39">
        <w:rPr>
          <w:rFonts w:ascii="仿宋" w:eastAsia="仿宋" w:hAnsi="仿宋" w:cs="仿宋_GB2312" w:hint="eastAsia"/>
          <w:sz w:val="28"/>
          <w:szCs w:val="28"/>
        </w:rPr>
        <w:t>4</w:t>
      </w:r>
      <w:r>
        <w:rPr>
          <w:rFonts w:ascii="仿宋" w:eastAsia="仿宋" w:hAnsi="仿宋" w:cs="仿宋_GB2312" w:hint="eastAsia"/>
          <w:sz w:val="28"/>
          <w:szCs w:val="28"/>
        </w:rPr>
        <w:t>-</w:t>
      </w:r>
    </w:p>
    <w:p w:rsidR="00467F47" w:rsidRDefault="00830A87" w:rsidP="00D33B5A">
      <w:pPr>
        <w:pStyle w:val="a9"/>
        <w:shd w:val="clear" w:color="auto" w:fill="FFFFFF"/>
        <w:spacing w:line="480" w:lineRule="exact"/>
        <w:ind w:firstLineChars="200" w:firstLine="560"/>
        <w:jc w:val="distribute"/>
        <w:rPr>
          <w:rFonts w:ascii="仿宋" w:eastAsia="仿宋" w:hAnsi="仿宋" w:cs="仿宋_GB2312"/>
          <w:sz w:val="28"/>
          <w:szCs w:val="28"/>
        </w:rPr>
      </w:pPr>
      <w:r>
        <w:rPr>
          <w:rFonts w:ascii="仿宋" w:eastAsia="仿宋" w:hAnsi="仿宋" w:cs="仿宋_GB2312" w:hint="eastAsia"/>
          <w:sz w:val="28"/>
          <w:szCs w:val="28"/>
        </w:rPr>
        <w:t>（五）严格落实消防安全责任追究……………………………</w:t>
      </w:r>
      <w:r>
        <w:rPr>
          <w:rFonts w:ascii="仿宋" w:eastAsia="仿宋" w:hAnsi="仿宋" w:cs="仿宋_GB2312" w:hint="eastAsia"/>
        </w:rPr>
        <w:t>-</w:t>
      </w:r>
      <w:r>
        <w:rPr>
          <w:rFonts w:ascii="仿宋" w:eastAsia="仿宋" w:hAnsi="仿宋" w:cs="仿宋_GB2312" w:hint="eastAsia"/>
          <w:sz w:val="28"/>
          <w:szCs w:val="28"/>
        </w:rPr>
        <w:t>1</w:t>
      </w:r>
      <w:r w:rsidR="00B90F39">
        <w:rPr>
          <w:rFonts w:ascii="仿宋" w:eastAsia="仿宋" w:hAnsi="仿宋" w:cs="仿宋_GB2312" w:hint="eastAsia"/>
          <w:sz w:val="28"/>
          <w:szCs w:val="28"/>
        </w:rPr>
        <w:t>4</w:t>
      </w:r>
      <w:r>
        <w:rPr>
          <w:rFonts w:ascii="仿宋" w:eastAsia="仿宋" w:hAnsi="仿宋" w:cs="仿宋_GB2312" w:hint="eastAsia"/>
          <w:sz w:val="28"/>
          <w:szCs w:val="28"/>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二、加强社会火灾防控体系……………………………………-15-</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（一）加强重点领域风险管控…………………………………-15-</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（二）强化突出问题隐患治理…………………………………-1</w:t>
      </w:r>
      <w:r w:rsidR="00B90F39">
        <w:rPr>
          <w:rFonts w:ascii="仿宋" w:eastAsia="仿宋" w:hAnsi="仿宋" w:cs="仿宋_GB2312" w:hint="eastAsia"/>
        </w:rPr>
        <w:t>5</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（三）夯实基层消防基础工作…………………………………-1</w:t>
      </w:r>
      <w:r w:rsidR="00B90F39">
        <w:rPr>
          <w:rFonts w:ascii="仿宋" w:eastAsia="仿宋" w:hAnsi="仿宋" w:cs="仿宋_GB2312" w:hint="eastAsia"/>
        </w:rPr>
        <w:t>6</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（四）不断优化消防监督管理…………………………………-1</w:t>
      </w:r>
      <w:r w:rsidR="00B90F39">
        <w:rPr>
          <w:rFonts w:ascii="仿宋" w:eastAsia="仿宋" w:hAnsi="仿宋" w:cs="仿宋_GB2312" w:hint="eastAsia"/>
        </w:rPr>
        <w:t>6</w:t>
      </w:r>
      <w:r>
        <w:rPr>
          <w:rFonts w:ascii="仿宋" w:eastAsia="仿宋" w:hAnsi="仿宋" w:cs="仿宋_GB2312" w:hint="eastAsia"/>
        </w:rPr>
        <w:t>-</w:t>
      </w:r>
    </w:p>
    <w:p w:rsidR="00D33B5A"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（五）广泛开展消防宣传培训………………………………</w:t>
      </w:r>
      <w:r w:rsidR="00D33B5A">
        <w:rPr>
          <w:rFonts w:ascii="仿宋" w:eastAsia="仿宋" w:hAnsi="仿宋" w:cs="仿宋_GB2312" w:hint="eastAsia"/>
        </w:rPr>
        <w:t>…</w:t>
      </w:r>
      <w:r>
        <w:rPr>
          <w:rFonts w:ascii="仿宋" w:eastAsia="仿宋" w:hAnsi="仿宋" w:cs="仿宋_GB2312" w:hint="eastAsia"/>
        </w:rPr>
        <w:t>-1</w:t>
      </w:r>
      <w:r w:rsidR="00B90F39">
        <w:rPr>
          <w:rFonts w:ascii="仿宋" w:eastAsia="仿宋" w:hAnsi="仿宋" w:cs="仿宋_GB2312" w:hint="eastAsia"/>
        </w:rPr>
        <w:t>7</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三、优化公共消防基础体系…………………………………</w:t>
      </w:r>
      <w:r w:rsidR="00D33B5A">
        <w:rPr>
          <w:rFonts w:ascii="仿宋" w:eastAsia="仿宋" w:hAnsi="仿宋" w:cs="仿宋_GB2312" w:hint="eastAsia"/>
        </w:rPr>
        <w:t>…</w:t>
      </w:r>
      <w:r>
        <w:rPr>
          <w:rFonts w:ascii="仿宋" w:eastAsia="仿宋" w:hAnsi="仿宋" w:cs="仿宋_GB2312" w:hint="eastAsia"/>
        </w:rPr>
        <w:t>-18-</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（一）加快消防规划编制修订…………………………………-18-</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（二）加强消防保障基地和消防救援站建设…………………-1</w:t>
      </w:r>
      <w:r w:rsidR="00B90F39">
        <w:rPr>
          <w:rFonts w:ascii="仿宋" w:eastAsia="仿宋" w:hAnsi="仿宋" w:cs="仿宋_GB2312" w:hint="eastAsia"/>
        </w:rPr>
        <w:t>8</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（三）加强公共消防水源、消防通道建设……………………-19-</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（四）提升消防救援装备建设水平……………………………-</w:t>
      </w:r>
      <w:r w:rsidR="00B90F39">
        <w:rPr>
          <w:rFonts w:ascii="仿宋" w:eastAsia="仿宋" w:hAnsi="仿宋" w:cs="仿宋_GB2312" w:hint="eastAsia"/>
        </w:rPr>
        <w:t>19</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（五）完善消防经费保障机制…………………………………-20-</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四、强化综合应急救援力量体系………………………………-2</w:t>
      </w:r>
      <w:r w:rsidR="00B90F39">
        <w:rPr>
          <w:rFonts w:ascii="仿宋" w:eastAsia="仿宋" w:hAnsi="仿宋" w:cs="仿宋_GB2312" w:hint="eastAsia"/>
        </w:rPr>
        <w:t>0</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（一）加强综合应急救援队伍建设……………………………-2</w:t>
      </w:r>
      <w:r w:rsidR="00B90F39">
        <w:rPr>
          <w:rFonts w:ascii="仿宋" w:eastAsia="仿宋" w:hAnsi="仿宋" w:cs="仿宋_GB2312" w:hint="eastAsia"/>
        </w:rPr>
        <w:t>0</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（二）发展壮大多种形式消防队伍……………………………-21-</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（三）大力实施人才培养工程…………………………………-2</w:t>
      </w:r>
      <w:r w:rsidR="00B90F39">
        <w:rPr>
          <w:rFonts w:ascii="仿宋" w:eastAsia="仿宋" w:hAnsi="仿宋" w:cs="仿宋_GB2312" w:hint="eastAsia"/>
        </w:rPr>
        <w:t>1</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（四）建立职业保障机制和荣誉体系…………………………-2</w:t>
      </w:r>
      <w:r w:rsidR="00B90F39">
        <w:rPr>
          <w:rFonts w:ascii="仿宋" w:eastAsia="仿宋" w:hAnsi="仿宋" w:cs="仿宋_GB2312" w:hint="eastAsia"/>
        </w:rPr>
        <w:t>2</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五、深入推进智慧消防体系……………………………………-2</w:t>
      </w:r>
      <w:r w:rsidR="00665148">
        <w:rPr>
          <w:rFonts w:ascii="仿宋" w:eastAsia="仿宋" w:hAnsi="仿宋" w:cs="仿宋_GB2312" w:hint="eastAsia"/>
        </w:rPr>
        <w:t>2</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（一）建立完善基础通信网络…………………………………-23-</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（二）持续加强应急指挥调度…………………………………-2</w:t>
      </w:r>
      <w:r w:rsidR="00B90F39">
        <w:rPr>
          <w:rFonts w:ascii="仿宋" w:eastAsia="仿宋" w:hAnsi="仿宋" w:cs="仿宋_GB2312" w:hint="eastAsia"/>
        </w:rPr>
        <w:t>3</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（三）深化智慧消防建设和应用………………………………-2</w:t>
      </w:r>
      <w:r w:rsidR="00B90F39">
        <w:rPr>
          <w:rFonts w:ascii="仿宋" w:eastAsia="仿宋" w:hAnsi="仿宋" w:cs="仿宋_GB2312" w:hint="eastAsia"/>
        </w:rPr>
        <w:t>4</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（四）加强消防科技研究与创新………………………………-2</w:t>
      </w:r>
      <w:r w:rsidR="00B90F39">
        <w:rPr>
          <w:rFonts w:ascii="仿宋" w:eastAsia="仿宋" w:hAnsi="仿宋" w:cs="仿宋_GB2312" w:hint="eastAsia"/>
        </w:rPr>
        <w:t>4</w:t>
      </w:r>
      <w:r>
        <w:rPr>
          <w:rFonts w:ascii="仿宋" w:eastAsia="仿宋" w:hAnsi="仿宋" w:cs="仿宋_GB2312" w:hint="eastAsia"/>
        </w:rPr>
        <w:t>-</w:t>
      </w:r>
    </w:p>
    <w:p w:rsidR="00467F47" w:rsidRDefault="00830A87" w:rsidP="00D33B5A">
      <w:pPr>
        <w:spacing w:line="480" w:lineRule="exact"/>
        <w:jc w:val="distribute"/>
        <w:rPr>
          <w:rFonts w:ascii="黑体" w:eastAsia="黑体" w:hAnsi="黑体" w:cs="仿宋_GB2312"/>
        </w:rPr>
      </w:pPr>
      <w:r>
        <w:rPr>
          <w:rFonts w:ascii="黑体" w:eastAsia="黑体" w:hAnsi="黑体" w:cs="仿宋_GB2312" w:hint="eastAsia"/>
        </w:rPr>
        <w:t>第四章 保障措施……………………………………………………-2</w:t>
      </w:r>
      <w:r w:rsidR="00B90F39">
        <w:rPr>
          <w:rFonts w:ascii="黑体" w:eastAsia="黑体" w:hAnsi="黑体" w:cs="仿宋_GB2312" w:hint="eastAsia"/>
        </w:rPr>
        <w:t>5</w:t>
      </w:r>
      <w:r>
        <w:rPr>
          <w:rFonts w:ascii="黑体" w:eastAsia="黑体" w:hAnsi="黑体"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（一）加强组织领导……………………………………………-2</w:t>
      </w:r>
      <w:r w:rsidR="00B90F39">
        <w:rPr>
          <w:rFonts w:ascii="仿宋" w:eastAsia="仿宋" w:hAnsi="仿宋" w:cs="仿宋_GB2312" w:hint="eastAsia"/>
        </w:rPr>
        <w:t>5</w:t>
      </w:r>
      <w:r>
        <w:rPr>
          <w:rFonts w:ascii="仿宋" w:eastAsia="仿宋" w:hAnsi="仿宋" w:cs="仿宋_GB2312" w:hint="eastAsia"/>
        </w:rPr>
        <w:t>-</w:t>
      </w:r>
    </w:p>
    <w:p w:rsidR="00467F47" w:rsidRDefault="00830A87" w:rsidP="00D33B5A">
      <w:pPr>
        <w:spacing w:line="480" w:lineRule="exact"/>
        <w:ind w:firstLineChars="200" w:firstLine="560"/>
        <w:jc w:val="distribute"/>
        <w:rPr>
          <w:rFonts w:ascii="仿宋" w:eastAsia="仿宋" w:hAnsi="仿宋" w:cs="仿宋_GB2312"/>
        </w:rPr>
      </w:pPr>
      <w:r>
        <w:rPr>
          <w:rFonts w:ascii="仿宋" w:eastAsia="仿宋" w:hAnsi="仿宋" w:cs="仿宋_GB2312" w:hint="eastAsia"/>
        </w:rPr>
        <w:t>（二）强化机制保障……………………………………………-2</w:t>
      </w:r>
      <w:r w:rsidR="00B90F39">
        <w:rPr>
          <w:rFonts w:ascii="仿宋" w:eastAsia="仿宋" w:hAnsi="仿宋" w:cs="仿宋_GB2312" w:hint="eastAsia"/>
        </w:rPr>
        <w:t>5</w:t>
      </w:r>
      <w:r>
        <w:rPr>
          <w:rFonts w:ascii="仿宋" w:eastAsia="仿宋" w:hAnsi="仿宋" w:cs="仿宋_GB2312" w:hint="eastAsia"/>
        </w:rPr>
        <w:t>-</w:t>
      </w:r>
    </w:p>
    <w:p w:rsidR="00D33B5A" w:rsidRDefault="00830A87" w:rsidP="00D33B5A">
      <w:pPr>
        <w:spacing w:line="480" w:lineRule="exact"/>
        <w:ind w:firstLineChars="200" w:firstLine="560"/>
        <w:jc w:val="distribute"/>
        <w:rPr>
          <w:rFonts w:ascii="黑体" w:eastAsia="黑体" w:hAnsi="黑体" w:cs="仿宋_GB2312"/>
        </w:rPr>
      </w:pPr>
      <w:r>
        <w:rPr>
          <w:rFonts w:ascii="仿宋" w:eastAsia="仿宋" w:hAnsi="仿宋" w:cs="仿宋_GB2312" w:hint="eastAsia"/>
        </w:rPr>
        <w:t>（三）落实监督评估……………………………………………-26-</w:t>
      </w:r>
      <w:r>
        <w:rPr>
          <w:rFonts w:ascii="黑体" w:eastAsia="黑体" w:hAnsi="黑体" w:cs="仿宋_GB2312" w:hint="eastAsia"/>
        </w:rPr>
        <w:t xml:space="preserve"> </w:t>
      </w:r>
    </w:p>
    <w:p w:rsidR="00467F47" w:rsidRPr="00E146F8" w:rsidRDefault="00830A87" w:rsidP="00D33B5A">
      <w:pPr>
        <w:spacing w:line="480" w:lineRule="exact"/>
        <w:jc w:val="distribute"/>
        <w:rPr>
          <w:rFonts w:ascii="黑体" w:eastAsia="黑体" w:hAnsi="黑体" w:cs="仿宋_GB2312"/>
        </w:rPr>
      </w:pPr>
      <w:r>
        <w:rPr>
          <w:rFonts w:ascii="黑体" w:eastAsia="黑体" w:hAnsi="黑体" w:cs="仿宋_GB2312" w:hint="eastAsia"/>
        </w:rPr>
        <w:t>名词释义…………………………………………………</w:t>
      </w:r>
      <w:r w:rsidR="00E146F8">
        <w:rPr>
          <w:rFonts w:ascii="黑体" w:eastAsia="黑体" w:hAnsi="黑体" w:cs="仿宋_GB2312" w:hint="eastAsia"/>
        </w:rPr>
        <w:t>…………</w:t>
      </w:r>
      <w:r>
        <w:rPr>
          <w:rFonts w:ascii="黑体" w:eastAsia="黑体" w:hAnsi="黑体" w:cs="仿宋_GB2312" w:hint="eastAsia"/>
        </w:rPr>
        <w:t>-27-</w:t>
      </w:r>
    </w:p>
    <w:p w:rsidR="00467F47" w:rsidRDefault="00467F47" w:rsidP="00D33B5A">
      <w:pPr>
        <w:spacing w:line="480" w:lineRule="exact"/>
        <w:jc w:val="distribute"/>
        <w:rPr>
          <w:rFonts w:ascii="黑体" w:eastAsia="黑体" w:hAnsi="黑体" w:cs="仿宋_GB2312"/>
        </w:rPr>
        <w:sectPr w:rsidR="00467F47">
          <w:headerReference w:type="default" r:id="rId9"/>
          <w:footerReference w:type="default" r:id="rId10"/>
          <w:pgSz w:w="11906" w:h="16838"/>
          <w:pgMar w:top="1440" w:right="1800" w:bottom="1440" w:left="1800" w:header="851" w:footer="992" w:gutter="0"/>
          <w:pgNumType w:fmt="numberInDash"/>
          <w:cols w:space="425"/>
          <w:docGrid w:type="lines" w:linePitch="312"/>
        </w:sectPr>
      </w:pPr>
    </w:p>
    <w:p w:rsidR="00467F47" w:rsidRDefault="00830A87" w:rsidP="001A2BFE">
      <w:pPr>
        <w:spacing w:beforeLines="50" w:afterLines="50" w:line="560" w:lineRule="exact"/>
        <w:jc w:val="center"/>
        <w:rPr>
          <w:rFonts w:ascii="黑体" w:eastAsia="黑体" w:hAnsi="黑体"/>
          <w:sz w:val="32"/>
          <w:szCs w:val="32"/>
        </w:rPr>
      </w:pPr>
      <w:r>
        <w:rPr>
          <w:rFonts w:ascii="黑体" w:eastAsia="黑体" w:hAnsi="黑体" w:hint="eastAsia"/>
          <w:sz w:val="32"/>
          <w:szCs w:val="32"/>
        </w:rPr>
        <w:t>第一章“十四五”消防事业发展基础</w:t>
      </w:r>
    </w:p>
    <w:p w:rsidR="00467F47" w:rsidRDefault="00830A87" w:rsidP="00665148">
      <w:pPr>
        <w:spacing w:line="560" w:lineRule="exact"/>
        <w:ind w:firstLineChars="200" w:firstLine="602"/>
        <w:rPr>
          <w:rFonts w:ascii="宋体" w:eastAsia="宋体" w:hAnsi="宋体"/>
          <w:b/>
          <w:sz w:val="30"/>
          <w:szCs w:val="30"/>
        </w:rPr>
      </w:pPr>
      <w:r>
        <w:rPr>
          <w:rFonts w:ascii="宋体" w:eastAsia="宋体" w:hAnsi="宋体" w:hint="eastAsia"/>
          <w:b/>
          <w:sz w:val="30"/>
          <w:szCs w:val="30"/>
        </w:rPr>
        <w:t>一、“十三五”消防工作的发展回顾</w:t>
      </w:r>
    </w:p>
    <w:p w:rsidR="00467F47" w:rsidRDefault="00830A87" w:rsidP="00665148">
      <w:pPr>
        <w:spacing w:line="560" w:lineRule="exact"/>
        <w:ind w:firstLineChars="200" w:firstLine="600"/>
        <w:rPr>
          <w:rFonts w:ascii="仿宋" w:eastAsia="仿宋" w:hAnsi="仿宋" w:cs="仿宋"/>
          <w:bCs/>
          <w:sz w:val="30"/>
          <w:szCs w:val="30"/>
        </w:rPr>
      </w:pPr>
      <w:r>
        <w:rPr>
          <w:rFonts w:ascii="仿宋" w:eastAsia="仿宋" w:hAnsi="仿宋" w:cs="仿宋" w:hint="eastAsia"/>
          <w:bCs/>
          <w:sz w:val="30"/>
          <w:szCs w:val="30"/>
        </w:rPr>
        <w:t>“十三五”期间，是我国消防工作和消防救援队伍实施重大改革、推进重大转型的重要阶段，兰州新区积极推动消防救援队伍改革转制，统筹城乡和区域消防安全发展，始终把习</w:t>
      </w:r>
      <w:r w:rsidR="00E146F8">
        <w:rPr>
          <w:rFonts w:ascii="仿宋" w:eastAsia="仿宋" w:hAnsi="仿宋" w:cs="仿宋" w:hint="eastAsia"/>
          <w:bCs/>
          <w:sz w:val="30"/>
          <w:szCs w:val="30"/>
        </w:rPr>
        <w:t>近平</w:t>
      </w:r>
      <w:r>
        <w:rPr>
          <w:rFonts w:ascii="仿宋" w:eastAsia="仿宋" w:hAnsi="仿宋" w:cs="仿宋" w:hint="eastAsia"/>
          <w:bCs/>
          <w:sz w:val="30"/>
          <w:szCs w:val="30"/>
        </w:rPr>
        <w:t>总书记对甘肃及国家级新区重要讲话和指示精神作为全部工作的统揽，紧紧围绕国家赋予的职责使命，深入贯彻“预防为主，防消结合”的工作方针，按照“政府统一领导、部门依法监管、单位全面负责、公民积极参与”的原则，切实推进落实消防安全责任制，积极完善火灾防控体系，着力加大消防基础设施建设，不断提升群众消防安全素质，辖区火灾形势持续平稳，消防事业发展取得</w:t>
      </w:r>
      <w:r w:rsidR="00E146F8">
        <w:rPr>
          <w:rFonts w:ascii="仿宋" w:eastAsia="仿宋" w:hAnsi="仿宋" w:cs="仿宋" w:hint="eastAsia"/>
          <w:bCs/>
          <w:sz w:val="30"/>
          <w:szCs w:val="30"/>
        </w:rPr>
        <w:t>了</w:t>
      </w:r>
      <w:r>
        <w:rPr>
          <w:rFonts w:ascii="仿宋" w:eastAsia="仿宋" w:hAnsi="仿宋" w:cs="仿宋" w:hint="eastAsia"/>
          <w:bCs/>
          <w:sz w:val="30"/>
          <w:szCs w:val="30"/>
        </w:rPr>
        <w:t>明显成效。</w:t>
      </w:r>
    </w:p>
    <w:p w:rsidR="00467F47" w:rsidRDefault="00830A87" w:rsidP="00665148">
      <w:pPr>
        <w:spacing w:line="560" w:lineRule="exact"/>
        <w:ind w:firstLineChars="200" w:firstLine="602"/>
        <w:rPr>
          <w:rStyle w:val="aa"/>
          <w:sz w:val="30"/>
          <w:szCs w:val="30"/>
        </w:rPr>
      </w:pPr>
      <w:r>
        <w:rPr>
          <w:rStyle w:val="aa"/>
          <w:rFonts w:ascii="仿宋" w:eastAsia="仿宋" w:hAnsi="仿宋" w:hint="eastAsia"/>
          <w:sz w:val="30"/>
          <w:szCs w:val="30"/>
        </w:rPr>
        <w:t>（一）消防安全责任有效落实</w:t>
      </w:r>
    </w:p>
    <w:p w:rsidR="00467F47" w:rsidRDefault="00830A87" w:rsidP="00665148">
      <w:pPr>
        <w:adjustRightInd w:val="0"/>
        <w:snapToGrid w:val="0"/>
        <w:spacing w:line="560" w:lineRule="exact"/>
        <w:ind w:firstLineChars="200" w:firstLine="600"/>
        <w:rPr>
          <w:rFonts w:ascii="仿宋" w:eastAsia="仿宋" w:hAnsi="仿宋" w:cs="仿宋"/>
          <w:sz w:val="30"/>
          <w:szCs w:val="30"/>
        </w:rPr>
      </w:pPr>
      <w:r>
        <w:rPr>
          <w:rFonts w:ascii="仿宋" w:eastAsia="仿宋" w:hAnsi="仿宋" w:cs="仿宋" w:hint="eastAsia"/>
          <w:bCs/>
          <w:sz w:val="30"/>
          <w:szCs w:val="30"/>
        </w:rPr>
        <w:t>消防工作责任考核评价体系臻于完善，兰州新区将消防安全纳入民生工程、平安建设、政务督查和绩效考核等工作的重要内容，形成“年初安排部署、年中督促检查、年底考核验收”的常态化监督机制。镇、中心社区消防安全网格化管理措施和要求有效落实。教体、卫健、民政司法和社保、商文旅等部门定期会商研判，制定印发交叉互查方案，联合对所属行业重点单位、场所组织开展消防安全交叉互查，有效提升消防安全标准化管理水平。全面推进社会单位开展“三自主两公开一承诺”、示范单位创建、户籍化管理等工作，建立“两个清单”，闭环跟踪隐患整改。“安全自查、隐患自改、责任自负”的自主管理机制逐步建立，消防安全主体责任有效落实。</w:t>
      </w:r>
    </w:p>
    <w:p w:rsidR="00467F47" w:rsidRDefault="00830A87" w:rsidP="00665148">
      <w:pPr>
        <w:spacing w:line="560" w:lineRule="exact"/>
        <w:ind w:firstLineChars="200" w:firstLine="602"/>
        <w:rPr>
          <w:rStyle w:val="aa"/>
          <w:sz w:val="30"/>
          <w:szCs w:val="30"/>
        </w:rPr>
      </w:pPr>
      <w:r>
        <w:rPr>
          <w:rStyle w:val="aa"/>
          <w:rFonts w:ascii="仿宋" w:eastAsia="仿宋" w:hAnsi="仿宋" w:hint="eastAsia"/>
          <w:sz w:val="30"/>
          <w:szCs w:val="30"/>
        </w:rPr>
        <w:t>（二）消防安全形势持续向好</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紧盯高层建筑、大型商业综合体、危化品企业、仓储物流企业等13类重点场所，深入开展冬春火灾防控、夏季消防安全检查等专项治理工作及消防安全专项整治三年行动，全面提升社会面火灾防控水平。落实省政府2020年度高层建筑消防安全治理为民办实事项目，着力破解高层建筑消防安全风险。狠抓重大活动和重要节点消防安保，国庆70周年、</w:t>
      </w:r>
      <w:r w:rsidR="00E146F8">
        <w:rPr>
          <w:rFonts w:ascii="仿宋" w:eastAsia="仿宋" w:hAnsi="仿宋" w:hint="eastAsia"/>
          <w:bCs/>
          <w:sz w:val="30"/>
          <w:szCs w:val="30"/>
        </w:rPr>
        <w:t>建党100周年、</w:t>
      </w:r>
      <w:r>
        <w:rPr>
          <w:rFonts w:ascii="仿宋" w:eastAsia="仿宋" w:hAnsi="仿宋" w:hint="eastAsia"/>
          <w:bCs/>
          <w:sz w:val="30"/>
          <w:szCs w:val="30"/>
        </w:rPr>
        <w:t>文博会、兰洽会等重大节会期间消防安全形势平稳。“十三五”期间，检查单位17382家，督促整改隐患11609处，</w:t>
      </w:r>
      <w:r>
        <w:rPr>
          <w:rFonts w:ascii="仿宋" w:eastAsia="仿宋" w:hAnsi="仿宋"/>
          <w:bCs/>
          <w:sz w:val="30"/>
          <w:szCs w:val="30"/>
        </w:rPr>
        <w:t>重大火灾隐患销案单位9家，</w:t>
      </w:r>
      <w:r>
        <w:rPr>
          <w:rFonts w:ascii="仿宋" w:eastAsia="仿宋" w:hAnsi="仿宋" w:hint="eastAsia"/>
          <w:bCs/>
          <w:sz w:val="30"/>
          <w:szCs w:val="30"/>
        </w:rPr>
        <w:t>临时查封单位136家，责令“三停”单位106家，</w:t>
      </w:r>
      <w:r w:rsidR="00E146F8">
        <w:rPr>
          <w:rFonts w:ascii="仿宋" w:eastAsia="仿宋" w:hAnsi="仿宋" w:hint="eastAsia"/>
          <w:bCs/>
          <w:sz w:val="30"/>
          <w:szCs w:val="30"/>
        </w:rPr>
        <w:t>收缴</w:t>
      </w:r>
      <w:r>
        <w:rPr>
          <w:rFonts w:ascii="仿宋" w:eastAsia="仿宋" w:hAnsi="仿宋" w:hint="eastAsia"/>
          <w:bCs/>
          <w:sz w:val="30"/>
          <w:szCs w:val="30"/>
        </w:rPr>
        <w:t>罚款719万元，拘留20人</w:t>
      </w:r>
      <w:r>
        <w:rPr>
          <w:rFonts w:ascii="仿宋" w:eastAsia="仿宋" w:hAnsi="仿宋"/>
          <w:bCs/>
          <w:sz w:val="30"/>
          <w:szCs w:val="30"/>
        </w:rPr>
        <w:t>，五年间未发生较大以上火灾事故，火灾形势平稳可控，消防安全形势稳定向好。</w:t>
      </w:r>
    </w:p>
    <w:p w:rsidR="00467F47" w:rsidRDefault="00830A87" w:rsidP="00665148">
      <w:pPr>
        <w:adjustRightInd w:val="0"/>
        <w:snapToGrid w:val="0"/>
        <w:spacing w:line="570" w:lineRule="exact"/>
        <w:ind w:firstLine="641"/>
        <w:jc w:val="center"/>
        <w:rPr>
          <w:rFonts w:ascii="黑体" w:eastAsia="黑体" w:hAnsi="黑体"/>
          <w:sz w:val="24"/>
          <w:szCs w:val="24"/>
        </w:rPr>
      </w:pPr>
      <w:r>
        <w:rPr>
          <w:rFonts w:ascii="黑体" w:eastAsia="黑体" w:hAnsi="黑体"/>
          <w:sz w:val="24"/>
          <w:szCs w:val="24"/>
        </w:rPr>
        <w:t>表1  “十三五”期间</w:t>
      </w:r>
      <w:r>
        <w:rPr>
          <w:rFonts w:ascii="黑体" w:eastAsia="黑体" w:hAnsi="黑体" w:hint="eastAsia"/>
          <w:sz w:val="24"/>
          <w:szCs w:val="24"/>
        </w:rPr>
        <w:t>兰州新区</w:t>
      </w:r>
      <w:r>
        <w:rPr>
          <w:rFonts w:ascii="黑体" w:eastAsia="黑体" w:hAnsi="黑体"/>
          <w:sz w:val="24"/>
          <w:szCs w:val="24"/>
        </w:rPr>
        <w:t>火灾基本情况</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701"/>
        <w:gridCol w:w="1742"/>
        <w:gridCol w:w="1944"/>
        <w:gridCol w:w="1984"/>
      </w:tblGrid>
      <w:tr w:rsidR="00467F47">
        <w:trPr>
          <w:trHeight w:val="23"/>
          <w:jc w:val="center"/>
        </w:trPr>
        <w:tc>
          <w:tcPr>
            <w:tcW w:w="1872" w:type="dxa"/>
            <w:tcBorders>
              <w:tl2br w:val="nil"/>
              <w:tr2bl w:val="nil"/>
            </w:tcBorders>
            <w:shd w:val="clear" w:color="auto" w:fill="auto"/>
            <w:noWrap/>
            <w:vAlign w:val="center"/>
          </w:tcPr>
          <w:p w:rsidR="00467F47" w:rsidRDefault="00830A87" w:rsidP="00665148">
            <w:pPr>
              <w:widowControl/>
              <w:snapToGrid w:val="0"/>
              <w:jc w:val="center"/>
              <w:rPr>
                <w:rFonts w:ascii="仿宋" w:eastAsia="仿宋" w:hAnsi="仿宋"/>
                <w:b/>
                <w:sz w:val="24"/>
                <w:szCs w:val="24"/>
              </w:rPr>
            </w:pPr>
            <w:r>
              <w:rPr>
                <w:rFonts w:ascii="仿宋" w:eastAsia="仿宋" w:hAnsi="仿宋"/>
                <w:b/>
                <w:sz w:val="24"/>
                <w:szCs w:val="24"/>
              </w:rPr>
              <w:t>年  份</w:t>
            </w:r>
          </w:p>
        </w:tc>
        <w:tc>
          <w:tcPr>
            <w:tcW w:w="1701" w:type="dxa"/>
            <w:tcBorders>
              <w:tl2br w:val="nil"/>
              <w:tr2bl w:val="nil"/>
            </w:tcBorders>
            <w:shd w:val="clear" w:color="auto" w:fill="auto"/>
            <w:noWrap/>
            <w:vAlign w:val="center"/>
          </w:tcPr>
          <w:p w:rsidR="00467F47" w:rsidRDefault="00830A87" w:rsidP="00665148">
            <w:pPr>
              <w:widowControl/>
              <w:snapToGrid w:val="0"/>
              <w:jc w:val="center"/>
              <w:rPr>
                <w:rFonts w:ascii="仿宋" w:eastAsia="仿宋" w:hAnsi="仿宋"/>
                <w:b/>
                <w:sz w:val="24"/>
                <w:szCs w:val="24"/>
              </w:rPr>
            </w:pPr>
            <w:r>
              <w:rPr>
                <w:rFonts w:ascii="仿宋" w:eastAsia="仿宋" w:hAnsi="仿宋"/>
                <w:b/>
                <w:sz w:val="24"/>
                <w:szCs w:val="24"/>
              </w:rPr>
              <w:t>起数</w:t>
            </w:r>
          </w:p>
        </w:tc>
        <w:tc>
          <w:tcPr>
            <w:tcW w:w="1742" w:type="dxa"/>
            <w:tcBorders>
              <w:tl2br w:val="nil"/>
              <w:tr2bl w:val="nil"/>
            </w:tcBorders>
            <w:shd w:val="clear" w:color="auto" w:fill="auto"/>
            <w:noWrap/>
            <w:vAlign w:val="center"/>
          </w:tcPr>
          <w:p w:rsidR="00467F47" w:rsidRDefault="00830A87" w:rsidP="00665148">
            <w:pPr>
              <w:widowControl/>
              <w:snapToGrid w:val="0"/>
              <w:jc w:val="center"/>
              <w:rPr>
                <w:rFonts w:ascii="仿宋" w:eastAsia="仿宋" w:hAnsi="仿宋"/>
                <w:b/>
                <w:sz w:val="24"/>
                <w:szCs w:val="24"/>
              </w:rPr>
            </w:pPr>
            <w:r>
              <w:rPr>
                <w:rFonts w:ascii="仿宋" w:eastAsia="仿宋" w:hAnsi="仿宋"/>
                <w:b/>
                <w:sz w:val="24"/>
                <w:szCs w:val="24"/>
              </w:rPr>
              <w:t>亡人</w:t>
            </w:r>
          </w:p>
        </w:tc>
        <w:tc>
          <w:tcPr>
            <w:tcW w:w="1944" w:type="dxa"/>
            <w:tcBorders>
              <w:tl2br w:val="nil"/>
              <w:tr2bl w:val="nil"/>
            </w:tcBorders>
            <w:shd w:val="clear" w:color="auto" w:fill="auto"/>
            <w:noWrap/>
            <w:vAlign w:val="center"/>
          </w:tcPr>
          <w:p w:rsidR="00467F47" w:rsidRDefault="00830A87" w:rsidP="00665148">
            <w:pPr>
              <w:widowControl/>
              <w:snapToGrid w:val="0"/>
              <w:jc w:val="center"/>
              <w:rPr>
                <w:rFonts w:ascii="仿宋" w:eastAsia="仿宋" w:hAnsi="仿宋"/>
                <w:b/>
                <w:sz w:val="24"/>
                <w:szCs w:val="24"/>
              </w:rPr>
            </w:pPr>
            <w:r>
              <w:rPr>
                <w:rFonts w:ascii="仿宋" w:eastAsia="仿宋" w:hAnsi="仿宋"/>
                <w:b/>
                <w:sz w:val="24"/>
                <w:szCs w:val="24"/>
              </w:rPr>
              <w:t>伤人</w:t>
            </w:r>
          </w:p>
        </w:tc>
        <w:tc>
          <w:tcPr>
            <w:tcW w:w="1984" w:type="dxa"/>
            <w:tcBorders>
              <w:tl2br w:val="nil"/>
              <w:tr2bl w:val="nil"/>
            </w:tcBorders>
            <w:shd w:val="clear" w:color="auto" w:fill="auto"/>
            <w:noWrap/>
            <w:vAlign w:val="center"/>
          </w:tcPr>
          <w:p w:rsidR="00467F47" w:rsidRDefault="00830A87" w:rsidP="00665148">
            <w:pPr>
              <w:widowControl/>
              <w:snapToGrid w:val="0"/>
              <w:jc w:val="center"/>
              <w:rPr>
                <w:rFonts w:ascii="仿宋" w:eastAsia="仿宋" w:hAnsi="仿宋"/>
                <w:b/>
                <w:sz w:val="24"/>
                <w:szCs w:val="24"/>
              </w:rPr>
            </w:pPr>
            <w:r>
              <w:rPr>
                <w:rFonts w:ascii="仿宋" w:eastAsia="仿宋" w:hAnsi="仿宋"/>
                <w:b/>
                <w:sz w:val="24"/>
                <w:szCs w:val="24"/>
              </w:rPr>
              <w:t>直接财产损失（万元）</w:t>
            </w:r>
          </w:p>
        </w:tc>
      </w:tr>
      <w:tr w:rsidR="00467F47">
        <w:trPr>
          <w:trHeight w:val="23"/>
          <w:jc w:val="center"/>
        </w:trPr>
        <w:tc>
          <w:tcPr>
            <w:tcW w:w="187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2016</w:t>
            </w:r>
          </w:p>
        </w:tc>
        <w:tc>
          <w:tcPr>
            <w:tcW w:w="170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87</w:t>
            </w:r>
          </w:p>
        </w:tc>
        <w:tc>
          <w:tcPr>
            <w:tcW w:w="174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4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8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29.52</w:t>
            </w:r>
          </w:p>
        </w:tc>
      </w:tr>
      <w:tr w:rsidR="00467F47">
        <w:trPr>
          <w:trHeight w:val="23"/>
          <w:jc w:val="center"/>
        </w:trPr>
        <w:tc>
          <w:tcPr>
            <w:tcW w:w="187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2017</w:t>
            </w:r>
          </w:p>
        </w:tc>
        <w:tc>
          <w:tcPr>
            <w:tcW w:w="170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113</w:t>
            </w:r>
          </w:p>
        </w:tc>
        <w:tc>
          <w:tcPr>
            <w:tcW w:w="174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4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8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27.879</w:t>
            </w:r>
          </w:p>
        </w:tc>
      </w:tr>
      <w:tr w:rsidR="00467F47">
        <w:trPr>
          <w:trHeight w:val="23"/>
          <w:jc w:val="center"/>
        </w:trPr>
        <w:tc>
          <w:tcPr>
            <w:tcW w:w="187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2018</w:t>
            </w:r>
          </w:p>
        </w:tc>
        <w:tc>
          <w:tcPr>
            <w:tcW w:w="170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111</w:t>
            </w:r>
          </w:p>
        </w:tc>
        <w:tc>
          <w:tcPr>
            <w:tcW w:w="174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4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8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22.7499</w:t>
            </w:r>
          </w:p>
        </w:tc>
      </w:tr>
      <w:tr w:rsidR="00467F47">
        <w:trPr>
          <w:trHeight w:val="23"/>
          <w:jc w:val="center"/>
        </w:trPr>
        <w:tc>
          <w:tcPr>
            <w:tcW w:w="187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2019</w:t>
            </w:r>
          </w:p>
        </w:tc>
        <w:tc>
          <w:tcPr>
            <w:tcW w:w="170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129</w:t>
            </w:r>
          </w:p>
        </w:tc>
        <w:tc>
          <w:tcPr>
            <w:tcW w:w="174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4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8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39.7349</w:t>
            </w:r>
          </w:p>
        </w:tc>
      </w:tr>
      <w:tr w:rsidR="00467F47">
        <w:trPr>
          <w:trHeight w:val="23"/>
          <w:jc w:val="center"/>
        </w:trPr>
        <w:tc>
          <w:tcPr>
            <w:tcW w:w="187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2020</w:t>
            </w:r>
          </w:p>
        </w:tc>
        <w:tc>
          <w:tcPr>
            <w:tcW w:w="170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140</w:t>
            </w:r>
          </w:p>
        </w:tc>
        <w:tc>
          <w:tcPr>
            <w:tcW w:w="174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4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8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132.9871</w:t>
            </w:r>
          </w:p>
        </w:tc>
      </w:tr>
      <w:tr w:rsidR="00467F47">
        <w:trPr>
          <w:trHeight w:val="23"/>
          <w:jc w:val="center"/>
        </w:trPr>
        <w:tc>
          <w:tcPr>
            <w:tcW w:w="187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合计</w:t>
            </w:r>
          </w:p>
        </w:tc>
        <w:tc>
          <w:tcPr>
            <w:tcW w:w="1701" w:type="dxa"/>
            <w:tcBorders>
              <w:tl2br w:val="nil"/>
              <w:tr2bl w:val="nil"/>
            </w:tcBorders>
            <w:shd w:val="clear" w:color="auto" w:fill="auto"/>
            <w:noWrap/>
            <w:vAlign w:val="center"/>
          </w:tcPr>
          <w:p w:rsidR="00467F47" w:rsidRDefault="00830A87" w:rsidP="00665148">
            <w:pPr>
              <w:widowControl/>
              <w:jc w:val="center"/>
              <w:textAlignment w:val="center"/>
              <w:rPr>
                <w:rFonts w:ascii="仿宋" w:eastAsia="仿宋" w:hAnsi="仿宋"/>
                <w:sz w:val="24"/>
                <w:szCs w:val="24"/>
              </w:rPr>
            </w:pPr>
            <w:r>
              <w:rPr>
                <w:rFonts w:ascii="仿宋" w:eastAsia="仿宋" w:hAnsi="仿宋" w:hint="eastAsia"/>
                <w:sz w:val="24"/>
                <w:szCs w:val="24"/>
              </w:rPr>
              <w:t>580</w:t>
            </w:r>
          </w:p>
        </w:tc>
        <w:tc>
          <w:tcPr>
            <w:tcW w:w="1742"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4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984"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252.8709</w:t>
            </w:r>
          </w:p>
        </w:tc>
      </w:tr>
    </w:tbl>
    <w:p w:rsidR="00467F47" w:rsidRDefault="00830A87" w:rsidP="00665148">
      <w:pPr>
        <w:spacing w:line="560" w:lineRule="exact"/>
        <w:ind w:firstLineChars="200" w:firstLine="602"/>
        <w:rPr>
          <w:rStyle w:val="aa"/>
          <w:rFonts w:eastAsia="仿宋"/>
          <w:sz w:val="30"/>
          <w:szCs w:val="30"/>
        </w:rPr>
      </w:pPr>
      <w:r>
        <w:rPr>
          <w:rStyle w:val="aa"/>
          <w:rFonts w:ascii="仿宋" w:eastAsia="仿宋" w:hAnsi="仿宋" w:hint="eastAsia"/>
          <w:sz w:val="30"/>
          <w:szCs w:val="30"/>
        </w:rPr>
        <w:t>（三）消防监管模式改革创新</w:t>
      </w:r>
    </w:p>
    <w:p w:rsidR="00467F47" w:rsidRDefault="00830A87" w:rsidP="00665148">
      <w:pPr>
        <w:adjustRightInd w:val="0"/>
        <w:snapToGrid w:val="0"/>
        <w:spacing w:line="560" w:lineRule="exact"/>
        <w:ind w:firstLineChars="200" w:firstLine="600"/>
        <w:rPr>
          <w:sz w:val="30"/>
          <w:szCs w:val="30"/>
        </w:rPr>
      </w:pPr>
      <w:r>
        <w:rPr>
          <w:rFonts w:ascii="仿宋" w:eastAsia="仿宋" w:hAnsi="仿宋" w:hint="eastAsia"/>
          <w:bCs/>
          <w:sz w:val="30"/>
          <w:szCs w:val="30"/>
        </w:rPr>
        <w:t>深入贯彻落实中央深化消防执法改革意见精神和省委、省政府《关于深化全省消防执法改革的若干措施》要求，在全省先行先试，率先推行公众聚集场所投入使用、营业前消防安全检查告知承诺制</w:t>
      </w:r>
      <w:r w:rsidR="00E146F8">
        <w:rPr>
          <w:rFonts w:ascii="仿宋" w:eastAsia="仿宋" w:hAnsi="仿宋" w:hint="eastAsia"/>
          <w:bCs/>
          <w:sz w:val="30"/>
          <w:szCs w:val="30"/>
        </w:rPr>
        <w:t>，</w:t>
      </w:r>
      <w:r>
        <w:rPr>
          <w:rFonts w:ascii="仿宋" w:eastAsia="仿宋" w:hAnsi="仿宋" w:hint="eastAsia"/>
          <w:bCs/>
          <w:sz w:val="30"/>
          <w:szCs w:val="30"/>
        </w:rPr>
        <w:t>制定《关于深化消防“放管服”改革工作的通知》，明确简化申报材料、缩减审批范围、创新监管模式、实施容缺受理、落实便民利民等工作措施，优化消防执法营商环境，服务社会经济发展。全面实行“双随机、一公开”消防安全监管模式，严格落实消防执法审核、执法全过程记录、不良行为公布等制度。完成</w:t>
      </w:r>
      <w:r w:rsidR="00E146F8">
        <w:rPr>
          <w:rFonts w:ascii="仿宋" w:eastAsia="仿宋" w:hAnsi="仿宋" w:hint="eastAsia"/>
          <w:bCs/>
          <w:sz w:val="30"/>
          <w:szCs w:val="30"/>
        </w:rPr>
        <w:t>了</w:t>
      </w:r>
      <w:r>
        <w:rPr>
          <w:rFonts w:ascii="仿宋" w:eastAsia="仿宋" w:hAnsi="仿宋" w:hint="eastAsia"/>
          <w:bCs/>
          <w:sz w:val="30"/>
          <w:szCs w:val="30"/>
        </w:rPr>
        <w:t>新区建设工程消防设计审查、消防验收、备案和抽查职责移交工作。深入推进智慧消防建设和应用，批复通过《兰州新区新型智慧城市建设项目（智慧消防）》设计方案，正式启动新区“智慧消防”建设项目。</w:t>
      </w:r>
    </w:p>
    <w:p w:rsidR="00467F47" w:rsidRDefault="00830A87" w:rsidP="00665148">
      <w:pPr>
        <w:spacing w:line="560" w:lineRule="exact"/>
        <w:ind w:firstLineChars="200" w:firstLine="602"/>
        <w:textAlignment w:val="baseline"/>
        <w:rPr>
          <w:rStyle w:val="aa"/>
          <w:sz w:val="30"/>
          <w:szCs w:val="30"/>
        </w:rPr>
      </w:pPr>
      <w:r>
        <w:rPr>
          <w:rStyle w:val="aa"/>
          <w:rFonts w:ascii="仿宋" w:eastAsia="仿宋" w:hAnsi="仿宋" w:hint="eastAsia"/>
          <w:sz w:val="30"/>
          <w:szCs w:val="30"/>
        </w:rPr>
        <w:t>（四）公众消防安全素质明显提高</w:t>
      </w:r>
    </w:p>
    <w:p w:rsidR="00467F47" w:rsidRDefault="00830A87" w:rsidP="00665148">
      <w:pPr>
        <w:adjustRightIn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“十三五”期间，机关、团体、企事业单位履行消防安全主体责任的能力</w:t>
      </w:r>
      <w:r w:rsidR="00E146F8">
        <w:rPr>
          <w:rFonts w:ascii="仿宋" w:eastAsia="仿宋" w:hAnsi="仿宋" w:hint="eastAsia"/>
          <w:bCs/>
          <w:sz w:val="30"/>
          <w:szCs w:val="30"/>
        </w:rPr>
        <w:t>提升</w:t>
      </w:r>
      <w:r>
        <w:rPr>
          <w:rFonts w:ascii="仿宋" w:eastAsia="仿宋" w:hAnsi="仿宋" w:hint="eastAsia"/>
          <w:bCs/>
          <w:sz w:val="30"/>
          <w:szCs w:val="30"/>
        </w:rPr>
        <w:t>，通过“宣、展、讲、演”四位一体方式，多频次开展专题消防培训教育</w:t>
      </w:r>
      <w:r>
        <w:rPr>
          <w:rFonts w:ascii="仿宋" w:eastAsia="仿宋" w:hAnsi="仿宋"/>
          <w:bCs/>
          <w:sz w:val="30"/>
          <w:szCs w:val="30"/>
        </w:rPr>
        <w:t>。</w:t>
      </w:r>
      <w:r>
        <w:rPr>
          <w:rFonts w:ascii="仿宋" w:eastAsia="仿宋" w:hAnsi="仿宋" w:hint="eastAsia"/>
          <w:bCs/>
          <w:sz w:val="30"/>
          <w:szCs w:val="30"/>
        </w:rPr>
        <w:t>积极打造培树中小学生实践基地、奥特莱斯商场和京都商业广场为“消防安全教育示范学校”和“五进宣传典型”，积极</w:t>
      </w:r>
      <w:r w:rsidR="00E146F8">
        <w:rPr>
          <w:rFonts w:ascii="仿宋" w:eastAsia="仿宋" w:hAnsi="仿宋" w:hint="eastAsia"/>
          <w:bCs/>
          <w:sz w:val="30"/>
          <w:szCs w:val="30"/>
        </w:rPr>
        <w:t>实施</w:t>
      </w:r>
      <w:r>
        <w:rPr>
          <w:rFonts w:ascii="仿宋" w:eastAsia="仿宋" w:hAnsi="仿宋" w:hint="eastAsia"/>
          <w:bCs/>
          <w:sz w:val="30"/>
          <w:szCs w:val="30"/>
        </w:rPr>
        <w:t>“千屏万幕”工程，协调商场、电影院、KTV、高层电梯显示屏、公交车车载视频全天候播放消防公益广告、消防提示语</w:t>
      </w:r>
      <w:r>
        <w:rPr>
          <w:rFonts w:ascii="仿宋" w:eastAsia="仿宋" w:hAnsi="仿宋"/>
          <w:bCs/>
          <w:sz w:val="30"/>
          <w:szCs w:val="30"/>
        </w:rPr>
        <w:t>。</w:t>
      </w:r>
      <w:r>
        <w:rPr>
          <w:rFonts w:ascii="仿宋" w:eastAsia="仿宋" w:hAnsi="仿宋" w:hint="eastAsia"/>
          <w:bCs/>
          <w:sz w:val="30"/>
          <w:szCs w:val="30"/>
        </w:rPr>
        <w:t>加强与省</w:t>
      </w:r>
      <w:r w:rsidR="00E146F8">
        <w:rPr>
          <w:rFonts w:ascii="仿宋" w:eastAsia="仿宋" w:hAnsi="仿宋" w:hint="eastAsia"/>
          <w:bCs/>
          <w:sz w:val="30"/>
          <w:szCs w:val="30"/>
        </w:rPr>
        <w:t>、</w:t>
      </w:r>
      <w:r>
        <w:rPr>
          <w:rFonts w:ascii="仿宋" w:eastAsia="仿宋" w:hAnsi="仿宋" w:hint="eastAsia"/>
          <w:bCs/>
          <w:sz w:val="30"/>
          <w:szCs w:val="30"/>
        </w:rPr>
        <w:t>市级主流媒体的联络，建立内外联动、沟通及时、信息通畅、反应迅速的宣传体系，主动抢占新媒体制高点，组建新区消防政务新媒体宣传矩阵，加强微信、微博、抖音官方平台建设，推送有深度、</w:t>
      </w:r>
      <w:r w:rsidR="00E146F8">
        <w:rPr>
          <w:rFonts w:ascii="仿宋" w:eastAsia="仿宋" w:hAnsi="仿宋" w:hint="eastAsia"/>
          <w:bCs/>
          <w:sz w:val="30"/>
          <w:szCs w:val="30"/>
        </w:rPr>
        <w:t>有</w:t>
      </w:r>
      <w:r>
        <w:rPr>
          <w:rFonts w:ascii="仿宋" w:eastAsia="仿宋" w:hAnsi="仿宋" w:hint="eastAsia"/>
          <w:bCs/>
          <w:sz w:val="30"/>
          <w:szCs w:val="30"/>
        </w:rPr>
        <w:t>内涵的消防科普知识和短视频，公众消防安全意识明显增强。</w:t>
      </w:r>
    </w:p>
    <w:p w:rsidR="00467F47" w:rsidRDefault="00830A87" w:rsidP="00665148">
      <w:pPr>
        <w:spacing w:line="560" w:lineRule="exact"/>
        <w:ind w:firstLineChars="200" w:firstLine="602"/>
        <w:rPr>
          <w:rStyle w:val="aa"/>
          <w:sz w:val="30"/>
          <w:szCs w:val="30"/>
        </w:rPr>
      </w:pPr>
      <w:r>
        <w:rPr>
          <w:rStyle w:val="aa"/>
          <w:rFonts w:ascii="仿宋" w:eastAsia="仿宋" w:hAnsi="仿宋" w:hint="eastAsia"/>
          <w:sz w:val="30"/>
          <w:szCs w:val="30"/>
        </w:rPr>
        <w:t>（五）公共消防基础设施不断加强</w:t>
      </w:r>
    </w:p>
    <w:p w:rsidR="00467F47" w:rsidRDefault="00830A87" w:rsidP="00665148">
      <w:pPr>
        <w:adjustRightInd w:val="0"/>
        <w:spacing w:line="560" w:lineRule="exact"/>
        <w:ind w:firstLineChars="200" w:firstLine="600"/>
        <w:rPr>
          <w:rFonts w:ascii="仿宋" w:eastAsia="仿宋" w:hAnsi="仿宋"/>
          <w:bCs/>
          <w:sz w:val="30"/>
          <w:szCs w:val="30"/>
        </w:rPr>
      </w:pPr>
      <w:r>
        <w:rPr>
          <w:rFonts w:ascii="仿宋" w:eastAsia="仿宋" w:hAnsi="仿宋"/>
          <w:bCs/>
          <w:sz w:val="30"/>
          <w:szCs w:val="30"/>
        </w:rPr>
        <w:t>“</w:t>
      </w:r>
      <w:r>
        <w:rPr>
          <w:rFonts w:ascii="仿宋" w:eastAsia="仿宋" w:hAnsi="仿宋" w:hint="eastAsia"/>
          <w:bCs/>
          <w:sz w:val="30"/>
          <w:szCs w:val="30"/>
        </w:rPr>
        <w:t>十三五</w:t>
      </w:r>
      <w:r>
        <w:rPr>
          <w:rFonts w:ascii="仿宋" w:eastAsia="仿宋" w:hAnsi="仿宋"/>
          <w:bCs/>
          <w:sz w:val="30"/>
          <w:szCs w:val="30"/>
        </w:rPr>
        <w:t>”</w:t>
      </w:r>
      <w:r>
        <w:rPr>
          <w:rFonts w:ascii="仿宋" w:eastAsia="仿宋" w:hAnsi="仿宋" w:hint="eastAsia"/>
          <w:bCs/>
          <w:sz w:val="30"/>
          <w:szCs w:val="30"/>
        </w:rPr>
        <w:t>期间，结合兰州新区城市发展总体规划修编，对兰州新区消防规划进行修编，确定了</w:t>
      </w:r>
      <w:r w:rsidR="00E146F8">
        <w:rPr>
          <w:rFonts w:ascii="仿宋" w:eastAsia="仿宋" w:hAnsi="仿宋" w:hint="eastAsia"/>
          <w:bCs/>
          <w:sz w:val="30"/>
          <w:szCs w:val="30"/>
        </w:rPr>
        <w:t>与</w:t>
      </w:r>
      <w:r>
        <w:rPr>
          <w:rFonts w:ascii="仿宋" w:eastAsia="仿宋" w:hAnsi="仿宋" w:hint="eastAsia"/>
          <w:bCs/>
          <w:sz w:val="30"/>
          <w:szCs w:val="30"/>
        </w:rPr>
        <w:t>城市功能布局和交通条件相适应的消防站布局。期间，先后立项建成并投入执勤应急救援综合指挥中心、西岔消防救援站、秦川消防救援站，并先后投入执勤，为改善广大指战员住宿条件，创造了拴心留人的舒适居住环境，先后完成消防指战员备勤公寓装修、营区绿化亮化等工程，完成无菌化“两室一站”建设，极大完善了新区应急救援综合服务保障能力。</w:t>
      </w:r>
    </w:p>
    <w:p w:rsidR="00467F47" w:rsidRDefault="00830A87" w:rsidP="00665148">
      <w:pPr>
        <w:adjustRightInd w:val="0"/>
        <w:snapToGrid w:val="0"/>
        <w:spacing w:line="570" w:lineRule="exact"/>
        <w:ind w:firstLine="641"/>
        <w:jc w:val="center"/>
        <w:rPr>
          <w:rFonts w:ascii="黑体" w:eastAsia="黑体" w:hAnsi="黑体"/>
          <w:sz w:val="24"/>
          <w:szCs w:val="24"/>
        </w:rPr>
      </w:pPr>
      <w:r>
        <w:rPr>
          <w:rFonts w:ascii="黑体" w:eastAsia="黑体" w:hAnsi="黑体" w:hint="eastAsia"/>
          <w:sz w:val="24"/>
          <w:szCs w:val="24"/>
        </w:rPr>
        <w:t>表2  兰州新区</w:t>
      </w:r>
      <w:r>
        <w:rPr>
          <w:rFonts w:ascii="黑体" w:eastAsia="黑体" w:hAnsi="黑体"/>
          <w:sz w:val="24"/>
          <w:szCs w:val="24"/>
        </w:rPr>
        <w:t>“</w:t>
      </w:r>
      <w:r>
        <w:rPr>
          <w:rFonts w:ascii="黑体" w:eastAsia="黑体" w:hAnsi="黑体" w:hint="eastAsia"/>
          <w:sz w:val="24"/>
          <w:szCs w:val="24"/>
        </w:rPr>
        <w:t>十三五</w:t>
      </w:r>
      <w:r>
        <w:rPr>
          <w:rFonts w:ascii="黑体" w:eastAsia="黑体" w:hAnsi="黑体"/>
          <w:sz w:val="24"/>
          <w:szCs w:val="24"/>
        </w:rPr>
        <w:t>”</w:t>
      </w:r>
      <w:r>
        <w:rPr>
          <w:rFonts w:ascii="黑体" w:eastAsia="黑体" w:hAnsi="黑体" w:hint="eastAsia"/>
          <w:sz w:val="24"/>
          <w:szCs w:val="24"/>
        </w:rPr>
        <w:t>期间新建消防站统计表</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2625"/>
        <w:gridCol w:w="2195"/>
        <w:gridCol w:w="1760"/>
      </w:tblGrid>
      <w:tr w:rsidR="00467F47">
        <w:trPr>
          <w:cantSplit/>
          <w:trHeight w:val="23"/>
          <w:jc w:val="center"/>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jc w:val="center"/>
              <w:rPr>
                <w:rFonts w:ascii="仿宋" w:eastAsia="仿宋" w:hAnsi="仿宋" w:cs="宋体"/>
                <w:b/>
                <w:sz w:val="24"/>
                <w:szCs w:val="24"/>
              </w:rPr>
            </w:pPr>
            <w:r>
              <w:rPr>
                <w:rFonts w:ascii="仿宋" w:eastAsia="仿宋" w:hAnsi="仿宋" w:hint="eastAsia"/>
                <w:b/>
                <w:sz w:val="24"/>
                <w:szCs w:val="24"/>
              </w:rPr>
              <w:t>序号</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队站名称</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单位地址</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建筑规模</w:t>
            </w:r>
          </w:p>
        </w:tc>
      </w:tr>
      <w:tr w:rsidR="00467F47">
        <w:trPr>
          <w:cantSplit/>
          <w:trHeight w:val="23"/>
          <w:jc w:val="center"/>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1</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应急救援综合指挥中心</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兰州新区白龙江街1988号</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6230㎡²</w:t>
            </w:r>
          </w:p>
        </w:tc>
      </w:tr>
      <w:tr w:rsidR="00467F47">
        <w:trPr>
          <w:cantSplit/>
          <w:trHeight w:val="23"/>
          <w:jc w:val="center"/>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西岔消防救援站</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兰州新区职教园区创智中路</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4946㎡</w:t>
            </w:r>
          </w:p>
        </w:tc>
      </w:tr>
      <w:tr w:rsidR="00467F47">
        <w:trPr>
          <w:cantSplit/>
          <w:trHeight w:val="23"/>
          <w:jc w:val="center"/>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秦川消防救援站</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兰州新区纬六十四路北侧</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67F47" w:rsidRDefault="00830A87" w:rsidP="00665148">
            <w:pPr>
              <w:spacing w:line="240" w:lineRule="atLeast"/>
              <w:jc w:val="center"/>
              <w:rPr>
                <w:rFonts w:ascii="仿宋" w:eastAsia="仿宋" w:hAnsi="仿宋" w:cs="仿宋"/>
                <w:sz w:val="24"/>
                <w:szCs w:val="24"/>
              </w:rPr>
            </w:pPr>
            <w:r>
              <w:rPr>
                <w:rFonts w:ascii="仿宋" w:eastAsia="仿宋" w:hAnsi="仿宋" w:cs="仿宋" w:hint="eastAsia"/>
                <w:sz w:val="24"/>
                <w:szCs w:val="24"/>
              </w:rPr>
              <w:t>3990㎡²</w:t>
            </w:r>
          </w:p>
        </w:tc>
      </w:tr>
    </w:tbl>
    <w:p w:rsidR="00467F47" w:rsidRDefault="00830A87" w:rsidP="00665148">
      <w:pPr>
        <w:adjustRightInd w:val="0"/>
        <w:snapToGrid w:val="0"/>
        <w:spacing w:line="560" w:lineRule="exact"/>
        <w:ind w:firstLineChars="200" w:firstLine="602"/>
        <w:rPr>
          <w:rStyle w:val="aa"/>
          <w:sz w:val="30"/>
          <w:szCs w:val="30"/>
        </w:rPr>
      </w:pPr>
      <w:r>
        <w:rPr>
          <w:rStyle w:val="aa"/>
          <w:rFonts w:ascii="仿宋" w:eastAsia="仿宋" w:hAnsi="仿宋" w:hint="eastAsia"/>
          <w:sz w:val="30"/>
          <w:szCs w:val="30"/>
        </w:rPr>
        <w:t>（六）消防救援能力稳步升级提档</w:t>
      </w:r>
    </w:p>
    <w:p w:rsidR="00467F47" w:rsidRDefault="00830A87" w:rsidP="00665148">
      <w:pPr>
        <w:tabs>
          <w:tab w:val="left" w:pos="1828"/>
          <w:tab w:val="center" w:pos="4685"/>
        </w:tabs>
        <w:adjustRightInd w:val="0"/>
        <w:snapToGrid w:val="0"/>
        <w:spacing w:line="560" w:lineRule="exact"/>
        <w:ind w:firstLineChars="200" w:firstLine="600"/>
        <w:jc w:val="left"/>
        <w:rPr>
          <w:rFonts w:eastAsia="黑体"/>
          <w:sz w:val="30"/>
          <w:szCs w:val="30"/>
        </w:rPr>
      </w:pPr>
      <w:r>
        <w:rPr>
          <w:rFonts w:ascii="仿宋" w:eastAsia="仿宋" w:hAnsi="仿宋" w:hint="eastAsia"/>
          <w:bCs/>
          <w:sz w:val="30"/>
          <w:szCs w:val="30"/>
        </w:rPr>
        <w:t>“十三五”时期是消防救援队伍改制转隶时期，</w:t>
      </w:r>
      <w:r>
        <w:rPr>
          <w:rFonts w:ascii="仿宋" w:eastAsia="仿宋" w:hAnsi="仿宋"/>
          <w:bCs/>
          <w:sz w:val="30"/>
          <w:szCs w:val="30"/>
        </w:rPr>
        <w:t>兰州新区</w:t>
      </w:r>
      <w:r>
        <w:rPr>
          <w:rFonts w:ascii="仿宋" w:eastAsia="仿宋" w:hAnsi="仿宋" w:hint="eastAsia"/>
          <w:bCs/>
          <w:sz w:val="30"/>
          <w:szCs w:val="30"/>
        </w:rPr>
        <w:t>认真落实中央关于加强消防救援队伍建设的指示精神，大力发展政府专职消防力量，建设多种形式消防救援队伍，期间招录政府专职队员52人、消防文职人员27人。特别是加大了消防救援装备投入，先后购置并配备水罐、举高、泡沫、干粉、抢险救援等各类消防救援车辆24辆，配备基本防护类装备、特种防护类装备、侦检、警戒、救生、破拆、堵漏、输转、洗消、照明、排烟等各类装备器材5845件套，有效提升了灭火救援能力。近年来</w:t>
      </w:r>
      <w:r w:rsidR="00E146F8">
        <w:rPr>
          <w:rFonts w:ascii="仿宋" w:eastAsia="仿宋" w:hAnsi="仿宋" w:hint="eastAsia"/>
          <w:bCs/>
          <w:sz w:val="30"/>
          <w:szCs w:val="30"/>
        </w:rPr>
        <w:t>，</w:t>
      </w:r>
      <w:r>
        <w:rPr>
          <w:rFonts w:ascii="仿宋" w:eastAsia="仿宋" w:hAnsi="仿宋" w:hint="eastAsia"/>
          <w:bCs/>
          <w:sz w:val="30"/>
          <w:szCs w:val="30"/>
        </w:rPr>
        <w:t>圆满完成了春节、国庆、新区马拉松、音乐会等重大节庆和活动安保任务，应急救援力量快速反应、科学处置、攻坚克难，成功营救被困人员，</w:t>
      </w:r>
      <w:r>
        <w:rPr>
          <w:rFonts w:ascii="仿宋" w:eastAsia="仿宋" w:hAnsi="仿宋" w:hint="eastAsia"/>
          <w:sz w:val="30"/>
          <w:szCs w:val="30"/>
        </w:rPr>
        <w:t>队伍转型升级新要求和攻坚打赢能力在实战中得到践行和锤炼。</w:t>
      </w:r>
    </w:p>
    <w:p w:rsidR="00467F47" w:rsidRDefault="00830A87" w:rsidP="00665148">
      <w:pPr>
        <w:tabs>
          <w:tab w:val="left" w:pos="1828"/>
          <w:tab w:val="center" w:pos="4685"/>
        </w:tabs>
        <w:spacing w:line="570" w:lineRule="exact"/>
        <w:ind w:firstLineChars="200" w:firstLine="640"/>
        <w:jc w:val="left"/>
        <w:rPr>
          <w:rFonts w:ascii="黑体" w:eastAsia="黑体" w:hAnsi="黑体"/>
          <w:sz w:val="24"/>
          <w:szCs w:val="24"/>
        </w:rPr>
      </w:pPr>
      <w:r>
        <w:rPr>
          <w:rFonts w:eastAsia="黑体"/>
          <w:sz w:val="32"/>
          <w:szCs w:val="32"/>
        </w:rPr>
        <w:tab/>
      </w:r>
      <w:r>
        <w:rPr>
          <w:rFonts w:ascii="黑体" w:eastAsia="黑体" w:hAnsi="黑体" w:hint="eastAsia"/>
          <w:sz w:val="24"/>
          <w:szCs w:val="24"/>
        </w:rPr>
        <w:t>表3  “十三五”期间兰州新区警力出动情况</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1418"/>
        <w:gridCol w:w="1417"/>
        <w:gridCol w:w="1418"/>
        <w:gridCol w:w="1559"/>
        <w:gridCol w:w="1418"/>
      </w:tblGrid>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年份</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火警</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抢险救援</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社会救助</w:t>
            </w:r>
          </w:p>
        </w:tc>
        <w:tc>
          <w:tcPr>
            <w:tcW w:w="1559" w:type="dxa"/>
            <w:tcBorders>
              <w:tl2br w:val="nil"/>
              <w:tr2bl w:val="nil"/>
            </w:tcBorders>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公务执勤等</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b/>
                <w:sz w:val="24"/>
                <w:szCs w:val="24"/>
              </w:rPr>
            </w:pPr>
            <w:r>
              <w:rPr>
                <w:rFonts w:ascii="仿宋" w:eastAsia="仿宋" w:hAnsi="仿宋" w:hint="eastAsia"/>
                <w:b/>
                <w:sz w:val="24"/>
                <w:szCs w:val="24"/>
              </w:rPr>
              <w:t>合计出动</w:t>
            </w:r>
          </w:p>
        </w:tc>
      </w:tr>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2016年</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87</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67</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0</w:t>
            </w:r>
          </w:p>
        </w:tc>
        <w:tc>
          <w:tcPr>
            <w:tcW w:w="1559" w:type="dxa"/>
            <w:tcBorders>
              <w:tl2br w:val="nil"/>
              <w:tr2bl w:val="nil"/>
            </w:tcBorders>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9</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163</w:t>
            </w:r>
          </w:p>
        </w:tc>
      </w:tr>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2017年</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113</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67</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w:t>
            </w:r>
          </w:p>
        </w:tc>
        <w:tc>
          <w:tcPr>
            <w:tcW w:w="1559" w:type="dxa"/>
            <w:tcBorders>
              <w:tl2br w:val="nil"/>
              <w:tr2bl w:val="nil"/>
            </w:tcBorders>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5</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186</w:t>
            </w:r>
          </w:p>
        </w:tc>
      </w:tr>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2018年</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111</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61</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10</w:t>
            </w:r>
          </w:p>
        </w:tc>
        <w:tc>
          <w:tcPr>
            <w:tcW w:w="1559" w:type="dxa"/>
            <w:tcBorders>
              <w:tl2br w:val="nil"/>
              <w:tr2bl w:val="nil"/>
            </w:tcBorders>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26</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208</w:t>
            </w:r>
          </w:p>
        </w:tc>
      </w:tr>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2019年</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129</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71</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14</w:t>
            </w:r>
          </w:p>
        </w:tc>
        <w:tc>
          <w:tcPr>
            <w:tcW w:w="1559" w:type="dxa"/>
            <w:tcBorders>
              <w:tl2br w:val="nil"/>
              <w:tr2bl w:val="nil"/>
            </w:tcBorders>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4</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218</w:t>
            </w:r>
          </w:p>
        </w:tc>
      </w:tr>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2020年</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140</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86</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4</w:t>
            </w:r>
          </w:p>
        </w:tc>
        <w:tc>
          <w:tcPr>
            <w:tcW w:w="1559" w:type="dxa"/>
            <w:tcBorders>
              <w:tl2br w:val="nil"/>
              <w:tr2bl w:val="nil"/>
            </w:tcBorders>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8</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238</w:t>
            </w:r>
          </w:p>
        </w:tc>
      </w:tr>
      <w:tr w:rsidR="00467F47">
        <w:trPr>
          <w:trHeight w:val="23"/>
          <w:jc w:val="center"/>
        </w:trPr>
        <w:tc>
          <w:tcPr>
            <w:tcW w:w="1721"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合计</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580</w:t>
            </w:r>
          </w:p>
        </w:tc>
        <w:tc>
          <w:tcPr>
            <w:tcW w:w="1417"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352</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29</w:t>
            </w:r>
          </w:p>
        </w:tc>
        <w:tc>
          <w:tcPr>
            <w:tcW w:w="1559" w:type="dxa"/>
            <w:tcBorders>
              <w:tl2br w:val="nil"/>
              <w:tr2bl w:val="nil"/>
            </w:tcBorders>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52</w:t>
            </w:r>
          </w:p>
        </w:tc>
        <w:tc>
          <w:tcPr>
            <w:tcW w:w="1418" w:type="dxa"/>
            <w:tcBorders>
              <w:tl2br w:val="nil"/>
              <w:tr2bl w:val="nil"/>
            </w:tcBorders>
            <w:shd w:val="clear" w:color="auto" w:fill="auto"/>
            <w:noWrap/>
            <w:vAlign w:val="center"/>
          </w:tcPr>
          <w:p w:rsidR="00467F47" w:rsidRDefault="00830A87" w:rsidP="00665148">
            <w:pPr>
              <w:jc w:val="center"/>
              <w:rPr>
                <w:rFonts w:ascii="仿宋" w:eastAsia="仿宋" w:hAnsi="仿宋"/>
                <w:sz w:val="24"/>
                <w:szCs w:val="24"/>
              </w:rPr>
            </w:pPr>
            <w:r>
              <w:rPr>
                <w:rFonts w:ascii="仿宋" w:eastAsia="仿宋" w:hAnsi="仿宋" w:hint="eastAsia"/>
                <w:sz w:val="24"/>
                <w:szCs w:val="24"/>
              </w:rPr>
              <w:t>1013</w:t>
            </w:r>
          </w:p>
        </w:tc>
      </w:tr>
    </w:tbl>
    <w:p w:rsidR="00467F47" w:rsidRDefault="00830A87" w:rsidP="00665148">
      <w:pPr>
        <w:spacing w:line="560" w:lineRule="exact"/>
        <w:ind w:firstLineChars="200" w:firstLine="602"/>
        <w:rPr>
          <w:rStyle w:val="aa"/>
          <w:sz w:val="30"/>
          <w:szCs w:val="30"/>
        </w:rPr>
      </w:pPr>
      <w:r>
        <w:rPr>
          <w:rStyle w:val="aa"/>
          <w:rFonts w:ascii="仿宋" w:eastAsia="仿宋" w:hAnsi="仿宋" w:hint="eastAsia"/>
          <w:sz w:val="30"/>
          <w:szCs w:val="30"/>
        </w:rPr>
        <w:t>（七）消防信息化建设稳步推进</w:t>
      </w:r>
    </w:p>
    <w:p w:rsidR="00467F47" w:rsidRDefault="00830A87" w:rsidP="00665148">
      <w:pPr>
        <w:adjustRightInd w:val="0"/>
        <w:spacing w:line="560" w:lineRule="exact"/>
        <w:ind w:firstLineChars="200" w:firstLine="600"/>
        <w:rPr>
          <w:sz w:val="30"/>
          <w:szCs w:val="30"/>
        </w:rPr>
      </w:pPr>
      <w:r>
        <w:rPr>
          <w:rFonts w:ascii="仿宋" w:eastAsia="仿宋" w:hAnsi="仿宋"/>
          <w:sz w:val="30"/>
          <w:szCs w:val="30"/>
        </w:rPr>
        <w:t>“</w:t>
      </w:r>
      <w:r>
        <w:rPr>
          <w:rFonts w:ascii="仿宋" w:eastAsia="仿宋" w:hAnsi="仿宋" w:hint="eastAsia"/>
          <w:sz w:val="30"/>
          <w:szCs w:val="30"/>
        </w:rPr>
        <w:t>十三五</w:t>
      </w:r>
      <w:r>
        <w:rPr>
          <w:rFonts w:ascii="仿宋" w:eastAsia="仿宋" w:hAnsi="仿宋"/>
          <w:sz w:val="30"/>
          <w:szCs w:val="30"/>
        </w:rPr>
        <w:t>”</w:t>
      </w:r>
      <w:r>
        <w:rPr>
          <w:rFonts w:ascii="仿宋" w:eastAsia="仿宋" w:hAnsi="仿宋" w:hint="eastAsia"/>
          <w:sz w:val="30"/>
          <w:szCs w:val="30"/>
        </w:rPr>
        <w:t>时期，立足综合救援主力军和国家队这一新的职能定位，将实战指挥、图像控制、社会治安综合治理视频监控平台、自然灾害预警检测平台、新浪舆情、舆情秘书、消防舆情平台、北斗车辆管理系统、新区应急值守系统、指挥中心信息报送系统10个平台并入指挥中心，与新区有关部门建立联勤联动机制，实现</w:t>
      </w:r>
      <w:r w:rsidR="00E146F8">
        <w:rPr>
          <w:rFonts w:ascii="仿宋" w:eastAsia="仿宋" w:hAnsi="仿宋" w:hint="eastAsia"/>
          <w:sz w:val="30"/>
          <w:szCs w:val="30"/>
        </w:rPr>
        <w:t>了</w:t>
      </w:r>
      <w:r>
        <w:rPr>
          <w:rFonts w:ascii="仿宋" w:eastAsia="仿宋" w:hAnsi="仿宋" w:hint="eastAsia"/>
          <w:sz w:val="30"/>
          <w:szCs w:val="30"/>
        </w:rPr>
        <w:t>指挥、调度、实战、决策一体</w:t>
      </w:r>
      <w:r w:rsidR="00E146F8">
        <w:rPr>
          <w:rFonts w:ascii="仿宋" w:eastAsia="仿宋" w:hAnsi="仿宋" w:hint="eastAsia"/>
          <w:sz w:val="30"/>
          <w:szCs w:val="30"/>
        </w:rPr>
        <w:t>联动</w:t>
      </w:r>
      <w:r>
        <w:rPr>
          <w:rFonts w:ascii="仿宋" w:eastAsia="仿宋" w:hAnsi="仿宋" w:hint="eastAsia"/>
          <w:sz w:val="30"/>
          <w:szCs w:val="30"/>
        </w:rPr>
        <w:t>，</w:t>
      </w:r>
      <w:r w:rsidR="00E146F8">
        <w:rPr>
          <w:rFonts w:ascii="仿宋" w:eastAsia="仿宋" w:hAnsi="仿宋" w:hint="eastAsia"/>
          <w:sz w:val="30"/>
          <w:szCs w:val="30"/>
        </w:rPr>
        <w:t>凝聚了</w:t>
      </w:r>
      <w:r>
        <w:rPr>
          <w:rFonts w:ascii="仿宋" w:eastAsia="仿宋" w:hAnsi="仿宋" w:hint="eastAsia"/>
          <w:sz w:val="30"/>
          <w:szCs w:val="30"/>
        </w:rPr>
        <w:t>应急救援指挥合力。牢固树立“全灾种”“大应急”“大救援”的意识，组建应急通信保障分队和无人机分队，系统推进通信装备配备，配备卫星通信指挥车1台、轻型卫星便携站1套、卫星电话8部、4G单兵图传设备8套、高清布控球机4部、无人机6架等关键应急通信装备,所有通信装备均达到一主一备。根据8大类灾害事故应急通信需要，完善保障训练操法和战术运用，构建“快速响应、互联互通”的通信保障体系。</w:t>
      </w:r>
    </w:p>
    <w:p w:rsidR="00467F47" w:rsidRDefault="00830A87" w:rsidP="00665148">
      <w:pPr>
        <w:adjustRightInd w:val="0"/>
        <w:spacing w:line="560" w:lineRule="exact"/>
        <w:ind w:firstLineChars="200" w:firstLine="602"/>
        <w:rPr>
          <w:rFonts w:ascii="宋体" w:eastAsia="宋体" w:hAnsi="仿宋"/>
          <w:b/>
          <w:sz w:val="30"/>
          <w:szCs w:val="30"/>
        </w:rPr>
      </w:pPr>
      <w:r>
        <w:rPr>
          <w:rFonts w:ascii="宋体" w:eastAsia="宋体" w:hAnsi="仿宋" w:hint="eastAsia"/>
          <w:b/>
          <w:sz w:val="30"/>
          <w:szCs w:val="30"/>
        </w:rPr>
        <w:t>二、消防事业面临的形势与挑战</w:t>
      </w:r>
    </w:p>
    <w:p w:rsidR="00467F47" w:rsidRDefault="00830A87" w:rsidP="00665148">
      <w:pPr>
        <w:tabs>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s>
        <w:spacing w:line="560" w:lineRule="exact"/>
        <w:ind w:firstLineChars="200" w:firstLine="600"/>
        <w:rPr>
          <w:rFonts w:ascii="仿宋" w:eastAsia="仿宋" w:hAnsi="仿宋"/>
          <w:bCs/>
          <w:sz w:val="30"/>
          <w:szCs w:val="30"/>
        </w:rPr>
      </w:pPr>
      <w:r>
        <w:rPr>
          <w:rFonts w:ascii="仿宋" w:eastAsia="仿宋" w:hAnsi="仿宋" w:hint="eastAsia"/>
          <w:bCs/>
          <w:sz w:val="30"/>
          <w:szCs w:val="30"/>
        </w:rPr>
        <w:t>“十三五”时期，在新区党工委、管委会的坚强领导和社会各界的大力支持下，新区消防事业取得了长足发展，社会化火灾防控体系进一步健全，公共消防基础设施不断完善，公众消防安全素质明显提升，为新区消防事业后续发展奠定了坚实的基础。“十四五”时期，兰州新区在国际大环境和全国发展新格局中，面临着重大发展机遇与挑战，消防安全将面临更多新任务，人民群众对消防救援工作有更多新期待新要求，消防工作必须以更高姿态和更严标准积极融入地方经济社会发展大局。</w:t>
      </w:r>
    </w:p>
    <w:p w:rsidR="00467F47" w:rsidRDefault="00830A87" w:rsidP="00665148">
      <w:pPr>
        <w:widowControl/>
        <w:adjustRightInd w:val="0"/>
        <w:snapToGrid w:val="0"/>
        <w:spacing w:line="560" w:lineRule="exact"/>
        <w:ind w:firstLineChars="200" w:firstLine="602"/>
        <w:rPr>
          <w:rFonts w:ascii="仿宋" w:eastAsia="仿宋" w:hAnsi="仿宋"/>
          <w:b/>
          <w:sz w:val="30"/>
          <w:szCs w:val="30"/>
        </w:rPr>
      </w:pPr>
      <w:r>
        <w:rPr>
          <w:rFonts w:ascii="仿宋" w:eastAsia="仿宋" w:hAnsi="仿宋" w:hint="eastAsia"/>
          <w:b/>
          <w:sz w:val="30"/>
          <w:szCs w:val="30"/>
        </w:rPr>
        <w:t>（一）消防安全责任</w:t>
      </w:r>
      <w:r>
        <w:rPr>
          <w:rFonts w:ascii="仿宋" w:eastAsia="仿宋" w:hAnsi="仿宋"/>
          <w:b/>
          <w:sz w:val="30"/>
          <w:szCs w:val="30"/>
        </w:rPr>
        <w:t>有待落实</w:t>
      </w:r>
    </w:p>
    <w:p w:rsidR="00467F47" w:rsidRDefault="00E146F8" w:rsidP="00665148">
      <w:pPr>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践行</w:t>
      </w:r>
      <w:r w:rsidR="00830A87">
        <w:rPr>
          <w:rFonts w:ascii="仿宋" w:eastAsia="仿宋" w:hAnsi="仿宋" w:hint="eastAsia"/>
          <w:bCs/>
          <w:sz w:val="30"/>
          <w:szCs w:val="30"/>
        </w:rPr>
        <w:t>“政府统一领导、部门依法监管、单位全面负责、公民积极参与”的原则理念还不深入。地方政府未将消防安全纳入经济社会发展统筹考虑，基层消防安全治理缺乏政策制度保障。行业部门共商共治局面尚未形成，落实消防安全监管责任的体制机制还不够完善。社会单位消防安全主体责任意识普遍还不够强，自主管理的主动性不够，重效益轻安全思想不同程度存在，</w:t>
      </w:r>
      <w:r>
        <w:rPr>
          <w:rFonts w:ascii="仿宋" w:eastAsia="仿宋" w:hAnsi="仿宋" w:hint="eastAsia"/>
          <w:bCs/>
          <w:sz w:val="30"/>
          <w:szCs w:val="30"/>
        </w:rPr>
        <w:t>消防工作</w:t>
      </w:r>
      <w:r w:rsidR="00830A87">
        <w:rPr>
          <w:rFonts w:ascii="仿宋" w:eastAsia="仿宋" w:hAnsi="仿宋" w:hint="eastAsia"/>
          <w:bCs/>
          <w:sz w:val="30"/>
          <w:szCs w:val="30"/>
        </w:rPr>
        <w:t>资金和人员投入不足，消防制度不落实，违法、违规经营现象</w:t>
      </w:r>
      <w:r>
        <w:rPr>
          <w:rFonts w:ascii="仿宋" w:eastAsia="仿宋" w:hAnsi="仿宋" w:hint="eastAsia"/>
          <w:bCs/>
          <w:sz w:val="30"/>
          <w:szCs w:val="30"/>
        </w:rPr>
        <w:t>不同程度</w:t>
      </w:r>
      <w:r w:rsidR="00830A87">
        <w:rPr>
          <w:rFonts w:ascii="仿宋" w:eastAsia="仿宋" w:hAnsi="仿宋" w:hint="eastAsia"/>
          <w:bCs/>
          <w:sz w:val="30"/>
          <w:szCs w:val="30"/>
        </w:rPr>
        <w:t>存在，占用消防车通道、堵塞疏散通道、锁闭安全出口、停用消防设施等违法行为仍然</w:t>
      </w:r>
      <w:r>
        <w:rPr>
          <w:rFonts w:ascii="仿宋" w:eastAsia="仿宋" w:hAnsi="仿宋" w:hint="eastAsia"/>
          <w:bCs/>
          <w:sz w:val="30"/>
          <w:szCs w:val="30"/>
        </w:rPr>
        <w:t>存在</w:t>
      </w:r>
      <w:r w:rsidR="00830A87">
        <w:rPr>
          <w:rFonts w:ascii="仿宋" w:eastAsia="仿宋" w:hAnsi="仿宋" w:hint="eastAsia"/>
          <w:bCs/>
          <w:sz w:val="30"/>
          <w:szCs w:val="30"/>
        </w:rPr>
        <w:t>，消防宣传教育培训不到位，消防控制室人员持证上岗率偏低。</w:t>
      </w:r>
    </w:p>
    <w:p w:rsidR="00467F47" w:rsidRDefault="00830A87" w:rsidP="00665148">
      <w:pPr>
        <w:pStyle w:val="Default"/>
        <w:spacing w:line="560" w:lineRule="exact"/>
        <w:ind w:firstLineChars="200" w:firstLine="602"/>
        <w:jc w:val="both"/>
        <w:rPr>
          <w:rFonts w:ascii="仿宋" w:eastAsia="仿宋" w:hAnsi="仿宋" w:cs="Times New Roman"/>
          <w:b/>
          <w:color w:val="auto"/>
          <w:sz w:val="30"/>
          <w:szCs w:val="30"/>
        </w:rPr>
      </w:pPr>
      <w:r>
        <w:rPr>
          <w:rFonts w:ascii="仿宋" w:eastAsia="仿宋" w:hAnsi="仿宋" w:cs="Times New Roman" w:hint="eastAsia"/>
          <w:b/>
          <w:color w:val="auto"/>
          <w:sz w:val="30"/>
          <w:szCs w:val="30"/>
        </w:rPr>
        <w:t>（二）社会面火灾风险依然较高</w:t>
      </w:r>
    </w:p>
    <w:p w:rsidR="00467F47" w:rsidRDefault="00830A87" w:rsidP="00665148">
      <w:pPr>
        <w:pStyle w:val="Default"/>
        <w:spacing w:line="560" w:lineRule="exact"/>
        <w:ind w:firstLineChars="200" w:firstLine="600"/>
        <w:jc w:val="both"/>
        <w:rPr>
          <w:rFonts w:ascii="仿宋" w:eastAsia="仿宋" w:hAnsi="仿宋" w:cs="Times New Roman"/>
          <w:bCs/>
          <w:color w:val="auto"/>
          <w:sz w:val="30"/>
          <w:szCs w:val="30"/>
        </w:rPr>
      </w:pPr>
      <w:r>
        <w:rPr>
          <w:rFonts w:ascii="仿宋" w:eastAsia="仿宋" w:hAnsi="仿宋" w:cs="Times New Roman" w:hint="eastAsia"/>
          <w:bCs/>
          <w:color w:val="auto"/>
          <w:sz w:val="30"/>
          <w:szCs w:val="30"/>
        </w:rPr>
        <w:t>随着新区经济快速发展，大型招商引资项目落地、出城入园企业入驻，大型商业综合体、高层建筑、仓储物流企业、石化企业快速增长，新业态、新材料不断出现，火灾风险评估预警机制尚不健全，火灾防范措施跟进不够及时，社会面火灾防控风险逐年增加。一些化工企业消防安全管理责任体系不健全，</w:t>
      </w:r>
      <w:r w:rsidR="00E146F8">
        <w:rPr>
          <w:rFonts w:ascii="仿宋" w:eastAsia="仿宋" w:hAnsi="仿宋" w:cs="Times New Roman" w:hint="eastAsia"/>
          <w:bCs/>
          <w:color w:val="auto"/>
          <w:sz w:val="30"/>
          <w:szCs w:val="30"/>
        </w:rPr>
        <w:t>落实</w:t>
      </w:r>
      <w:r>
        <w:rPr>
          <w:rFonts w:ascii="仿宋" w:eastAsia="仿宋" w:hAnsi="仿宋" w:cs="Times New Roman" w:hint="eastAsia"/>
          <w:bCs/>
          <w:color w:val="auto"/>
          <w:sz w:val="30"/>
          <w:szCs w:val="30"/>
        </w:rPr>
        <w:t>管理制度</w:t>
      </w:r>
      <w:r w:rsidR="00E146F8">
        <w:rPr>
          <w:rFonts w:ascii="仿宋" w:eastAsia="仿宋" w:hAnsi="仿宋" w:cs="Times New Roman" w:hint="eastAsia"/>
          <w:bCs/>
          <w:color w:val="auto"/>
          <w:sz w:val="30"/>
          <w:szCs w:val="30"/>
        </w:rPr>
        <w:t>不到位</w:t>
      </w:r>
      <w:r>
        <w:rPr>
          <w:rFonts w:ascii="仿宋" w:eastAsia="仿宋" w:hAnsi="仿宋" w:cs="Times New Roman" w:hint="eastAsia"/>
          <w:bCs/>
          <w:color w:val="auto"/>
          <w:sz w:val="30"/>
          <w:szCs w:val="30"/>
        </w:rPr>
        <w:t>，从业人员“四个能力”建设水平偏低，重大危险源风险管控流于形式。部分高层住宅小区公共消防设施器材完好率较低，物业服务机构消防安全管理责任落实不到位、业主消防安全意识薄弱等问题较为突出。城乡接合部村民自建房设置公众聚集场所数量较多、明火取暖方式普遍、村民焚烧柴草秸秆现象屡禁不止，农村火灾起数长期占总火灾起数的50%以上。区域性风险广泛存在，城乡结合部、连片彩钢板房、集贸市场等区域性隐患存量大，农贸建材市场、沿街门店等重点场所违规住人、违规用火</w:t>
      </w:r>
      <w:r w:rsidR="00E146F8">
        <w:rPr>
          <w:rFonts w:ascii="仿宋" w:eastAsia="仿宋" w:hAnsi="仿宋" w:cs="Times New Roman" w:hint="eastAsia"/>
          <w:bCs/>
          <w:color w:val="auto"/>
          <w:sz w:val="30"/>
          <w:szCs w:val="30"/>
        </w:rPr>
        <w:t>、</w:t>
      </w:r>
      <w:r>
        <w:rPr>
          <w:rFonts w:ascii="仿宋" w:eastAsia="仿宋" w:hAnsi="仿宋" w:cs="Times New Roman" w:hint="eastAsia"/>
          <w:bCs/>
          <w:color w:val="auto"/>
          <w:sz w:val="30"/>
          <w:szCs w:val="30"/>
        </w:rPr>
        <w:t>用电问题较为突出，发生“小火亡人”事故风险较大。</w:t>
      </w:r>
    </w:p>
    <w:p w:rsidR="00467F47" w:rsidRDefault="00830A87" w:rsidP="00665148">
      <w:pPr>
        <w:widowControl/>
        <w:adjustRightInd w:val="0"/>
        <w:snapToGrid w:val="0"/>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（三）消防</w:t>
      </w:r>
      <w:r>
        <w:rPr>
          <w:rFonts w:ascii="仿宋" w:eastAsia="仿宋" w:hAnsi="仿宋" w:hint="eastAsia"/>
          <w:b/>
          <w:sz w:val="30"/>
          <w:szCs w:val="30"/>
        </w:rPr>
        <w:t>应急救援</w:t>
      </w:r>
      <w:r>
        <w:rPr>
          <w:rFonts w:ascii="仿宋" w:eastAsia="仿宋" w:hAnsi="仿宋" w:hint="eastAsia"/>
          <w:b/>
          <w:bCs/>
          <w:sz w:val="30"/>
          <w:szCs w:val="30"/>
        </w:rPr>
        <w:t>能力有待提升</w:t>
      </w:r>
    </w:p>
    <w:p w:rsidR="00467F47" w:rsidRDefault="00830A87" w:rsidP="00665148">
      <w:pPr>
        <w:spacing w:line="560" w:lineRule="exact"/>
        <w:ind w:firstLineChars="200" w:firstLine="600"/>
        <w:rPr>
          <w:rFonts w:ascii="Times New Roman" w:eastAsia="方正仿宋_GBK"/>
          <w:bCs/>
          <w:sz w:val="32"/>
          <w:szCs w:val="32"/>
          <w:highlight w:val="green"/>
        </w:rPr>
      </w:pPr>
      <w:r>
        <w:rPr>
          <w:rFonts w:ascii="仿宋" w:eastAsia="仿宋" w:hAnsi="仿宋" w:hint="eastAsia"/>
          <w:bCs/>
          <w:sz w:val="30"/>
          <w:szCs w:val="30"/>
        </w:rPr>
        <w:t>改制转隶后，消防救援队伍作为应急救援“主力军、国家队”，职能任务不断拓展，特别是社会救助、应急救援等非火灾处置任务比重趋高，各项执勤安保任务逐渐增多，消防救援队伍承担的任务日益繁重，综合救援能力还不能完全适应“全灾种”</w:t>
      </w:r>
      <w:r w:rsidR="00E146F8">
        <w:rPr>
          <w:rFonts w:ascii="仿宋" w:eastAsia="仿宋" w:hAnsi="仿宋" w:hint="eastAsia"/>
          <w:bCs/>
          <w:sz w:val="30"/>
          <w:szCs w:val="30"/>
        </w:rPr>
        <w:t xml:space="preserve"> </w:t>
      </w:r>
      <w:r>
        <w:rPr>
          <w:rFonts w:ascii="仿宋" w:eastAsia="仿宋" w:hAnsi="仿宋" w:hint="eastAsia"/>
          <w:bCs/>
          <w:sz w:val="30"/>
          <w:szCs w:val="30"/>
        </w:rPr>
        <w:t>“大应急”救援现实需要。从传统灭火救援向综合应急救援转化的意识不强、方法不足、手段不多；一专多能的综合人才严重短缺，缺乏关键时刻拉得出、冲得上的尖</w:t>
      </w:r>
      <w:r w:rsidR="00E146F8">
        <w:rPr>
          <w:rFonts w:ascii="仿宋" w:eastAsia="仿宋" w:hAnsi="仿宋" w:hint="eastAsia"/>
          <w:bCs/>
          <w:sz w:val="30"/>
          <w:szCs w:val="30"/>
        </w:rPr>
        <w:t>刀和拳头力量，人少事多的矛盾尤为突出；行政编</w:t>
      </w:r>
      <w:r>
        <w:rPr>
          <w:rFonts w:ascii="仿宋" w:eastAsia="仿宋" w:hAnsi="仿宋" w:hint="eastAsia"/>
          <w:bCs/>
          <w:sz w:val="30"/>
          <w:szCs w:val="30"/>
        </w:rPr>
        <w:t>不足及政府专职队员及消防文员队伍建设长效机制还不够完善，对标正规化、专业化、职业化的发展目标，专职消防队伍、乡镇消防队伍、社会志愿消防队伍等多种形式消防力量在数量、质量方面仍有在较大差距，在一定程度上制约了消防救援事业发展。</w:t>
      </w:r>
    </w:p>
    <w:p w:rsidR="00467F47" w:rsidRDefault="00830A87" w:rsidP="00665148">
      <w:pPr>
        <w:widowControl/>
        <w:adjustRightInd w:val="0"/>
        <w:snapToGrid w:val="0"/>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（四）公共消防基础设施有待优化</w:t>
      </w:r>
    </w:p>
    <w:p w:rsidR="00467F47" w:rsidRDefault="00830A87" w:rsidP="00665148">
      <w:pPr>
        <w:tabs>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s>
        <w:spacing w:line="560" w:lineRule="exact"/>
        <w:ind w:firstLineChars="200" w:firstLine="600"/>
        <w:rPr>
          <w:rFonts w:ascii="仿宋" w:eastAsia="仿宋" w:hAnsi="仿宋"/>
          <w:bCs/>
          <w:sz w:val="30"/>
          <w:szCs w:val="30"/>
        </w:rPr>
      </w:pPr>
      <w:r>
        <w:rPr>
          <w:rFonts w:ascii="仿宋" w:eastAsia="仿宋" w:hAnsi="仿宋" w:hint="eastAsia"/>
          <w:bCs/>
          <w:sz w:val="30"/>
          <w:szCs w:val="30"/>
        </w:rPr>
        <w:t>公共消防设施建设依然滞后于经济社会发展。现有消防站存在布点少、距离远、保护半径大等问题，消防基础设施和火灾扑救力量还存在“空白点”。适应“全灾种、大应急”所需的车辆器材配备不足，高精尖装备与国内同级别城市相比还有差距，难以满足实战需求。</w:t>
      </w:r>
    </w:p>
    <w:p w:rsidR="00467F47" w:rsidRDefault="00830A87" w:rsidP="00665148">
      <w:pPr>
        <w:widowControl/>
        <w:adjustRightInd w:val="0"/>
        <w:snapToGrid w:val="0"/>
        <w:spacing w:line="560" w:lineRule="exact"/>
        <w:ind w:firstLineChars="200" w:firstLine="602"/>
        <w:rPr>
          <w:rFonts w:ascii="仿宋" w:eastAsia="仿宋" w:hAnsi="仿宋"/>
          <w:b/>
          <w:sz w:val="30"/>
          <w:szCs w:val="30"/>
        </w:rPr>
      </w:pPr>
      <w:r>
        <w:rPr>
          <w:rFonts w:ascii="仿宋" w:eastAsia="仿宋" w:hAnsi="仿宋" w:hint="eastAsia"/>
          <w:b/>
          <w:sz w:val="30"/>
          <w:szCs w:val="30"/>
        </w:rPr>
        <w:t>（五）消防科技应用水平</w:t>
      </w:r>
      <w:r>
        <w:rPr>
          <w:rFonts w:ascii="仿宋" w:eastAsia="仿宋" w:hAnsi="仿宋"/>
          <w:b/>
          <w:sz w:val="30"/>
          <w:szCs w:val="30"/>
        </w:rPr>
        <w:t>有待</w:t>
      </w:r>
      <w:r>
        <w:rPr>
          <w:rFonts w:ascii="仿宋" w:eastAsia="仿宋" w:hAnsi="仿宋" w:hint="eastAsia"/>
          <w:b/>
          <w:sz w:val="30"/>
          <w:szCs w:val="30"/>
        </w:rPr>
        <w:t>推进</w:t>
      </w:r>
    </w:p>
    <w:p w:rsidR="00467F47" w:rsidRDefault="00830A87" w:rsidP="00665148">
      <w:pPr>
        <w:tabs>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s>
        <w:spacing w:line="560" w:lineRule="exact"/>
        <w:ind w:firstLineChars="200" w:firstLine="600"/>
        <w:rPr>
          <w:rFonts w:ascii="仿宋" w:eastAsia="仿宋" w:hAnsi="仿宋"/>
          <w:sz w:val="30"/>
          <w:szCs w:val="30"/>
        </w:rPr>
      </w:pPr>
      <w:r>
        <w:rPr>
          <w:rFonts w:ascii="仿宋" w:eastAsia="仿宋" w:hAnsi="仿宋" w:hint="eastAsia"/>
          <w:sz w:val="30"/>
          <w:szCs w:val="30"/>
        </w:rPr>
        <w:t>“十三五”期间，兰州新区设有自动消防设施的单位和所有投入使用的高层建筑均接入物联网远程监控系统。但通过对实时数据进行查询、统计、分析，完成对建筑消防设施进行规范的运维管理，实现从“事故检修”到“预防性维护”的管理转变，以“小修解决问题，避免事故升级”的管理方式尚未建立。深层次、智能化应用相对较少，社会公众服务内容单一，智慧消防成果转化应用还不能适应全民参与、智能预警、精准防范的消防安全治理新格局。指挥调度系统技术老旧、功能单一，应急通信装备轻型化、集成化、智能化程度有待提高，高精尖通信装备配备率不足，复杂环境下的现场信号覆盖还存在盲点，超轻型卫星便携站等保底通信设备欠缺，极端条件下通信“突不进去”、信息“传不出来”、灾情“无法汇聚”等实战难题仍未彻底解决。</w:t>
      </w:r>
    </w:p>
    <w:p w:rsidR="00467F47" w:rsidRDefault="00830A87" w:rsidP="00665148">
      <w:pPr>
        <w:widowControl/>
        <w:adjustRightInd w:val="0"/>
        <w:snapToGrid w:val="0"/>
        <w:spacing w:line="560" w:lineRule="exact"/>
        <w:ind w:firstLineChars="200" w:firstLine="602"/>
        <w:rPr>
          <w:rFonts w:ascii="仿宋" w:eastAsia="仿宋" w:hAnsi="仿宋"/>
          <w:b/>
          <w:sz w:val="30"/>
          <w:szCs w:val="30"/>
        </w:rPr>
      </w:pPr>
      <w:r>
        <w:rPr>
          <w:rFonts w:ascii="仿宋" w:eastAsia="仿宋" w:hAnsi="仿宋" w:hint="eastAsia"/>
          <w:b/>
          <w:sz w:val="30"/>
          <w:szCs w:val="30"/>
        </w:rPr>
        <w:t>（六）全民消防安全意识亟待提高</w:t>
      </w:r>
    </w:p>
    <w:p w:rsidR="00467F47" w:rsidRDefault="00830A87" w:rsidP="00665148">
      <w:pPr>
        <w:tabs>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s>
        <w:spacing w:line="560" w:lineRule="exact"/>
        <w:ind w:firstLineChars="200" w:firstLine="640"/>
        <w:rPr>
          <w:rFonts w:ascii="Times New Roman" w:eastAsia="方正仿宋_GBK"/>
          <w:sz w:val="32"/>
          <w:szCs w:val="32"/>
        </w:rPr>
      </w:pPr>
      <w:r>
        <w:rPr>
          <w:rFonts w:ascii="Times New Roman" w:eastAsia="方正仿宋_GBK" w:hint="eastAsia"/>
          <w:sz w:val="32"/>
          <w:szCs w:val="32"/>
        </w:rPr>
        <w:t>“十三五”期间，因用火不慎引发的火灾居各类火灾之首，反映出</w:t>
      </w:r>
      <w:r>
        <w:rPr>
          <w:rFonts w:ascii="Times New Roman" w:eastAsia="方正仿宋_GBK"/>
          <w:sz w:val="32"/>
          <w:szCs w:val="32"/>
        </w:rPr>
        <w:t>一些部门、行业对消防宣传工作重视不够，部分单位对消防宣传教育履职不到位，消防宣传教育</w:t>
      </w:r>
      <w:r>
        <w:rPr>
          <w:rFonts w:ascii="Times New Roman" w:eastAsia="方正仿宋_GBK" w:hint="eastAsia"/>
          <w:sz w:val="32"/>
          <w:szCs w:val="32"/>
        </w:rPr>
        <w:t>常态化、</w:t>
      </w:r>
      <w:r>
        <w:rPr>
          <w:rFonts w:ascii="Times New Roman" w:eastAsia="方正仿宋_GBK"/>
          <w:sz w:val="32"/>
          <w:szCs w:val="32"/>
        </w:rPr>
        <w:t>社会化、公益化程度还比较低。</w:t>
      </w:r>
      <w:r>
        <w:rPr>
          <w:rFonts w:ascii="Times New Roman" w:eastAsia="方正仿宋_GBK" w:hint="eastAsia"/>
          <w:sz w:val="32"/>
          <w:szCs w:val="32"/>
        </w:rPr>
        <w:t>同时也表明，社会公众</w:t>
      </w:r>
      <w:r>
        <w:rPr>
          <w:rFonts w:ascii="Times New Roman" w:eastAsia="方正仿宋_GBK"/>
          <w:sz w:val="32"/>
          <w:szCs w:val="32"/>
        </w:rPr>
        <w:t>消防安全意识</w:t>
      </w:r>
      <w:r>
        <w:rPr>
          <w:rFonts w:ascii="Times New Roman" w:eastAsia="方正仿宋_GBK" w:hint="eastAsia"/>
          <w:sz w:val="32"/>
          <w:szCs w:val="32"/>
        </w:rPr>
        <w:t>不高</w:t>
      </w:r>
      <w:r>
        <w:rPr>
          <w:rFonts w:ascii="Times New Roman" w:eastAsia="方正仿宋_GBK"/>
          <w:sz w:val="32"/>
          <w:szCs w:val="32"/>
        </w:rPr>
        <w:t>，消防安全常识宣传覆盖面不广，应急消防科普教育基地建设进展</w:t>
      </w:r>
      <w:r>
        <w:rPr>
          <w:rFonts w:ascii="Times New Roman" w:eastAsia="方正仿宋_GBK" w:hint="eastAsia"/>
          <w:sz w:val="32"/>
          <w:szCs w:val="32"/>
        </w:rPr>
        <w:t>缓慢</w:t>
      </w:r>
      <w:r>
        <w:rPr>
          <w:rFonts w:ascii="Times New Roman" w:eastAsia="方正仿宋_GBK"/>
          <w:sz w:val="32"/>
          <w:szCs w:val="32"/>
        </w:rPr>
        <w:t>，宣传阵地建设与经济社会发展之间差距较大，群众消防安全受教育率整体偏低，逃生和自防自救能力仍然不足。</w:t>
      </w:r>
      <w:r>
        <w:rPr>
          <w:rFonts w:ascii="Times New Roman" w:eastAsia="方正仿宋_GBK" w:hint="eastAsia"/>
          <w:sz w:val="32"/>
          <w:szCs w:val="32"/>
        </w:rPr>
        <w:t>提升公众消防素质，</w:t>
      </w:r>
      <w:r>
        <w:rPr>
          <w:rFonts w:ascii="Times New Roman" w:eastAsia="方正仿宋_GBK"/>
          <w:sz w:val="32"/>
          <w:szCs w:val="32"/>
        </w:rPr>
        <w:t>减少人为过失导致的火灾事故</w:t>
      </w:r>
      <w:r>
        <w:rPr>
          <w:rFonts w:ascii="Times New Roman" w:eastAsia="方正仿宋_GBK" w:hint="eastAsia"/>
          <w:sz w:val="32"/>
          <w:szCs w:val="32"/>
        </w:rPr>
        <w:t>任重道远。</w:t>
      </w:r>
    </w:p>
    <w:p w:rsidR="00467F47" w:rsidRDefault="00830A87" w:rsidP="001A2BFE">
      <w:pPr>
        <w:widowControl/>
        <w:adjustRightInd w:val="0"/>
        <w:snapToGrid w:val="0"/>
        <w:spacing w:beforeLines="50" w:afterLines="50" w:line="560" w:lineRule="exact"/>
        <w:jc w:val="center"/>
        <w:rPr>
          <w:rFonts w:ascii="黑体" w:eastAsia="黑体" w:hAnsi="黑体"/>
          <w:sz w:val="32"/>
          <w:szCs w:val="32"/>
        </w:rPr>
      </w:pPr>
      <w:r>
        <w:rPr>
          <w:rFonts w:ascii="黑体" w:eastAsia="黑体" w:hAnsi="黑体" w:hint="eastAsia"/>
          <w:sz w:val="32"/>
          <w:szCs w:val="32"/>
        </w:rPr>
        <w:t>第二章 “十四五”消防事业规划总体要求</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一、指导思想</w:t>
      </w:r>
    </w:p>
    <w:p w:rsidR="00467F47" w:rsidRDefault="00830A87">
      <w:pPr>
        <w:pStyle w:val="a9"/>
        <w:shd w:val="clear" w:color="auto" w:fill="FFFFFF"/>
        <w:spacing w:line="560" w:lineRule="exact"/>
        <w:ind w:firstLineChars="200" w:firstLine="600"/>
        <w:rPr>
          <w:rFonts w:ascii="仿宋" w:eastAsia="仿宋" w:hAnsi="仿宋" w:cs="Times New Roman"/>
          <w:bCs/>
          <w:sz w:val="30"/>
          <w:szCs w:val="30"/>
        </w:rPr>
      </w:pPr>
      <w:r>
        <w:rPr>
          <w:rFonts w:ascii="仿宋" w:eastAsia="仿宋" w:hAnsi="仿宋" w:cs="Times New Roman" w:hint="eastAsia"/>
          <w:bCs/>
          <w:sz w:val="30"/>
          <w:szCs w:val="30"/>
        </w:rPr>
        <w:t>以习近平新时代中国特色社会主义思想为指导，全面贯彻党的十九大和十九届二中、三中、四中、五中、六中全会精神，深入落实习近平总书记关于应急管理工作的重要论述、重要训词精神和习近平总书记对甘肃重要讲话和指示精神，牢固树立“四个意识”，坚定“四个自信”，做到“两个维护”，严格执行《中华人民共和国消防法》和《甘肃省消防条例》等法律法规，主动将消防救援工作融入兰州新区社会经济发展大局，紧盯防范化解重大安全风险、应对处置各类灾害事故，着力抓重点、补短板、强弱项，进一步推动落实消防安全责任，防范化解消防安全风险，以规划引领消防事业发展，积极推进消防安全治理体系和治理能力现代化，全面提升综合应急救援能力，为新区高质量发展提供安全保障。</w:t>
      </w:r>
    </w:p>
    <w:p w:rsidR="00467F47" w:rsidRDefault="00830A87" w:rsidP="00665148">
      <w:pPr>
        <w:pStyle w:val="a9"/>
        <w:shd w:val="clear" w:color="auto" w:fill="FFFFFF"/>
        <w:spacing w:line="560" w:lineRule="exact"/>
        <w:ind w:firstLineChars="200" w:firstLine="602"/>
        <w:rPr>
          <w:rFonts w:cs="楷体_GB2312"/>
          <w:b/>
          <w:kern w:val="2"/>
          <w:sz w:val="30"/>
          <w:szCs w:val="30"/>
        </w:rPr>
      </w:pPr>
      <w:r>
        <w:rPr>
          <w:rFonts w:cs="楷体_GB2312" w:hint="eastAsia"/>
          <w:b/>
          <w:kern w:val="2"/>
          <w:sz w:val="30"/>
          <w:szCs w:val="30"/>
        </w:rPr>
        <w:t>二、基本原则</w:t>
      </w:r>
    </w:p>
    <w:p w:rsidR="00467F47" w:rsidRDefault="00830A87" w:rsidP="00665148">
      <w:pPr>
        <w:spacing w:line="560" w:lineRule="exact"/>
        <w:ind w:firstLineChars="200" w:firstLine="602"/>
        <w:rPr>
          <w:rFonts w:ascii="仿宋" w:eastAsia="仿宋" w:hAnsi="仿宋" w:cs="方正楷体_GBK"/>
          <w:b/>
          <w:bCs/>
          <w:sz w:val="30"/>
          <w:szCs w:val="30"/>
        </w:rPr>
      </w:pPr>
      <w:r>
        <w:rPr>
          <w:rFonts w:ascii="仿宋" w:eastAsia="仿宋" w:hAnsi="仿宋" w:cs="方正楷体_GBK" w:hint="eastAsia"/>
          <w:b/>
          <w:bCs/>
          <w:sz w:val="30"/>
          <w:szCs w:val="30"/>
        </w:rPr>
        <w:t>（一）坚持党的领导，构建齐抓共管格局</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始终把习近平总书记重要训词作为抓好消防工作的根本遵循，坚持党对消防工作的绝对领导，充分发挥各级党组织把方向、谋大局、定政策、促改革的作用，进一步优化完善“政府统一领导、部门依法监管、单位全面负责、公民积极参与”的消防工作格局，不断健全社会化的消防工作网络。</w:t>
      </w:r>
    </w:p>
    <w:p w:rsidR="00467F47" w:rsidRDefault="00830A87" w:rsidP="00665148">
      <w:pPr>
        <w:spacing w:line="560" w:lineRule="exact"/>
        <w:ind w:firstLineChars="200" w:firstLine="602"/>
        <w:rPr>
          <w:rFonts w:ascii="仿宋" w:eastAsia="仿宋" w:hAnsi="仿宋" w:cs="方正楷体_GBK"/>
          <w:b/>
          <w:bCs/>
          <w:sz w:val="30"/>
          <w:szCs w:val="30"/>
        </w:rPr>
      </w:pPr>
      <w:r>
        <w:rPr>
          <w:rFonts w:ascii="仿宋" w:eastAsia="仿宋" w:hAnsi="仿宋" w:cs="方正楷体_GBK" w:hint="eastAsia"/>
          <w:b/>
          <w:bCs/>
          <w:sz w:val="30"/>
          <w:szCs w:val="30"/>
        </w:rPr>
        <w:t>（二）坚持统筹兼顾，夯实消防安全基础</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准确把握辖区消防安全形势和灾害事故特点，科学开展火灾风险评估，合理配置公共消防资源，积极推进消防队站、道路、水源、装备等消防基础设施建设，深化消防科技创新应用，提高全民消防安全素质，健全公共消防安全治理体系，提升城市抵御各类灾害事故整体水平。</w:t>
      </w:r>
    </w:p>
    <w:p w:rsidR="00467F47" w:rsidRDefault="00830A87" w:rsidP="00665148">
      <w:pPr>
        <w:spacing w:line="560" w:lineRule="exact"/>
        <w:ind w:firstLineChars="200" w:firstLine="602"/>
        <w:rPr>
          <w:rFonts w:ascii="仿宋" w:eastAsia="仿宋" w:hAnsi="仿宋" w:cs="方正楷体_GBK"/>
          <w:b/>
          <w:bCs/>
          <w:sz w:val="30"/>
          <w:szCs w:val="30"/>
        </w:rPr>
      </w:pPr>
      <w:r>
        <w:rPr>
          <w:rFonts w:ascii="仿宋" w:eastAsia="仿宋" w:hAnsi="仿宋" w:cs="方正楷体_GBK" w:hint="eastAsia"/>
          <w:b/>
          <w:bCs/>
          <w:sz w:val="30"/>
          <w:szCs w:val="30"/>
        </w:rPr>
        <w:t>（三）坚持改革创新，完善消防工作机制</w:t>
      </w:r>
    </w:p>
    <w:p w:rsidR="00467F47" w:rsidRDefault="00830A87">
      <w:pPr>
        <w:spacing w:line="560" w:lineRule="exact"/>
        <w:ind w:firstLineChars="200" w:firstLine="600"/>
        <w:rPr>
          <w:rFonts w:ascii="仿宋" w:eastAsia="仿宋" w:hAnsi="仿宋"/>
          <w:bCs/>
          <w:sz w:val="30"/>
          <w:szCs w:val="30"/>
        </w:rPr>
      </w:pPr>
      <w:r>
        <w:rPr>
          <w:rFonts w:ascii="仿宋" w:eastAsia="仿宋" w:hAnsi="仿宋" w:hint="eastAsia"/>
          <w:bCs/>
          <w:sz w:val="30"/>
          <w:szCs w:val="30"/>
        </w:rPr>
        <w:t>贯彻落实中央和甘肃省全面深化消防执法改革的重大决策部署，建立和完善适应全面深化改革要求、符合辖区实际的消防工作新体制、新机制，深化“证照分离”和“放管服”改革，强化事中事后监管，持续优化执法营商环境，不断推进消防工作体制机制优化完善和快速发展。</w:t>
      </w:r>
    </w:p>
    <w:p w:rsidR="00467F47" w:rsidRDefault="00830A87">
      <w:pPr>
        <w:spacing w:line="560" w:lineRule="exact"/>
        <w:ind w:firstLineChars="200" w:firstLine="602"/>
        <w:rPr>
          <w:rFonts w:ascii="仿宋" w:eastAsia="仿宋" w:hAnsi="仿宋" w:cs="方正楷体_GBK"/>
          <w:b/>
          <w:bCs/>
          <w:sz w:val="30"/>
          <w:szCs w:val="30"/>
        </w:rPr>
      </w:pPr>
      <w:r>
        <w:rPr>
          <w:rFonts w:ascii="仿宋" w:eastAsia="仿宋" w:hAnsi="仿宋" w:cs="方正楷体_GBK" w:hint="eastAsia"/>
          <w:b/>
          <w:bCs/>
          <w:sz w:val="30"/>
          <w:szCs w:val="30"/>
        </w:rPr>
        <w:t>（四）坚持科技引领，创新消防工作发展</w:t>
      </w:r>
    </w:p>
    <w:p w:rsidR="00467F47" w:rsidRDefault="00830A87">
      <w:pPr>
        <w:spacing w:line="560" w:lineRule="exact"/>
        <w:ind w:firstLineChars="200" w:firstLine="600"/>
        <w:rPr>
          <w:rFonts w:ascii="仿宋" w:eastAsia="仿宋" w:hAnsi="仿宋"/>
          <w:b/>
          <w:bCs/>
          <w:sz w:val="30"/>
          <w:szCs w:val="30"/>
        </w:rPr>
      </w:pPr>
      <w:r>
        <w:rPr>
          <w:rFonts w:ascii="仿宋" w:eastAsia="仿宋" w:hAnsi="仿宋"/>
          <w:bCs/>
          <w:sz w:val="30"/>
          <w:szCs w:val="30"/>
        </w:rPr>
        <w:t>将消防工作</w:t>
      </w:r>
      <w:r>
        <w:rPr>
          <w:rFonts w:ascii="仿宋" w:eastAsia="仿宋" w:hAnsi="仿宋" w:hint="eastAsia"/>
          <w:bCs/>
          <w:sz w:val="30"/>
          <w:szCs w:val="30"/>
        </w:rPr>
        <w:t>全面融入新区科技创新体系和智慧城市、数字社会、数字政府建设，突出数字化引领工作变革，赋能消防发展，优化整合消防科技资源，推进新一代信息技术、人工智能、新材料和新能源技术等前沿科技在消防领域深度应用，提高消防工作科技化、信息化、智能化水平。</w:t>
      </w:r>
    </w:p>
    <w:p w:rsidR="00467F47" w:rsidRDefault="00830A87">
      <w:pPr>
        <w:spacing w:line="560" w:lineRule="exact"/>
        <w:ind w:firstLineChars="200" w:firstLine="602"/>
        <w:rPr>
          <w:rFonts w:ascii="仿宋" w:eastAsia="仿宋" w:hAnsi="仿宋" w:cs="方正楷体_GBK"/>
          <w:b/>
          <w:bCs/>
          <w:sz w:val="30"/>
          <w:szCs w:val="30"/>
        </w:rPr>
      </w:pPr>
      <w:r>
        <w:rPr>
          <w:rFonts w:ascii="仿宋" w:eastAsia="仿宋" w:hAnsi="仿宋" w:cs="方正楷体_GBK" w:hint="eastAsia"/>
          <w:b/>
          <w:bCs/>
          <w:sz w:val="30"/>
          <w:szCs w:val="30"/>
        </w:rPr>
        <w:t>（五）坚持以人为本，打造良好消防环境</w:t>
      </w:r>
    </w:p>
    <w:p w:rsidR="00467F47" w:rsidRDefault="00830A87">
      <w:pPr>
        <w:spacing w:line="560" w:lineRule="exact"/>
        <w:ind w:firstLineChars="200" w:firstLine="600"/>
        <w:rPr>
          <w:rFonts w:ascii="仿宋" w:eastAsia="仿宋" w:hAnsi="仿宋"/>
          <w:bCs/>
          <w:sz w:val="30"/>
          <w:szCs w:val="30"/>
        </w:rPr>
      </w:pPr>
      <w:r>
        <w:rPr>
          <w:rFonts w:ascii="仿宋" w:eastAsia="仿宋" w:hAnsi="仿宋" w:hint="eastAsia"/>
          <w:bCs/>
          <w:sz w:val="30"/>
          <w:szCs w:val="30"/>
        </w:rPr>
        <w:t>牢固树立“人民至上，生命至上”理念，坚守安全底线，着力防范化解重大消防安全风险，最大限度减少人员伤亡和财产损失。深刻吸取各地典型火灾事故教训，研究灾害案例，对照查摆问题、分析原因、引以为戒。着力规范消防监督执法服务，努力构建和谐有序的消防人文环境。</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三、发展目标</w:t>
      </w:r>
    </w:p>
    <w:p w:rsidR="00467F47" w:rsidRDefault="00830A87" w:rsidP="00665148">
      <w:pPr>
        <w:spacing w:line="560" w:lineRule="exact"/>
        <w:ind w:firstLineChars="200" w:firstLine="640"/>
        <w:rPr>
          <w:rFonts w:ascii="仿宋" w:eastAsia="方正仿宋_GBK" w:hAnsi="仿宋"/>
          <w:bCs/>
          <w:sz w:val="30"/>
          <w:szCs w:val="30"/>
        </w:rPr>
      </w:pPr>
      <w:r>
        <w:rPr>
          <w:rFonts w:ascii="Times New Roman" w:eastAsia="方正仿宋_GBK"/>
          <w:sz w:val="32"/>
          <w:szCs w:val="32"/>
        </w:rPr>
        <w:t>到</w:t>
      </w:r>
      <w:r>
        <w:rPr>
          <w:rFonts w:ascii="Times New Roman" w:eastAsia="方正仿宋_GBK"/>
          <w:sz w:val="32"/>
          <w:szCs w:val="32"/>
        </w:rPr>
        <w:t>2025</w:t>
      </w:r>
      <w:r>
        <w:rPr>
          <w:rFonts w:ascii="Times New Roman" w:eastAsia="方正仿宋_GBK"/>
          <w:sz w:val="32"/>
          <w:szCs w:val="32"/>
        </w:rPr>
        <w:t>年，</w:t>
      </w:r>
      <w:r>
        <w:rPr>
          <w:rFonts w:ascii="Times New Roman" w:eastAsia="方正仿宋_GBK" w:hint="eastAsia"/>
          <w:sz w:val="32"/>
          <w:szCs w:val="32"/>
        </w:rPr>
        <w:t>兰州新区</w:t>
      </w:r>
      <w:r>
        <w:rPr>
          <w:rFonts w:ascii="Times New Roman" w:eastAsia="方正仿宋_GBK"/>
          <w:sz w:val="32"/>
          <w:szCs w:val="32"/>
        </w:rPr>
        <w:t>消防治理体系和治理能力现代化</w:t>
      </w:r>
      <w:r>
        <w:rPr>
          <w:rFonts w:ascii="Times New Roman" w:eastAsia="方正仿宋_GBK" w:hint="eastAsia"/>
          <w:sz w:val="32"/>
          <w:szCs w:val="32"/>
        </w:rPr>
        <w:t>达到更高水平</w:t>
      </w:r>
      <w:r>
        <w:rPr>
          <w:rFonts w:ascii="Times New Roman" w:eastAsia="方正仿宋_GBK"/>
          <w:sz w:val="32"/>
          <w:szCs w:val="32"/>
        </w:rPr>
        <w:t>，与</w:t>
      </w:r>
      <w:r>
        <w:rPr>
          <w:rFonts w:ascii="Times New Roman" w:eastAsia="方正仿宋_GBK" w:hint="eastAsia"/>
          <w:sz w:val="32"/>
          <w:szCs w:val="32"/>
        </w:rPr>
        <w:t>地方</w:t>
      </w:r>
      <w:r>
        <w:rPr>
          <w:rFonts w:ascii="Times New Roman" w:eastAsia="方正仿宋_GBK"/>
          <w:sz w:val="32"/>
          <w:szCs w:val="32"/>
        </w:rPr>
        <w:t>经济社会发展相适应的消防安全风险防控体系和消防救援力量体系</w:t>
      </w:r>
      <w:r>
        <w:rPr>
          <w:rFonts w:ascii="Times New Roman" w:eastAsia="方正仿宋_GBK" w:hint="eastAsia"/>
          <w:sz w:val="32"/>
          <w:szCs w:val="32"/>
        </w:rPr>
        <w:t>基本</w:t>
      </w:r>
      <w:r>
        <w:rPr>
          <w:rFonts w:ascii="Times New Roman" w:eastAsia="方正仿宋_GBK"/>
          <w:sz w:val="32"/>
          <w:szCs w:val="32"/>
        </w:rPr>
        <w:t>建立</w:t>
      </w:r>
      <w:r>
        <w:rPr>
          <w:rFonts w:ascii="Times New Roman" w:eastAsia="方正仿宋_GBK" w:hint="eastAsia"/>
          <w:sz w:val="32"/>
          <w:szCs w:val="32"/>
        </w:rPr>
        <w:t>，</w:t>
      </w:r>
      <w:r>
        <w:rPr>
          <w:rFonts w:ascii="Times New Roman" w:eastAsia="方正仿宋_GBK"/>
          <w:sz w:val="32"/>
          <w:szCs w:val="32"/>
        </w:rPr>
        <w:t>防范火灾事故的能力显著增强，城乡消防安全基础条件明显改善，消防救援能力显著提升</w:t>
      </w:r>
      <w:r>
        <w:rPr>
          <w:rFonts w:ascii="Times New Roman" w:eastAsia="方正仿宋_GBK" w:hint="eastAsia"/>
          <w:sz w:val="32"/>
          <w:szCs w:val="32"/>
        </w:rPr>
        <w:t>。</w:t>
      </w:r>
    </w:p>
    <w:p w:rsidR="00467F47" w:rsidRDefault="00830A87">
      <w:pPr>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（一）消防安全形势更加稳定</w:t>
      </w:r>
    </w:p>
    <w:p w:rsidR="00467F47" w:rsidRDefault="00830A87">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坚持“预防为主，防消结合”的方针，着力提升现代消防治理水平，健全完善消防安全风险防范化解机制，积极预防和减少火灾事故发生，严密防范小火亡人和较大火灾，坚决遏制群死群伤火灾事故。强化火灾预防，突出源头治理、综合治理，夯实社会化消防工作网络基础，新型监管机制成熟完善，综合治理精准高效，基层治理有效夯实，消防安全监管力量覆盖城乡，火灾隐患整治精准高效，消防安全环境显著改善。</w:t>
      </w:r>
    </w:p>
    <w:p w:rsidR="00467F47" w:rsidRDefault="00830A87">
      <w:pPr>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（二）火灾责任体系全面建成</w:t>
      </w:r>
    </w:p>
    <w:p w:rsidR="00467F47" w:rsidRDefault="00830A87">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深入贯彻“党政同责、一岗双责、失职追责”和“三管三必须”要求，加强对消防工作的组织领导，行业主管部门和行政执法监管部门依法监管，社会单位消防安全管理规范有序，基层群防群治力量作用有效发挥，区域消防安全风险有效消除，突出隐患问题基本解决，形成与消防改革建设发展形式相适应的法律法规体系，消防安全责任体系更加健全。</w:t>
      </w:r>
    </w:p>
    <w:p w:rsidR="00467F47" w:rsidRDefault="00830A87">
      <w:pPr>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（三）消防应急救援实力明显提升</w:t>
      </w:r>
    </w:p>
    <w:p w:rsidR="00467F47" w:rsidRDefault="00830A87">
      <w:pPr>
        <w:pStyle w:val="a3"/>
        <w:spacing w:line="560" w:lineRule="exact"/>
        <w:ind w:firstLine="600"/>
        <w:rPr>
          <w:rFonts w:ascii="仿宋" w:eastAsia="仿宋" w:hAnsi="仿宋"/>
          <w:bCs/>
          <w:sz w:val="30"/>
          <w:szCs w:val="30"/>
        </w:rPr>
      </w:pPr>
      <w:r>
        <w:rPr>
          <w:rFonts w:ascii="仿宋" w:eastAsia="仿宋" w:hAnsi="仿宋" w:hint="eastAsia"/>
          <w:bCs/>
          <w:sz w:val="30"/>
          <w:szCs w:val="30"/>
        </w:rPr>
        <w:t>忠诚践行习近平总书记关于消防救援队伍“两严两准”建设要求，有效增强“全灾种、大应急”的机制能力，凸显应急救援主力军和国家队作用，系统构建消防救援力量格局。持续加大特勤和普通消防救援站专业化建设力度，推进多种形式消防救援队伍建设，2023年，完成指挥调度网建设消防信息化基础设施总体建设率达标的目标，2022年，</w:t>
      </w:r>
      <w:r>
        <w:rPr>
          <w:rFonts w:ascii="仿宋" w:eastAsia="仿宋" w:hAnsi="仿宋"/>
          <w:bCs/>
          <w:sz w:val="30"/>
          <w:szCs w:val="30"/>
        </w:rPr>
        <w:t>完成国产化电脑配发、软件适配、系统上线等任务，</w:t>
      </w:r>
      <w:r>
        <w:rPr>
          <w:rFonts w:ascii="仿宋" w:eastAsia="仿宋" w:hAnsi="仿宋" w:hint="eastAsia"/>
          <w:bCs/>
          <w:sz w:val="30"/>
          <w:szCs w:val="30"/>
        </w:rPr>
        <w:t>配备率达到100%，</w:t>
      </w:r>
      <w:r>
        <w:rPr>
          <w:rFonts w:ascii="仿宋" w:eastAsia="仿宋" w:hAnsi="仿宋"/>
          <w:bCs/>
          <w:sz w:val="30"/>
          <w:szCs w:val="30"/>
        </w:rPr>
        <w:t>实现体系化转型、整体性提升</w:t>
      </w:r>
      <w:r>
        <w:rPr>
          <w:rFonts w:ascii="仿宋" w:eastAsia="仿宋" w:hAnsi="仿宋" w:hint="eastAsia"/>
          <w:bCs/>
          <w:sz w:val="30"/>
          <w:szCs w:val="30"/>
        </w:rPr>
        <w:t>；2022年，建设完成智能化接处警平台，</w:t>
      </w:r>
      <w:r>
        <w:rPr>
          <w:rFonts w:ascii="仿宋" w:eastAsia="仿宋" w:hAnsi="仿宋"/>
          <w:bCs/>
          <w:sz w:val="30"/>
          <w:szCs w:val="30"/>
        </w:rPr>
        <w:t>部署消防“一张图”，推动作战指挥模式转型升级，着力提高接处警效率及智能辅助决策能力，提升消防救援队伍应急救援和作战指挥的信息化、智能化、专业化水平。</w:t>
      </w:r>
    </w:p>
    <w:p w:rsidR="00467F47" w:rsidRDefault="00830A87">
      <w:pPr>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（四）公共消防基础设施逐步完善</w:t>
      </w:r>
    </w:p>
    <w:p w:rsidR="00467F47" w:rsidRDefault="00830A87">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城镇公共消防设施一体化建设水平明显提升，消防队站建设更加合理，消防救援体系更加完善。新建化工园区消防站1个、化工园区小型消防站1个，提升改造战勤保障小型消防站1个，结合兰州新区经济发展，推动绿地一级消防站建设立项。结合队站建设，按照《城市消防站建设标准》（建标152-2017）配齐配全消防救援车辆、基本防护装备、特种防护装备等车辆装备器材。城区市政消火栓建设率达到100%，完好率达到100%。</w:t>
      </w:r>
    </w:p>
    <w:p w:rsidR="00467F47" w:rsidRDefault="00830A87">
      <w:pPr>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（五）消防安全人文环境持续优化</w:t>
      </w:r>
    </w:p>
    <w:p w:rsidR="00467F47" w:rsidRDefault="00830A87">
      <w:pPr>
        <w:adjustRightInd w:val="0"/>
        <w:snapToGrid w:val="0"/>
        <w:spacing w:line="600" w:lineRule="exact"/>
        <w:ind w:firstLineChars="200" w:firstLine="600"/>
        <w:rPr>
          <w:rFonts w:ascii="仿宋" w:eastAsia="仿宋" w:hAnsi="仿宋"/>
          <w:bCs/>
          <w:sz w:val="30"/>
          <w:szCs w:val="30"/>
        </w:rPr>
      </w:pPr>
      <w:r>
        <w:rPr>
          <w:rFonts w:ascii="仿宋" w:eastAsia="仿宋" w:hAnsi="仿宋" w:hint="eastAsia"/>
          <w:bCs/>
          <w:sz w:val="30"/>
          <w:szCs w:val="30"/>
        </w:rPr>
        <w:t>努力拓宽宣传渠道，聚集各种宣传力量，建优用好科普基地，努力打造“立体式”消防宣传教育新格局，着力提高全民消防法治观念和消防安全意识。积极推进社会消防宣传责任落实，不断壮大消防宣传队伍，促进社会化消防宣传工作创新发展、科学发展。力争在“十四五”末，消防救援站开放率达到100%，重点人群消防安全培训率达到100%。</w:t>
      </w:r>
    </w:p>
    <w:p w:rsidR="00467F47" w:rsidRDefault="00830A87">
      <w:pPr>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（六）科技支撑引领作用更加突出</w:t>
      </w:r>
    </w:p>
    <w:p w:rsidR="00467F47" w:rsidRDefault="00830A87">
      <w:pPr>
        <w:pStyle w:val="a3"/>
        <w:spacing w:line="560" w:lineRule="exact"/>
        <w:ind w:firstLine="600"/>
        <w:rPr>
          <w:rFonts w:ascii="仿宋" w:eastAsia="仿宋" w:hAnsi="仿宋"/>
          <w:bCs/>
          <w:snapToGrid/>
          <w:sz w:val="30"/>
          <w:szCs w:val="30"/>
        </w:rPr>
      </w:pPr>
      <w:r>
        <w:rPr>
          <w:rFonts w:ascii="仿宋" w:eastAsia="仿宋" w:hAnsi="仿宋" w:hint="eastAsia"/>
          <w:bCs/>
          <w:snapToGrid/>
          <w:sz w:val="30"/>
          <w:szCs w:val="30"/>
        </w:rPr>
        <w:t>以“纸质证照电子化、电子证照促共享”为目标，共享政府行业部门数据，建立信息数据支撑研判决策、精准防控、规范管理等工作机制</w:t>
      </w:r>
      <w:r>
        <w:rPr>
          <w:rFonts w:ascii="仿宋" w:eastAsia="仿宋" w:hAnsi="仿宋"/>
          <w:bCs/>
          <w:snapToGrid/>
          <w:sz w:val="30"/>
          <w:szCs w:val="30"/>
        </w:rPr>
        <w:t>。</w:t>
      </w:r>
      <w:r>
        <w:rPr>
          <w:rFonts w:ascii="仿宋" w:eastAsia="仿宋" w:hAnsi="仿宋" w:hint="eastAsia"/>
          <w:bCs/>
          <w:snapToGrid/>
          <w:sz w:val="30"/>
          <w:szCs w:val="30"/>
        </w:rPr>
        <w:t>推动物联网、大数据等技术与消防工作深度融合，建成新区新型智慧城市—智慧消防项目，实时化、智能化评估消防安全风险，差异化、精准化实施监管，形成监管执法与预警预测、风险研判于一体的火灾防控体系。</w:t>
      </w:r>
    </w:p>
    <w:p w:rsidR="00467F47" w:rsidRDefault="00830A87" w:rsidP="001A2BFE">
      <w:pPr>
        <w:spacing w:beforeLines="50" w:afterLines="50" w:line="560" w:lineRule="exact"/>
        <w:jc w:val="center"/>
        <w:rPr>
          <w:rFonts w:ascii="黑体" w:eastAsia="黑体" w:hAnsi="黑体"/>
          <w:sz w:val="32"/>
          <w:szCs w:val="32"/>
        </w:rPr>
      </w:pPr>
      <w:r>
        <w:rPr>
          <w:rFonts w:ascii="黑体" w:eastAsia="黑体" w:hAnsi="黑体" w:hint="eastAsia"/>
          <w:sz w:val="32"/>
          <w:szCs w:val="32"/>
        </w:rPr>
        <w:t>第三章 “十四五”消防事业规划主要任务</w:t>
      </w:r>
    </w:p>
    <w:p w:rsidR="00665148"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十四五”时期，以全面提升灭火救援能力水平和社会火灾防控水平为目标，以加强消防机制建设、基础建设、队伍建设为切入点，进一步创新工作方式，完善工作机制，夯实工作基础，加强统筹发展，努力提升新形势下防火、灭火和抢险救援工作的能力和水平</w:t>
      </w:r>
      <w:r w:rsidR="00665148">
        <w:rPr>
          <w:rFonts w:ascii="仿宋" w:eastAsia="仿宋" w:hAnsi="仿宋" w:hint="eastAsia"/>
          <w:bCs/>
          <w:sz w:val="30"/>
          <w:szCs w:val="30"/>
        </w:rPr>
        <w:t>。</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一、健全消防安全责任体系</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（一）完善地方消防法规标准体系</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根据《中华人民共和国消防法》《甘肃省消防条例》，结合兰州新区经济社会发展需要,针对消防安全突出问题和薄弱环节,制定地方政府规章和规范性文件,建立健全与经济社会发展相适应的地方消防法规和标准规范体系。“十四五”期间，制定出台《兰州新区火灾事故调查处理规定》《兰州新区消防安全责任制实施办法》和《兰州新区消火栓管理办法》，探索多维度建立消防安全管理长效机制。</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（二）落实党政领导消防安全责任</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深入贯彻落实国务院《消防安全责任制实施办法》和《地方党政领导干部安全生产责任制规定》，建立完善政府、部门、单位、公众“四位一体”消防责任体系，同时将消防工作纳入本地区国民经济社会发展计划，纳入政府目标责任、社会管理综合治理和政务督查的重要内容，充分发挥</w:t>
      </w:r>
      <w:r>
        <w:rPr>
          <w:rFonts w:ascii="仿宋" w:eastAsia="仿宋" w:hAnsi="仿宋"/>
          <w:bCs/>
          <w:sz w:val="30"/>
          <w:szCs w:val="30"/>
        </w:rPr>
        <w:t>安全生产委员会</w:t>
      </w:r>
      <w:r>
        <w:rPr>
          <w:rFonts w:ascii="仿宋" w:eastAsia="仿宋" w:hAnsi="仿宋" w:hint="eastAsia"/>
          <w:bCs/>
          <w:sz w:val="30"/>
          <w:szCs w:val="30"/>
        </w:rPr>
        <w:t>、</w:t>
      </w:r>
      <w:r>
        <w:rPr>
          <w:rFonts w:ascii="仿宋" w:eastAsia="仿宋" w:hAnsi="仿宋"/>
          <w:bCs/>
          <w:sz w:val="30"/>
          <w:szCs w:val="30"/>
        </w:rPr>
        <w:t>消防安全委员会</w:t>
      </w:r>
      <w:r>
        <w:rPr>
          <w:rFonts w:ascii="仿宋" w:eastAsia="仿宋" w:hAnsi="仿宋" w:hint="eastAsia"/>
          <w:bCs/>
          <w:sz w:val="30"/>
          <w:szCs w:val="30"/>
        </w:rPr>
        <w:t>议事协调作用，定期召开消防工作会议，沟通信息、研究对策、解决问题。健全消防安全责任追究机制，对消防安全职责履行不到位、工作推进不力的，采取挂牌督办、领导约谈等措施督促整改。</w:t>
      </w:r>
    </w:p>
    <w:p w:rsidR="00467F47" w:rsidRDefault="00830A87" w:rsidP="00665148">
      <w:pPr>
        <w:pStyle w:val="a9"/>
        <w:shd w:val="clear" w:color="auto" w:fill="FFFFFF"/>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（三）落实行业部门消防监管责任</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各行业部门严格落实“三管三必须”要求，将消防安全纳入行业政策、规划计划、应急预案和日常管理、检查督办、考核评比等内容，每半年向</w:t>
      </w:r>
      <w:r>
        <w:rPr>
          <w:rFonts w:ascii="仿宋" w:eastAsia="仿宋" w:hAnsi="仿宋"/>
          <w:bCs/>
          <w:sz w:val="30"/>
          <w:szCs w:val="30"/>
        </w:rPr>
        <w:t>消防安全委员会</w:t>
      </w:r>
      <w:r>
        <w:rPr>
          <w:rFonts w:ascii="仿宋" w:eastAsia="仿宋" w:hAnsi="仿宋" w:hint="eastAsia"/>
          <w:bCs/>
          <w:sz w:val="30"/>
          <w:szCs w:val="30"/>
        </w:rPr>
        <w:t>专题报告消防工作开展情况，定期会商研究本行业领域联合执法等工作。负有行政审批职能的部门要依法对涉及消防安全的事项严格审核，按照“谁审批、谁负责”的原则，全面落实行业消防监管和指导职责。政府行业部门要落实管理社会单位消防安全网格化管理机制，实行常态、综合、动态监管。全面推行行业所属单位消防安全标准化管理，制定消防安全责任清单，将工作责任具体化、有形化。鼓励社会单位参加火灾公众责任险，重点单位引入专业消防管理团队，应用先进技防物防措施，不断提升消防安全“四个能力”。</w:t>
      </w:r>
    </w:p>
    <w:p w:rsidR="00467F47" w:rsidRDefault="00830A87" w:rsidP="00665148">
      <w:pPr>
        <w:widowControl/>
        <w:shd w:val="clear" w:color="auto" w:fill="FFFFFF"/>
        <w:spacing w:line="560" w:lineRule="exact"/>
        <w:ind w:firstLineChars="200" w:firstLine="602"/>
        <w:jc w:val="left"/>
        <w:rPr>
          <w:rFonts w:ascii="仿宋" w:eastAsia="仿宋" w:hAnsi="仿宋" w:cs="Calibri"/>
          <w:b/>
          <w:bCs/>
          <w:sz w:val="30"/>
          <w:szCs w:val="30"/>
        </w:rPr>
      </w:pPr>
      <w:r>
        <w:rPr>
          <w:rFonts w:ascii="仿宋" w:eastAsia="仿宋" w:hAnsi="仿宋" w:cs="Calibri" w:hint="eastAsia"/>
          <w:b/>
          <w:bCs/>
          <w:sz w:val="30"/>
          <w:szCs w:val="30"/>
        </w:rPr>
        <w:t>（四）强化社会单位消防安全主体责任</w:t>
      </w:r>
    </w:p>
    <w:p w:rsidR="00467F47" w:rsidRDefault="00830A87" w:rsidP="00665148">
      <w:pPr>
        <w:widowControl/>
        <w:shd w:val="clear" w:color="auto" w:fill="FFFFFF"/>
        <w:spacing w:line="560" w:lineRule="exact"/>
        <w:ind w:firstLineChars="200" w:firstLine="600"/>
        <w:jc w:val="left"/>
        <w:rPr>
          <w:rFonts w:ascii="仿宋" w:eastAsia="仿宋" w:hAnsi="仿宋"/>
          <w:bCs/>
          <w:sz w:val="30"/>
          <w:szCs w:val="30"/>
        </w:rPr>
      </w:pPr>
      <w:r>
        <w:rPr>
          <w:rFonts w:ascii="仿宋" w:eastAsia="仿宋" w:hAnsi="仿宋" w:hint="eastAsia"/>
          <w:bCs/>
          <w:sz w:val="30"/>
          <w:szCs w:val="30"/>
        </w:rPr>
        <w:t>建立单位责任人、管理人履职能力常态化培训制度，完成对既有重点抽查对象的消防安全责任人、管理人培训全覆盖。将单位在办理消防行政许可、日常消防安全管理中做出的承诺纳入消防行业信用监管内容；各社会单位要建立完善消防安全自我评估机制，落实差异化火灾防范措施，消防安全重点单位每季度、其他单位每半年自行或委托有资质的消防技术服务机构对本单位进行一次消防安全检查评估，做到安全自查、隐患自除、责任自负。</w:t>
      </w:r>
    </w:p>
    <w:p w:rsidR="00467F47" w:rsidRDefault="00830A87" w:rsidP="00665148">
      <w:pPr>
        <w:widowControl/>
        <w:shd w:val="clear" w:color="auto" w:fill="FFFFFF"/>
        <w:spacing w:line="560" w:lineRule="exact"/>
        <w:ind w:firstLineChars="200" w:firstLine="602"/>
        <w:jc w:val="left"/>
        <w:rPr>
          <w:rFonts w:ascii="仿宋" w:eastAsia="仿宋" w:hAnsi="仿宋" w:cs="Calibri"/>
          <w:b/>
          <w:bCs/>
          <w:sz w:val="30"/>
          <w:szCs w:val="30"/>
        </w:rPr>
      </w:pPr>
      <w:r>
        <w:rPr>
          <w:rFonts w:ascii="仿宋" w:eastAsia="仿宋" w:hAnsi="仿宋" w:cs="Calibri" w:hint="eastAsia"/>
          <w:b/>
          <w:bCs/>
          <w:sz w:val="30"/>
          <w:szCs w:val="30"/>
        </w:rPr>
        <w:t>（五）严格落实消防安全责任追究</w:t>
      </w:r>
    </w:p>
    <w:p w:rsidR="00467F47" w:rsidRDefault="00830A87" w:rsidP="00665148">
      <w:pPr>
        <w:widowControl/>
        <w:shd w:val="clear" w:color="auto" w:fill="FFFFFF"/>
        <w:spacing w:line="560" w:lineRule="exact"/>
        <w:ind w:firstLineChars="200" w:firstLine="600"/>
        <w:jc w:val="left"/>
        <w:rPr>
          <w:rFonts w:ascii="仿宋" w:eastAsia="仿宋" w:hAnsi="仿宋"/>
          <w:bCs/>
          <w:sz w:val="30"/>
          <w:szCs w:val="30"/>
        </w:rPr>
      </w:pPr>
      <w:r>
        <w:rPr>
          <w:rFonts w:ascii="仿宋" w:eastAsia="仿宋" w:hAnsi="仿宋" w:hint="eastAsia"/>
          <w:bCs/>
          <w:sz w:val="30"/>
          <w:szCs w:val="30"/>
        </w:rPr>
        <w:t>按照火灾事故调查处理的权限、方法及程序，健全完善火灾事故调查处理工作机制。强化火灾延伸调查追责，对造成人员死亡和重大社会影响的火灾，由政府牵头组织开展“一案三查”（查原因、查教训、查责任），延伸调查火灾发生的诱因和导致火灾蔓延扩大的成因，规范调查处理的工作程序，强化消防救援机构与</w:t>
      </w:r>
      <w:r>
        <w:rPr>
          <w:rFonts w:ascii="仿宋" w:eastAsia="仿宋" w:hAnsi="仿宋"/>
          <w:bCs/>
          <w:sz w:val="30"/>
          <w:szCs w:val="30"/>
        </w:rPr>
        <w:t>公安机关、</w:t>
      </w:r>
      <w:r>
        <w:rPr>
          <w:rFonts w:ascii="仿宋" w:eastAsia="仿宋" w:hAnsi="仿宋" w:hint="eastAsia"/>
          <w:bCs/>
          <w:sz w:val="30"/>
          <w:szCs w:val="30"/>
        </w:rPr>
        <w:t>纪检监察机关、司法机关协调配合，严格落实火灾事故防范和整改措施评估制度，针对事故教训及时完善标准、强化管理、堵塞漏洞。</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二、加强社会火灾防控体系</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（一）加强重点领域风险管控</w:t>
      </w:r>
    </w:p>
    <w:p w:rsidR="00467F47" w:rsidRDefault="00830A87" w:rsidP="00665148">
      <w:pPr>
        <w:widowControl/>
        <w:shd w:val="clear" w:color="auto" w:fill="FFFFFF"/>
        <w:spacing w:line="560" w:lineRule="exact"/>
        <w:ind w:firstLineChars="200" w:firstLine="600"/>
        <w:jc w:val="left"/>
        <w:rPr>
          <w:rFonts w:ascii="仿宋" w:eastAsia="仿宋" w:hAnsi="仿宋"/>
          <w:bCs/>
          <w:sz w:val="30"/>
          <w:szCs w:val="30"/>
        </w:rPr>
      </w:pPr>
      <w:r>
        <w:rPr>
          <w:rFonts w:ascii="仿宋" w:eastAsia="仿宋" w:hAnsi="仿宋" w:hint="eastAsia"/>
          <w:bCs/>
          <w:sz w:val="30"/>
          <w:szCs w:val="30"/>
        </w:rPr>
        <w:t>持续加强易燃易爆、仓储物流、农贸建材市场等重点领域消防安全专项治理，积极应对承接产业转型、园区建设以及新兴产业发展带来的消防安全风险，制定具有针对性消防安全治理措施。严格落实应急管理部《高层民用建筑消防安全管理规定》，集中攻坚高层建筑消防问题，强化高层建筑消防安全治理能力，加快提升高层建筑消防安全水平。加强家庭作坊、彩钢板临时建筑集中整治，开展“三合一”场所、沿街铺面等场所消防安全专项治理及消防安全达标创建工作，重点解决违规住人、违规用火用电、消防设施</w:t>
      </w:r>
      <w:r>
        <w:rPr>
          <w:rFonts w:ascii="仿宋" w:eastAsia="仿宋" w:hAnsi="仿宋"/>
          <w:bCs/>
          <w:sz w:val="30"/>
          <w:szCs w:val="30"/>
        </w:rPr>
        <w:t>缺失</w:t>
      </w:r>
      <w:r>
        <w:rPr>
          <w:rFonts w:ascii="仿宋" w:eastAsia="仿宋" w:hAnsi="仿宋" w:hint="eastAsia"/>
          <w:bCs/>
          <w:sz w:val="30"/>
          <w:szCs w:val="30"/>
        </w:rPr>
        <w:t>等突出问题，坚决遏制“小火亡人”火灾事故发生。</w:t>
      </w:r>
      <w:r>
        <w:rPr>
          <w:rFonts w:ascii="仿宋" w:eastAsia="仿宋" w:hAnsi="仿宋"/>
          <w:bCs/>
          <w:sz w:val="30"/>
          <w:szCs w:val="30"/>
        </w:rPr>
        <w:t>加强小微企业、家庭作坊、彩钢板集中连片区域</w:t>
      </w:r>
      <w:r>
        <w:rPr>
          <w:rFonts w:ascii="仿宋" w:eastAsia="仿宋" w:hAnsi="仿宋" w:hint="eastAsia"/>
          <w:bCs/>
          <w:sz w:val="30"/>
          <w:szCs w:val="30"/>
        </w:rPr>
        <w:t>火灾隐患</w:t>
      </w:r>
      <w:r>
        <w:rPr>
          <w:rFonts w:ascii="仿宋" w:eastAsia="仿宋" w:hAnsi="仿宋"/>
          <w:bCs/>
          <w:sz w:val="30"/>
          <w:szCs w:val="30"/>
        </w:rPr>
        <w:t>集中整治。</w:t>
      </w:r>
    </w:p>
    <w:p w:rsidR="00467F47" w:rsidRDefault="00830A87" w:rsidP="00665148">
      <w:pPr>
        <w:spacing w:line="560" w:lineRule="exact"/>
        <w:ind w:firstLineChars="200" w:firstLine="602"/>
        <w:rPr>
          <w:rFonts w:ascii="仿宋" w:eastAsia="仿宋" w:hAnsi="仿宋"/>
          <w:bCs/>
          <w:sz w:val="30"/>
          <w:szCs w:val="30"/>
        </w:rPr>
      </w:pPr>
      <w:r>
        <w:rPr>
          <w:rFonts w:ascii="仿宋" w:eastAsia="仿宋" w:hAnsi="仿宋" w:cs="Calibri" w:hint="eastAsia"/>
          <w:b/>
          <w:bCs/>
          <w:sz w:val="30"/>
          <w:szCs w:val="30"/>
        </w:rPr>
        <w:t>（二）强化突出问题隐患治理</w:t>
      </w:r>
    </w:p>
    <w:p w:rsidR="00467F47" w:rsidRDefault="00830A87" w:rsidP="00665148">
      <w:pPr>
        <w:widowControl/>
        <w:shd w:val="clear" w:color="auto" w:fill="FFFFFF"/>
        <w:spacing w:line="560" w:lineRule="exact"/>
        <w:ind w:firstLineChars="200" w:firstLine="600"/>
        <w:jc w:val="left"/>
        <w:rPr>
          <w:rFonts w:ascii="仿宋" w:eastAsia="仿宋" w:hAnsi="仿宋"/>
          <w:bCs/>
          <w:sz w:val="30"/>
          <w:szCs w:val="30"/>
        </w:rPr>
      </w:pPr>
      <w:r>
        <w:rPr>
          <w:rFonts w:ascii="仿宋" w:eastAsia="仿宋" w:hAnsi="仿宋" w:hint="eastAsia"/>
          <w:bCs/>
          <w:sz w:val="30"/>
          <w:szCs w:val="30"/>
        </w:rPr>
        <w:t>深入推进消防安全专项整治三年行动，每年挂牌督办问题隐患突出的重大火灾隐患单位。加强消防安全风险评估管理，</w:t>
      </w:r>
      <w:r>
        <w:rPr>
          <w:rFonts w:ascii="仿宋" w:eastAsia="仿宋" w:hAnsi="仿宋"/>
          <w:bCs/>
          <w:sz w:val="30"/>
          <w:szCs w:val="30"/>
        </w:rPr>
        <w:t>各部门、</w:t>
      </w:r>
      <w:r>
        <w:rPr>
          <w:rFonts w:ascii="仿宋" w:eastAsia="仿宋" w:hAnsi="仿宋" w:hint="eastAsia"/>
          <w:bCs/>
          <w:sz w:val="30"/>
          <w:szCs w:val="30"/>
        </w:rPr>
        <w:t>各</w:t>
      </w:r>
      <w:r>
        <w:rPr>
          <w:rFonts w:ascii="仿宋" w:eastAsia="仿宋" w:hAnsi="仿宋"/>
          <w:bCs/>
          <w:sz w:val="30"/>
          <w:szCs w:val="30"/>
        </w:rPr>
        <w:t>单位</w:t>
      </w:r>
      <w:r>
        <w:rPr>
          <w:rFonts w:ascii="仿宋" w:eastAsia="仿宋" w:hAnsi="仿宋" w:hint="eastAsia"/>
          <w:bCs/>
          <w:sz w:val="30"/>
          <w:szCs w:val="30"/>
        </w:rPr>
        <w:t>每半年分析研判一次消防安全形势，建立完善对大型商业综合体、石油化工企业等火灾高风险场所、区域的火灾防范措施。深入推进打通“生命通道”攻坚行动，加强联合检查，科学合理管控，确保消防车通道畅通。行业监管部门将新建停车场列入相关部门“十四五”时期重要工程推动建设，</w:t>
      </w:r>
      <w:r>
        <w:rPr>
          <w:rFonts w:ascii="仿宋" w:eastAsia="仿宋" w:hAnsi="仿宋"/>
          <w:bCs/>
          <w:sz w:val="30"/>
          <w:szCs w:val="30"/>
        </w:rPr>
        <w:t>新</w:t>
      </w:r>
      <w:r>
        <w:rPr>
          <w:rFonts w:ascii="仿宋" w:eastAsia="仿宋" w:hAnsi="仿宋" w:hint="eastAsia"/>
          <w:bCs/>
          <w:sz w:val="30"/>
          <w:szCs w:val="30"/>
        </w:rPr>
        <w:t>联合指导物业服务企业落实住宅小区电动自行车集中管控措施，加强电动自行车停放充电管理，配建电动自行车集中充电装置，消防安全专项整治三年行动期间，不发生较大以上火灾事故。</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（三）夯实基层消防基础工作</w:t>
      </w:r>
    </w:p>
    <w:p w:rsidR="00467F47" w:rsidRDefault="00830A87" w:rsidP="00665148">
      <w:pPr>
        <w:widowControl/>
        <w:shd w:val="clear" w:color="auto" w:fill="FFFFFF"/>
        <w:spacing w:line="560" w:lineRule="exact"/>
        <w:ind w:firstLineChars="200" w:firstLine="600"/>
        <w:jc w:val="left"/>
        <w:rPr>
          <w:rFonts w:ascii="仿宋" w:eastAsia="仿宋" w:hAnsi="仿宋"/>
          <w:bCs/>
          <w:sz w:val="30"/>
          <w:szCs w:val="30"/>
        </w:rPr>
      </w:pPr>
      <w:r>
        <w:rPr>
          <w:rFonts w:ascii="仿宋" w:eastAsia="仿宋" w:hAnsi="仿宋" w:hint="eastAsia"/>
          <w:bCs/>
          <w:sz w:val="30"/>
          <w:szCs w:val="30"/>
        </w:rPr>
        <w:t>创新消防网格化管理，发展消防安全群防群治多元化组织，鼓励居（村）民参与消防公益事业，建立健全</w:t>
      </w:r>
      <w:r>
        <w:rPr>
          <w:rFonts w:ascii="仿宋" w:eastAsia="仿宋" w:hAnsi="仿宋"/>
          <w:bCs/>
          <w:sz w:val="30"/>
          <w:szCs w:val="30"/>
        </w:rPr>
        <w:t>“</w:t>
      </w:r>
      <w:r>
        <w:rPr>
          <w:rFonts w:ascii="仿宋" w:eastAsia="仿宋" w:hAnsi="仿宋" w:hint="eastAsia"/>
          <w:bCs/>
          <w:sz w:val="30"/>
          <w:szCs w:val="30"/>
        </w:rPr>
        <w:t>社区邻里守望、单位多户联防</w:t>
      </w:r>
      <w:r>
        <w:rPr>
          <w:rFonts w:ascii="仿宋" w:eastAsia="仿宋" w:hAnsi="仿宋"/>
          <w:bCs/>
          <w:sz w:val="30"/>
          <w:szCs w:val="30"/>
        </w:rPr>
        <w:t>”</w:t>
      </w:r>
      <w:r>
        <w:rPr>
          <w:rFonts w:ascii="仿宋" w:eastAsia="仿宋" w:hAnsi="仿宋" w:hint="eastAsia"/>
          <w:bCs/>
          <w:sz w:val="30"/>
          <w:szCs w:val="30"/>
        </w:rPr>
        <w:t>的消防工作机制，提倡家庭配备常用灭火器材、高层住户配备逃生器材。建立消防区域联防机制，指导社会单位建立消防安全自我管理、自我评价、自我检查、自我整改机制。积极引导、鼓励社会单位投保火灾公众责任险。推进新区各级消防安全治理力量体系建设，2021年底，配齐镇、中心社区专职消防网格员。推行消防文员协助开展消防监督管理工作机制，强化文员队伍职业技能提升。“十四五”末，从事协助消防监督管理的消防文员全部考取建构筑物消防设施操作员中级证书和消防救援站指战员开展防火工作机制。</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（四）不断优化消防监督管理</w:t>
      </w:r>
    </w:p>
    <w:p w:rsidR="00467F47" w:rsidRDefault="00830A87" w:rsidP="00665148">
      <w:pPr>
        <w:widowControl/>
        <w:shd w:val="clear" w:color="auto" w:fill="FFFFFF"/>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深化消防执法改革，提升城市营商环境，提高执法公信力和群众满意度。改革消防监管理念，厘清监管范围、内容和责任边界，加强对单位主体责任和规章制度落实情况的检查，实现从管事向管人转变、从查隐患向查责任转变。优化“双随机、一公开”监管，每月</w:t>
      </w:r>
      <w:r>
        <w:rPr>
          <w:rFonts w:ascii="仿宋" w:eastAsia="仿宋" w:hAnsi="仿宋"/>
          <w:bCs/>
          <w:sz w:val="30"/>
          <w:szCs w:val="30"/>
        </w:rPr>
        <w:t>消防救援机构</w:t>
      </w:r>
      <w:r>
        <w:rPr>
          <w:rFonts w:ascii="仿宋" w:eastAsia="仿宋" w:hAnsi="仿宋" w:hint="eastAsia"/>
          <w:bCs/>
          <w:sz w:val="30"/>
          <w:szCs w:val="30"/>
        </w:rPr>
        <w:t>对接市场监管部门更新社会单位信息名录库，采取实地检查和在线巡查相结合的方式开展抽查，对火灾高风险场所、严重违法失信对象按照风险等级实施差异化、精准</w:t>
      </w:r>
      <w:r>
        <w:rPr>
          <w:rFonts w:ascii="仿宋" w:eastAsia="仿宋" w:hAnsi="仿宋"/>
          <w:bCs/>
          <w:sz w:val="30"/>
          <w:szCs w:val="30"/>
        </w:rPr>
        <w:t>化</w:t>
      </w:r>
      <w:r>
        <w:rPr>
          <w:rFonts w:ascii="仿宋" w:eastAsia="仿宋" w:hAnsi="仿宋" w:hint="eastAsia"/>
          <w:bCs/>
          <w:sz w:val="30"/>
          <w:szCs w:val="30"/>
        </w:rPr>
        <w:t>监管。推行消防产品、消防技术服务活动“双随机、一公开”专项抽查，将不依法履职的消防技术服务机构纳入信用体系“黑名单”。开展“互联网+”监管，强化物联网远程监控系统线上监管。强化建设工程消防安全源头管控，建立各业务部门信息共享机制。进一步健全完善消防安全网络化管理，着力构建上下联动、全员覆盖治理网格化排查体系，确保消防安全风格化排查常态化、规范化运行。将消防安全纳入园区、乡镇应急管理体系、综合行政执法体制和公安派出所警务工作，深度应用“网格化”管理，实现基层消防治理简约高效。</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（五）广泛开展消防宣传培训</w:t>
      </w:r>
    </w:p>
    <w:p w:rsidR="00467F47" w:rsidRDefault="00830A87" w:rsidP="00665148">
      <w:pPr>
        <w:widowControl/>
        <w:shd w:val="clear" w:color="auto" w:fill="FFFFFF"/>
        <w:spacing w:line="560" w:lineRule="exact"/>
        <w:ind w:firstLineChars="200" w:firstLine="600"/>
        <w:jc w:val="left"/>
        <w:rPr>
          <w:rFonts w:ascii="仿宋" w:eastAsia="仿宋" w:hAnsi="仿宋"/>
          <w:bCs/>
          <w:sz w:val="30"/>
          <w:szCs w:val="30"/>
        </w:rPr>
      </w:pPr>
      <w:r>
        <w:rPr>
          <w:rFonts w:ascii="仿宋" w:eastAsia="仿宋" w:hAnsi="仿宋" w:hint="eastAsia"/>
          <w:bCs/>
          <w:sz w:val="30"/>
          <w:szCs w:val="30"/>
        </w:rPr>
        <w:t>实施消防安全素质提升工程，将消防安全教育纳入社会主义精神文明建设、普法教育、职业培训内容，指导行业系统开展经常性消防宣传教育。发挥微信公众号</w:t>
      </w:r>
      <w:r>
        <w:rPr>
          <w:rFonts w:ascii="仿宋" w:eastAsia="仿宋" w:hAnsi="仿宋"/>
          <w:bCs/>
          <w:sz w:val="30"/>
          <w:szCs w:val="30"/>
        </w:rPr>
        <w:t>“</w:t>
      </w:r>
      <w:r>
        <w:rPr>
          <w:rFonts w:ascii="仿宋" w:eastAsia="仿宋" w:hAnsi="仿宋" w:hint="eastAsia"/>
          <w:bCs/>
          <w:sz w:val="30"/>
          <w:szCs w:val="30"/>
        </w:rPr>
        <w:t>消防科普教育基地</w:t>
      </w:r>
      <w:r>
        <w:rPr>
          <w:rFonts w:ascii="仿宋" w:eastAsia="仿宋" w:hAnsi="仿宋"/>
          <w:bCs/>
          <w:sz w:val="30"/>
          <w:szCs w:val="30"/>
        </w:rPr>
        <w:t>”中的</w:t>
      </w:r>
      <w:r>
        <w:rPr>
          <w:rFonts w:ascii="仿宋" w:eastAsia="仿宋" w:hAnsi="仿宋" w:hint="eastAsia"/>
          <w:bCs/>
          <w:sz w:val="30"/>
          <w:szCs w:val="30"/>
        </w:rPr>
        <w:t>“一键预约”功能，提升公民消防法律法规意识和火灾自防自救能力。深入挖掘职教园区大学生资源，广泛开展志愿者活动，壮大消防志愿者队伍。推广消防科普教育平台，推行“互联网+”消防安全教育，加强电视、广播、报纸、网站及新媒体消防公益化、分众化宣传教育、普法宣传，提升全民消防安全知晓率。2022年底前，建设一个</w:t>
      </w:r>
      <w:r>
        <w:rPr>
          <w:rFonts w:ascii="仿宋" w:eastAsia="仿宋" w:hAnsi="仿宋"/>
          <w:bCs/>
          <w:sz w:val="30"/>
          <w:szCs w:val="30"/>
        </w:rPr>
        <w:t>消防</w:t>
      </w:r>
      <w:r>
        <w:rPr>
          <w:rFonts w:ascii="仿宋" w:eastAsia="仿宋" w:hAnsi="仿宋" w:hint="eastAsia"/>
          <w:bCs/>
          <w:sz w:val="30"/>
          <w:szCs w:val="30"/>
        </w:rPr>
        <w:t>主题公园</w:t>
      </w:r>
      <w:r>
        <w:rPr>
          <w:rFonts w:ascii="仿宋" w:eastAsia="仿宋" w:hAnsi="仿宋"/>
          <w:bCs/>
          <w:sz w:val="30"/>
          <w:szCs w:val="30"/>
        </w:rPr>
        <w:t>、</w:t>
      </w:r>
      <w:r>
        <w:rPr>
          <w:rFonts w:ascii="仿宋" w:eastAsia="仿宋" w:hAnsi="仿宋" w:hint="eastAsia"/>
          <w:bCs/>
          <w:sz w:val="30"/>
          <w:szCs w:val="30"/>
        </w:rPr>
        <w:t>一条消防文化街或者一个消防文化广场。</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三、优化公共消防基础体系</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（一）加快消防规划编制修订</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根据新区经济社会发展建设进程，及时制（修）订兰州新区消防专项规划，并纳入总体规划统一管理，推进公共消防基础设施城乡一体化、公共消防安全服务均等化，在城乡规划和土地利用规划中明确公共消防设施的规划建设用地规模和布局，确保消防专项规划与经济社会发展总体相适应。建立消防专项规划执行情况分析评估机制，消防救援机构要会同</w:t>
      </w:r>
      <w:r>
        <w:rPr>
          <w:rFonts w:ascii="仿宋" w:eastAsia="仿宋" w:hAnsi="仿宋"/>
          <w:bCs/>
          <w:sz w:val="30"/>
          <w:szCs w:val="30"/>
        </w:rPr>
        <w:t>新区</w:t>
      </w:r>
      <w:r>
        <w:rPr>
          <w:rFonts w:ascii="仿宋" w:eastAsia="仿宋" w:hAnsi="仿宋" w:hint="eastAsia"/>
          <w:bCs/>
          <w:sz w:val="30"/>
          <w:szCs w:val="30"/>
        </w:rPr>
        <w:t>自然资源部门每年开展一次消防专项规划分析研讨会，推进规划落地执行。</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（二）加强消防保障基地和消防救援站建设</w:t>
      </w:r>
    </w:p>
    <w:p w:rsidR="00467F47" w:rsidRDefault="00830A87" w:rsidP="00665148">
      <w:pPr>
        <w:spacing w:line="560" w:lineRule="exact"/>
        <w:ind w:firstLineChars="200" w:firstLine="600"/>
        <w:rPr>
          <w:rFonts w:ascii="黑体" w:eastAsia="黑体" w:hAnsi="黑体"/>
          <w:sz w:val="24"/>
          <w:szCs w:val="24"/>
        </w:rPr>
      </w:pPr>
      <w:r>
        <w:rPr>
          <w:rFonts w:ascii="仿宋" w:eastAsia="仿宋" w:hAnsi="仿宋" w:hint="eastAsia"/>
          <w:bCs/>
          <w:sz w:val="30"/>
          <w:szCs w:val="30"/>
        </w:rPr>
        <w:t>认真评估兰州新区消防站建设布局，按照“城乡统筹、布局合理、突出重点、消除空白”的原则，科学调整、细化落实消防救援站建设规划。“十四五”期间，完成化工园区小型消防站（2021年）、改造战勤保障小型消防站</w:t>
      </w:r>
      <w:r>
        <w:rPr>
          <w:rFonts w:ascii="仿宋" w:hAnsi="仿宋" w:hint="eastAsia"/>
          <w:sz w:val="30"/>
        </w:rPr>
        <w:t>（</w:t>
      </w:r>
      <w:r>
        <w:rPr>
          <w:rFonts w:ascii="仿宋" w:hAnsi="仿宋" w:hint="eastAsia"/>
          <w:sz w:val="30"/>
        </w:rPr>
        <w:t>2022</w:t>
      </w:r>
      <w:r>
        <w:rPr>
          <w:rFonts w:ascii="仿宋" w:eastAsia="仿宋" w:hAnsi="仿宋" w:hint="eastAsia"/>
          <w:bCs/>
          <w:sz w:val="30"/>
          <w:szCs w:val="30"/>
        </w:rPr>
        <w:t>年）、完成化工园区消防站（2022-2023年）建设任务、推动绿地一级消防站建设立项（2024年）。各部门要提前控制、预留消防站建设用地、加快审批手续办理、落实专项资金，确保消防救援站建设任务如期完成。</w:t>
      </w:r>
    </w:p>
    <w:p w:rsidR="00467F47" w:rsidRDefault="00467F47" w:rsidP="00665148">
      <w:pPr>
        <w:ind w:firstLineChars="100" w:firstLine="240"/>
        <w:jc w:val="center"/>
        <w:rPr>
          <w:rFonts w:ascii="黑体" w:eastAsia="黑体" w:hAnsi="黑体"/>
          <w:sz w:val="24"/>
          <w:szCs w:val="24"/>
        </w:rPr>
      </w:pPr>
    </w:p>
    <w:p w:rsidR="00467F47" w:rsidRDefault="00830A87" w:rsidP="00665148">
      <w:pPr>
        <w:ind w:firstLineChars="100" w:firstLine="240"/>
        <w:jc w:val="center"/>
        <w:rPr>
          <w:rFonts w:ascii="仿宋" w:eastAsia="仿宋" w:hAnsi="仿宋" w:cs="Calibri"/>
          <w:b/>
          <w:bCs/>
          <w:sz w:val="24"/>
          <w:szCs w:val="24"/>
        </w:rPr>
      </w:pPr>
      <w:r>
        <w:rPr>
          <w:rFonts w:ascii="黑体" w:eastAsia="黑体" w:hAnsi="黑体" w:hint="eastAsia"/>
          <w:sz w:val="24"/>
          <w:szCs w:val="24"/>
        </w:rPr>
        <w:t>表4  兰州新区“十四五”期间消防站建设规划表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113"/>
        <w:gridCol w:w="939"/>
        <w:gridCol w:w="1031"/>
        <w:gridCol w:w="1181"/>
        <w:gridCol w:w="1031"/>
        <w:gridCol w:w="1306"/>
      </w:tblGrid>
      <w:tr w:rsidR="00467F47">
        <w:trPr>
          <w:trHeight w:val="23"/>
        </w:trPr>
        <w:tc>
          <w:tcPr>
            <w:tcW w:w="541"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序号</w:t>
            </w:r>
          </w:p>
        </w:tc>
        <w:tc>
          <w:tcPr>
            <w:tcW w:w="1241"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名称</w:t>
            </w:r>
          </w:p>
        </w:tc>
        <w:tc>
          <w:tcPr>
            <w:tcW w:w="539"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建筑面积（㎡）</w:t>
            </w:r>
          </w:p>
        </w:tc>
        <w:tc>
          <w:tcPr>
            <w:tcW w:w="607"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工程造价（元/㎡）</w:t>
            </w:r>
          </w:p>
        </w:tc>
        <w:tc>
          <w:tcPr>
            <w:tcW w:w="694"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工程投资估算（万元）</w:t>
            </w:r>
          </w:p>
        </w:tc>
        <w:tc>
          <w:tcPr>
            <w:tcW w:w="607"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建设   时间</w:t>
            </w:r>
          </w:p>
        </w:tc>
        <w:tc>
          <w:tcPr>
            <w:tcW w:w="767" w:type="pct"/>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竣工时间</w:t>
            </w:r>
          </w:p>
        </w:tc>
      </w:tr>
      <w:tr w:rsidR="00467F47">
        <w:trPr>
          <w:trHeight w:val="23"/>
        </w:trPr>
        <w:tc>
          <w:tcPr>
            <w:tcW w:w="5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化工园区小型消防站</w:t>
            </w:r>
          </w:p>
        </w:tc>
        <w:tc>
          <w:tcPr>
            <w:tcW w:w="539"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1230</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3000</w:t>
            </w:r>
          </w:p>
        </w:tc>
        <w:tc>
          <w:tcPr>
            <w:tcW w:w="694"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369</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2021.1</w:t>
            </w:r>
          </w:p>
        </w:tc>
        <w:tc>
          <w:tcPr>
            <w:tcW w:w="76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2021.6</w:t>
            </w:r>
          </w:p>
        </w:tc>
      </w:tr>
      <w:tr w:rsidR="00467F47">
        <w:trPr>
          <w:trHeight w:val="23"/>
        </w:trPr>
        <w:tc>
          <w:tcPr>
            <w:tcW w:w="5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w:t>
            </w:r>
          </w:p>
        </w:tc>
        <w:tc>
          <w:tcPr>
            <w:tcW w:w="12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战勤保障小型消防站</w:t>
            </w:r>
          </w:p>
        </w:tc>
        <w:tc>
          <w:tcPr>
            <w:tcW w:w="539"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856</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1500</w:t>
            </w:r>
          </w:p>
        </w:tc>
        <w:tc>
          <w:tcPr>
            <w:tcW w:w="694"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128</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2022.1</w:t>
            </w:r>
          </w:p>
        </w:tc>
        <w:tc>
          <w:tcPr>
            <w:tcW w:w="76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2022.12</w:t>
            </w:r>
          </w:p>
        </w:tc>
      </w:tr>
      <w:tr w:rsidR="00467F47">
        <w:trPr>
          <w:trHeight w:val="23"/>
        </w:trPr>
        <w:tc>
          <w:tcPr>
            <w:tcW w:w="5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3</w:t>
            </w:r>
          </w:p>
        </w:tc>
        <w:tc>
          <w:tcPr>
            <w:tcW w:w="12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化工园区特勤消防站</w:t>
            </w:r>
          </w:p>
        </w:tc>
        <w:tc>
          <w:tcPr>
            <w:tcW w:w="539"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5600</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4550</w:t>
            </w:r>
          </w:p>
        </w:tc>
        <w:tc>
          <w:tcPr>
            <w:tcW w:w="694"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2548</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2022.1</w:t>
            </w:r>
          </w:p>
        </w:tc>
        <w:tc>
          <w:tcPr>
            <w:tcW w:w="76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2023.12</w:t>
            </w:r>
          </w:p>
        </w:tc>
      </w:tr>
      <w:tr w:rsidR="00467F47">
        <w:trPr>
          <w:trHeight w:val="23"/>
        </w:trPr>
        <w:tc>
          <w:tcPr>
            <w:tcW w:w="5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4</w:t>
            </w:r>
          </w:p>
        </w:tc>
        <w:tc>
          <w:tcPr>
            <w:tcW w:w="1241"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绿地一级消防站</w:t>
            </w:r>
          </w:p>
        </w:tc>
        <w:tc>
          <w:tcPr>
            <w:tcW w:w="539"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4000</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4550</w:t>
            </w:r>
          </w:p>
        </w:tc>
        <w:tc>
          <w:tcPr>
            <w:tcW w:w="694"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1820</w:t>
            </w:r>
          </w:p>
        </w:tc>
        <w:tc>
          <w:tcPr>
            <w:tcW w:w="60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2024.1</w:t>
            </w:r>
          </w:p>
        </w:tc>
        <w:tc>
          <w:tcPr>
            <w:tcW w:w="767" w:type="pct"/>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2024.12</w:t>
            </w:r>
          </w:p>
        </w:tc>
      </w:tr>
    </w:tbl>
    <w:p w:rsidR="00467F47" w:rsidRDefault="00830A87" w:rsidP="00665148">
      <w:pPr>
        <w:spacing w:line="560" w:lineRule="exact"/>
        <w:ind w:firstLineChars="150" w:firstLine="452"/>
        <w:rPr>
          <w:rFonts w:ascii="仿宋" w:eastAsia="仿宋" w:hAnsi="仿宋" w:cs="Calibri"/>
          <w:b/>
          <w:bCs/>
          <w:sz w:val="30"/>
          <w:szCs w:val="30"/>
        </w:rPr>
      </w:pPr>
      <w:r>
        <w:rPr>
          <w:rFonts w:ascii="仿宋" w:eastAsia="仿宋" w:hAnsi="仿宋" w:cs="Calibri" w:hint="eastAsia"/>
          <w:b/>
          <w:bCs/>
          <w:sz w:val="30"/>
          <w:szCs w:val="30"/>
        </w:rPr>
        <w:t>（三）加强公共消防水源、消防通道建设</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制定出台《兰州新区消火栓管理办法》，健全市政消火栓建设、管理、维护机制，化工园区要按照实际需要建设大型市政消防水池等储水设施，满足消防用水需求。继续推进公共建筑和住宅小区设置的消防车道、消防救援场地被违章占用专项整治，坚决取缔占道经营和乱停乱放、占用应急通道等违章行为，保障消防车通行和安全疏散需要。</w:t>
      </w:r>
    </w:p>
    <w:p w:rsidR="00467F47" w:rsidRDefault="00830A87" w:rsidP="00665148">
      <w:pPr>
        <w:tabs>
          <w:tab w:val="left" w:pos="0"/>
        </w:tabs>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（四）提升消防救援装备建设水平</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按照“立足实战、弥补短板、注重质量、提升效能”的要求，针对高层建筑、地下有限空间、大型商业综合体、石油化工场所等灾害事故特点，加强特种消防车辆和装备配备，重点购置一批大功率泡沫消防车、高喷车、远程供水系统、消防机器人、大流量遥控水（泡沫）炮等“高精尖专”车辆装备。配齐配强地震、水域、山岳、交通事故、通信保障等专业救援队装备，实现装备模块化储存和快速机动运输。升级更新消防车辆和器材，按照《城市消防站建设标准》，完成消防救援队伍装备达标建设。</w:t>
      </w:r>
    </w:p>
    <w:p w:rsidR="00467F47" w:rsidRDefault="00830A87" w:rsidP="00665148">
      <w:pPr>
        <w:tabs>
          <w:tab w:val="left" w:pos="0"/>
        </w:tabs>
        <w:spacing w:line="560" w:lineRule="exact"/>
        <w:jc w:val="center"/>
        <w:rPr>
          <w:rFonts w:ascii="仿宋" w:hAnsi="仿宋"/>
          <w:b/>
          <w:color w:val="000000" w:themeColor="text1"/>
          <w:sz w:val="24"/>
        </w:rPr>
      </w:pPr>
      <w:r>
        <w:rPr>
          <w:rFonts w:ascii="黑体" w:eastAsia="黑体" w:hAnsi="黑体" w:cs="黑体" w:hint="eastAsia"/>
          <w:color w:val="000000" w:themeColor="text1"/>
          <w:sz w:val="24"/>
          <w:szCs w:val="24"/>
        </w:rPr>
        <w:t>表5“十四五”期间消防车辆装备配备规划表</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319"/>
        <w:gridCol w:w="1227"/>
        <w:gridCol w:w="1227"/>
        <w:gridCol w:w="1268"/>
        <w:gridCol w:w="1088"/>
      </w:tblGrid>
      <w:tr w:rsidR="00467F47">
        <w:trPr>
          <w:trHeight w:val="23"/>
        </w:trPr>
        <w:tc>
          <w:tcPr>
            <w:tcW w:w="2235" w:type="dxa"/>
            <w:vAlign w:val="center"/>
          </w:tcPr>
          <w:p w:rsidR="00467F47" w:rsidRDefault="00830A87" w:rsidP="00665148">
            <w:pPr>
              <w:tabs>
                <w:tab w:val="center" w:pos="4153"/>
                <w:tab w:val="right" w:pos="8306"/>
              </w:tabs>
              <w:spacing w:line="240" w:lineRule="atLeast"/>
              <w:jc w:val="center"/>
              <w:rPr>
                <w:rFonts w:ascii="仿宋" w:eastAsia="仿宋" w:hAnsi="仿宋" w:cs="仿宋"/>
                <w:b/>
                <w:bCs/>
                <w:color w:val="000000" w:themeColor="text1"/>
                <w:kern w:val="2"/>
                <w:sz w:val="24"/>
                <w:szCs w:val="24"/>
              </w:rPr>
            </w:pPr>
            <w:r>
              <w:rPr>
                <w:rFonts w:ascii="仿宋" w:eastAsia="仿宋" w:hAnsi="仿宋" w:cs="仿宋" w:hint="eastAsia"/>
                <w:b/>
                <w:bCs/>
                <w:color w:val="000000" w:themeColor="text1"/>
                <w:kern w:val="2"/>
                <w:sz w:val="24"/>
                <w:szCs w:val="24"/>
              </w:rPr>
              <w:t>车辆装备类型</w:t>
            </w:r>
          </w:p>
        </w:tc>
        <w:tc>
          <w:tcPr>
            <w:tcW w:w="1319" w:type="dxa"/>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szCs w:val="24"/>
              </w:rPr>
            </w:pPr>
            <w:r>
              <w:rPr>
                <w:rFonts w:ascii="仿宋" w:eastAsia="仿宋" w:hAnsi="仿宋" w:cs="仿宋" w:hint="eastAsia"/>
                <w:b/>
                <w:bCs/>
                <w:color w:val="000000" w:themeColor="text1"/>
                <w:kern w:val="2"/>
                <w:sz w:val="24"/>
                <w:szCs w:val="24"/>
              </w:rPr>
              <w:t>2021 年</w:t>
            </w:r>
          </w:p>
        </w:tc>
        <w:tc>
          <w:tcPr>
            <w:tcW w:w="1227" w:type="dxa"/>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szCs w:val="24"/>
              </w:rPr>
            </w:pPr>
            <w:r>
              <w:rPr>
                <w:rFonts w:ascii="仿宋" w:eastAsia="仿宋" w:hAnsi="仿宋" w:cs="仿宋" w:hint="eastAsia"/>
                <w:b/>
                <w:bCs/>
                <w:color w:val="000000" w:themeColor="text1"/>
                <w:kern w:val="2"/>
                <w:sz w:val="24"/>
                <w:szCs w:val="24"/>
              </w:rPr>
              <w:t>2022年</w:t>
            </w:r>
          </w:p>
        </w:tc>
        <w:tc>
          <w:tcPr>
            <w:tcW w:w="1227" w:type="dxa"/>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szCs w:val="24"/>
              </w:rPr>
            </w:pPr>
            <w:r>
              <w:rPr>
                <w:rFonts w:ascii="仿宋" w:eastAsia="仿宋" w:hAnsi="仿宋" w:cs="仿宋" w:hint="eastAsia"/>
                <w:b/>
                <w:bCs/>
                <w:color w:val="000000" w:themeColor="text1"/>
                <w:kern w:val="2"/>
                <w:sz w:val="24"/>
                <w:szCs w:val="24"/>
              </w:rPr>
              <w:t>2023年</w:t>
            </w:r>
          </w:p>
        </w:tc>
        <w:tc>
          <w:tcPr>
            <w:tcW w:w="1268" w:type="dxa"/>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szCs w:val="24"/>
              </w:rPr>
            </w:pPr>
            <w:r>
              <w:rPr>
                <w:rFonts w:ascii="仿宋" w:eastAsia="仿宋" w:hAnsi="仿宋" w:cs="仿宋" w:hint="eastAsia"/>
                <w:b/>
                <w:bCs/>
                <w:color w:val="000000" w:themeColor="text1"/>
                <w:kern w:val="2"/>
                <w:sz w:val="24"/>
                <w:szCs w:val="24"/>
              </w:rPr>
              <w:t>2024年</w:t>
            </w:r>
          </w:p>
        </w:tc>
        <w:tc>
          <w:tcPr>
            <w:tcW w:w="1088" w:type="dxa"/>
            <w:vAlign w:val="center"/>
          </w:tcPr>
          <w:p w:rsidR="00467F47" w:rsidRDefault="00830A87" w:rsidP="00665148">
            <w:pPr>
              <w:tabs>
                <w:tab w:val="center" w:pos="4153"/>
                <w:tab w:val="right" w:pos="8306"/>
              </w:tabs>
              <w:jc w:val="center"/>
              <w:rPr>
                <w:rFonts w:ascii="仿宋" w:eastAsia="仿宋" w:hAnsi="仿宋" w:cs="仿宋"/>
                <w:b/>
                <w:bCs/>
                <w:color w:val="000000" w:themeColor="text1"/>
                <w:kern w:val="2"/>
                <w:sz w:val="24"/>
                <w:szCs w:val="24"/>
              </w:rPr>
            </w:pPr>
            <w:r>
              <w:rPr>
                <w:rFonts w:ascii="仿宋" w:eastAsia="仿宋" w:hAnsi="仿宋" w:cs="仿宋" w:hint="eastAsia"/>
                <w:b/>
                <w:bCs/>
                <w:color w:val="000000" w:themeColor="text1"/>
                <w:kern w:val="2"/>
                <w:sz w:val="24"/>
                <w:szCs w:val="24"/>
              </w:rPr>
              <w:t>2025年</w:t>
            </w: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水罐消防车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泡沫消防车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宿营消防车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模块消防车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装备抢修车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救援运输车</w:t>
            </w:r>
          </w:p>
        </w:tc>
        <w:tc>
          <w:tcPr>
            <w:tcW w:w="1319"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3</w:t>
            </w: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泡沫干粉联用车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举高喷射车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化学事故抢险救援消防车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泡沫输转消防车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远程供水系统（2公里）</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干粉消防车（41米、水泥干粉）</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重型泡沫消防车</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消防机器人</w:t>
            </w:r>
          </w:p>
        </w:tc>
        <w:tc>
          <w:tcPr>
            <w:tcW w:w="1319"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w:t>
            </w:r>
          </w:p>
        </w:tc>
        <w:tc>
          <w:tcPr>
            <w:tcW w:w="1227"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26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c>
          <w:tcPr>
            <w:tcW w:w="1088" w:type="dxa"/>
            <w:vAlign w:val="center"/>
          </w:tcPr>
          <w:p w:rsidR="00467F47" w:rsidRDefault="00467F47" w:rsidP="00665148">
            <w:pPr>
              <w:tabs>
                <w:tab w:val="center" w:pos="4153"/>
                <w:tab w:val="right" w:pos="8306"/>
              </w:tabs>
              <w:jc w:val="center"/>
              <w:rPr>
                <w:rFonts w:ascii="仿宋" w:eastAsia="仿宋" w:hAnsi="仿宋" w:cs="仿宋"/>
                <w:color w:val="000000" w:themeColor="text1"/>
                <w:kern w:val="2"/>
                <w:sz w:val="24"/>
                <w:szCs w:val="24"/>
              </w:rPr>
            </w:pPr>
          </w:p>
        </w:tc>
      </w:tr>
      <w:tr w:rsidR="00467F47">
        <w:trPr>
          <w:trHeight w:val="23"/>
        </w:trPr>
        <w:tc>
          <w:tcPr>
            <w:tcW w:w="2235"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装备器材</w:t>
            </w:r>
          </w:p>
        </w:tc>
        <w:tc>
          <w:tcPr>
            <w:tcW w:w="1319"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1483件套</w:t>
            </w: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813件套</w:t>
            </w:r>
          </w:p>
        </w:tc>
        <w:tc>
          <w:tcPr>
            <w:tcW w:w="1227"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785件套</w:t>
            </w:r>
          </w:p>
        </w:tc>
        <w:tc>
          <w:tcPr>
            <w:tcW w:w="126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497件套</w:t>
            </w:r>
          </w:p>
        </w:tc>
        <w:tc>
          <w:tcPr>
            <w:tcW w:w="1088" w:type="dxa"/>
            <w:vAlign w:val="center"/>
          </w:tcPr>
          <w:p w:rsidR="00467F47" w:rsidRDefault="00830A87" w:rsidP="00665148">
            <w:pPr>
              <w:tabs>
                <w:tab w:val="center" w:pos="4153"/>
                <w:tab w:val="right" w:pos="8306"/>
              </w:tabs>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517件套</w:t>
            </w:r>
          </w:p>
        </w:tc>
      </w:tr>
    </w:tbl>
    <w:p w:rsidR="00467F47" w:rsidRDefault="00830A87" w:rsidP="00665148">
      <w:pPr>
        <w:tabs>
          <w:tab w:val="left" w:pos="0"/>
        </w:tabs>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（五）完善消防经费保障机制</w:t>
      </w:r>
    </w:p>
    <w:p w:rsidR="00467F47" w:rsidRDefault="00830A87" w:rsidP="00665148">
      <w:pPr>
        <w:tabs>
          <w:tab w:val="left" w:pos="0"/>
        </w:tabs>
        <w:spacing w:line="560" w:lineRule="exact"/>
        <w:ind w:firstLineChars="200" w:firstLine="600"/>
        <w:rPr>
          <w:rFonts w:ascii="仿宋" w:eastAsia="仿宋" w:hAnsi="仿宋"/>
          <w:bCs/>
          <w:sz w:val="30"/>
          <w:szCs w:val="30"/>
        </w:rPr>
      </w:pPr>
      <w:r>
        <w:rPr>
          <w:rFonts w:ascii="仿宋" w:eastAsia="仿宋" w:hAnsi="仿宋" w:hint="eastAsia"/>
          <w:bCs/>
          <w:sz w:val="30"/>
          <w:szCs w:val="30"/>
        </w:rPr>
        <w:t>深入贯彻《国家综合性消防救援队伍经费保障暂行规定》和《甘肃省消防救援队伍经费管理实施细则》，全面落实《兰州新区消防救援队伍经费管理实施细则》，建立新区财政重大项目专项补助机制，充分保障消防基础设施和装备建设经费。按照财政部关于中长期项目支出规划编制要求，做好项目储备和论证工作，将消防救援队伍车辆装备、物资储备、应急通信及实战演练等项目纳入财政预算项目库并落实建设资金，力争“十四五”期间地方消防业务经费投入每年稳中有增。</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四、强化综合应急救援力量体系</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（一）加强综合应急救援队伍建设</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结合兰州新区各类灾害事故特点，全面加强综合性消防救援队伍建设，优化力量布局和队伍编成，建设一批尖刀力量，强化跨区域应急救援，提高极限条件下的综合救援能力，“十四五”期间，组建1支重型化工灭火救援编队，1支地震灾害救援轻型搜救队，1支抗洪抢险站级救援分队，1支低温雨雪冰冻灾害救援队，1支山岳救援救援队。健全规模火灾处置编队、复杂灾害救援攻坚队等特种灾害专业队，实现全员持证上岗。加强实战化培训演练，建立健全特种灾害救援预案管理体系，与社会专业救援力量建立联合作战机制，全面提升救援效能。贯彻“服务实战、技能引领、素质强队”的理念，依据《消防员职业技能鉴定实施办法（试行）》，切实加强消防员职业技能鉴定工作，提高消防员专业技能水平，提升队伍战斗力，推动应急救援人才队伍建设，打造过硬的应急救援主力军和国家队。</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（二）发展壮大多种形式消防队伍</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加强“两员队伍”建设（即政府专职消防员和消防文员队伍的建设、招录、管理、教育、培养、使用），进一步明确人员“身份”属性，依托兰州新区创新人事制度，“两员队伍”招录身份统一为“聘用制工作人员”，着力破解专职消防员“身份属性”不明确的根本性难题。将专职消防员绩效工资、伙食补贴和高危执勤补贴在《兰州新区消防经费管理办法》中予以明确并全额保障。按照“两严两准”建队标准和坚持“五个不动摇”要求，不断增强专职消防队员业务能力和体能水平。制定出台相关管理制度，进一步规范专职消防员队伍管理秩序，提升训练质效和防灭火、应急救援能力，充分发挥对国家综合性消防救援队伍的补充作用，更好地适应新时代消防救援工作</w:t>
      </w:r>
      <w:r>
        <w:rPr>
          <w:rFonts w:ascii="仿宋" w:eastAsia="仿宋" w:hAnsi="仿宋"/>
          <w:bCs/>
          <w:sz w:val="30"/>
          <w:szCs w:val="30"/>
        </w:rPr>
        <w:t>的</w:t>
      </w:r>
      <w:r>
        <w:rPr>
          <w:rFonts w:ascii="仿宋" w:eastAsia="仿宋" w:hAnsi="仿宋" w:hint="eastAsia"/>
          <w:bCs/>
          <w:sz w:val="30"/>
          <w:szCs w:val="30"/>
        </w:rPr>
        <w:t>现实需求，全力维护社会消防安全形势和队伍安全稳定局面。</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（三）大力实施人才培养工程</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进一步培养和造就一批高素质适应新形势的新型消防人才，科学制定培训计划、抓培训质量，以刘学法同志为核心，打造“学法战队”技战术创新工作室，通过战时“研战”，平时“研训”，争取将“学法”工作室打造成为新区应急救援的“黄埔军校”；以马万学同志为核心打造“马万学工作室”传授业务技能，使整体队伍步入全省人才第一梯队。依托“学法战队”“马万学工作室”，切实发挥好传、帮、带作用；组织精干力量定期开展各类培训，不断提高应急救援能力素质。落实“逢晋必训、逢晋必考”的要求，把培训作为干部晋职、干部选拔任用的一项前置条件，以考核来检验培训质量，以考促训、以训促学，全面提升自身素质。改变“官本位”、唯身份、唯资历、唯文凭、唯职称的用人观念，树立重能力、重实绩、重贡献和鼓励创新、鼓励竞争的用人新理念，以此提高广大指战员的工作积极性和主动性，强力推进队伍建设，保持队伍活力。</w:t>
      </w:r>
    </w:p>
    <w:p w:rsidR="00467F47" w:rsidRDefault="00830A87" w:rsidP="00665148">
      <w:pPr>
        <w:spacing w:line="560" w:lineRule="exact"/>
        <w:ind w:firstLineChars="200" w:firstLine="602"/>
        <w:rPr>
          <w:rFonts w:ascii="仿宋" w:eastAsia="仿宋" w:hAnsi="仿宋" w:cs="Calibri"/>
          <w:b/>
          <w:bCs/>
          <w:sz w:val="30"/>
          <w:szCs w:val="30"/>
        </w:rPr>
      </w:pPr>
      <w:r>
        <w:rPr>
          <w:rFonts w:ascii="仿宋" w:eastAsia="仿宋" w:hAnsi="仿宋" w:cs="Calibri" w:hint="eastAsia"/>
          <w:b/>
          <w:bCs/>
          <w:sz w:val="30"/>
          <w:szCs w:val="30"/>
        </w:rPr>
        <w:t>（四）建立职业保障机制和荣誉体系</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推动落实《关于进一步做好新区消防救援队伍优抚优待工作的通知》，将政府专职队员、消防文员全部纳入优待范围，将全体人员子女一同纳入入学入托保障范围，协调新区教育部门，就近就便安排入学。将“两员队伍”与消防救援人员一并按规定纳入医疗保障待遇、享受新区住房保障政策和党委政府重大节日走访慰问范围。把“四史”“消防史”教育作为经常性思想教育的重要内容，从思想认识、精神信仰上让指战员深感消防事业的崇高与光荣。建立完善的心理健康干预机制，与专业心理辅导机构签订工作协议，邀请省内心理健康专家来队辅导讲座，落实全体指战员年度心理测评，逐人建立心理健康档案，建强思想骨干队伍，完善汇报、谈心、分析、讲评制度。落实“送奖到岗”“送喜报到家”和“仪式教育”等制度规定，增强立功受奖者及家属的认同感、荣誉感和归属感。通过公益广告形象片、佩戴荣誉标示、发放消防救援纪念章等系列举措，从日常、细小之处不断增强消防指战员的职业荣誉感。</w:t>
      </w:r>
    </w:p>
    <w:p w:rsidR="00467F47" w:rsidRDefault="00830A87" w:rsidP="00665148">
      <w:pPr>
        <w:spacing w:line="560" w:lineRule="exact"/>
        <w:ind w:firstLineChars="200" w:firstLine="602"/>
        <w:rPr>
          <w:rFonts w:ascii="宋体" w:eastAsia="宋体" w:hAnsi="宋体" w:cs="楷体_GB2312"/>
          <w:b/>
          <w:kern w:val="2"/>
          <w:sz w:val="30"/>
          <w:szCs w:val="30"/>
        </w:rPr>
      </w:pPr>
      <w:r>
        <w:rPr>
          <w:rFonts w:ascii="宋体" w:eastAsia="宋体" w:hAnsi="宋体" w:cs="楷体_GB2312" w:hint="eastAsia"/>
          <w:b/>
          <w:kern w:val="2"/>
          <w:sz w:val="30"/>
          <w:szCs w:val="30"/>
        </w:rPr>
        <w:t>五、深入推进智慧消防体系</w:t>
      </w:r>
    </w:p>
    <w:p w:rsidR="00467F47" w:rsidRDefault="00830A87" w:rsidP="00665148">
      <w:pPr>
        <w:spacing w:line="560" w:lineRule="exact"/>
        <w:ind w:left="561"/>
        <w:rPr>
          <w:rFonts w:ascii="仿宋" w:eastAsia="仿宋" w:hAnsi="仿宋" w:cs="Calibri"/>
          <w:b/>
          <w:bCs/>
          <w:sz w:val="30"/>
          <w:szCs w:val="30"/>
        </w:rPr>
      </w:pPr>
      <w:r>
        <w:rPr>
          <w:rFonts w:ascii="仿宋" w:eastAsia="仿宋" w:hAnsi="仿宋" w:cs="Calibri" w:hint="eastAsia"/>
          <w:b/>
          <w:bCs/>
          <w:sz w:val="30"/>
          <w:szCs w:val="30"/>
        </w:rPr>
        <w:t>（一）建立完善基础通信网络</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依托各类大数据工作服务器，提升网络安全防护意识和综合防护水平，加强网络安全监测、信息通报和应急处置能力，防范网络安全事件发生。沿用公安PDT数字集群和应急公网集群等无线通信系统覆盖城市通信，以公网无线通信为补充，利用应急370MHz频率，推进应急指挥宽窄带无线通信网建设，保障无线通信网正常运转。全面开展并完成消防智能接处警和智能指挥系统建设，实现联网运行，构建智能、实战的新型指挥调度体系。聚焦“断网、断路、断电”极端环境，紧紧围绕 “全灾种、大应急”通信保障需求，着重建设具备通信传输、环境监测、人员定位等功能的核心关键通信器材列装，配备超轻型卫星便携站、语音图像自组网。加快发展志愿消防速报员（灾害信息员）队伍，配备越野性能强的小型“动中通”车辆，建强“轻骑兵”前突通信小队，开展无人机、人工智能、“单兵外骨骼”等新技术、新装备、新战法应用，破解复杂环境和极端条件下应急通信保障难题。2024年，各级各类通信装备配备率达到100%。</w:t>
      </w:r>
    </w:p>
    <w:p w:rsidR="00467F47" w:rsidRDefault="00830A87" w:rsidP="00665148">
      <w:pPr>
        <w:pStyle w:val="a9"/>
        <w:shd w:val="clear" w:color="auto" w:fill="FFFFFF"/>
        <w:spacing w:line="560" w:lineRule="exact"/>
        <w:ind w:firstLineChars="200" w:firstLine="602"/>
        <w:jc w:val="both"/>
        <w:rPr>
          <w:rFonts w:ascii="仿宋" w:eastAsia="仿宋" w:hAnsi="仿宋" w:cs="Calibri"/>
          <w:b/>
          <w:bCs/>
          <w:sz w:val="30"/>
          <w:szCs w:val="30"/>
        </w:rPr>
      </w:pPr>
      <w:r>
        <w:rPr>
          <w:rFonts w:ascii="仿宋" w:eastAsia="仿宋" w:hAnsi="仿宋" w:cs="Calibri" w:hint="eastAsia"/>
          <w:b/>
          <w:bCs/>
          <w:sz w:val="30"/>
          <w:szCs w:val="30"/>
        </w:rPr>
        <w:t>（二）持续加强应急指挥调度</w:t>
      </w:r>
    </w:p>
    <w:p w:rsidR="00467F47" w:rsidRDefault="00830A87" w:rsidP="00665148">
      <w:pPr>
        <w:pStyle w:val="a3"/>
        <w:spacing w:line="560" w:lineRule="exact"/>
        <w:ind w:firstLine="600"/>
        <w:rPr>
          <w:rFonts w:ascii="仿宋" w:eastAsia="仿宋" w:hAnsi="仿宋"/>
          <w:bCs/>
          <w:sz w:val="30"/>
          <w:szCs w:val="30"/>
        </w:rPr>
      </w:pPr>
      <w:r>
        <w:rPr>
          <w:rFonts w:ascii="仿宋" w:eastAsia="仿宋" w:hAnsi="仿宋" w:hint="eastAsia"/>
          <w:bCs/>
          <w:sz w:val="30"/>
          <w:szCs w:val="30"/>
        </w:rPr>
        <w:t>以联网汇聚模块为作战指挥类数据传输的主干道，与智能接处警系统、智能指挥系统和“一张图”充分融合对接，全面接入各条线、业务口相关数据，逐步汇聚新区各职能部门和社会单位信息资源，建成以“双智一图”为主干的新一代智能化指挥系统，五级联网运行，贯通消防救援局、总队、支队、单独接处警的大队和救援一线，实现一体化运行、实战化运转。全面部署兰州新区实战指挥平台，推动作战指挥由“传统经验型”向“科学智能型”，“单一灾种处置”向“全灾种救援”转变。统一将专职、志愿消防队伍和社会应急力量等纳入联席调度，持续完善运行机制，强化新区各园区、</w:t>
      </w:r>
      <w:r w:rsidR="001913CC">
        <w:rPr>
          <w:rFonts w:ascii="仿宋" w:eastAsia="仿宋" w:hAnsi="仿宋" w:hint="eastAsia"/>
          <w:bCs/>
          <w:sz w:val="30"/>
          <w:szCs w:val="30"/>
        </w:rPr>
        <w:t>各</w:t>
      </w:r>
      <w:r>
        <w:rPr>
          <w:rFonts w:ascii="仿宋" w:eastAsia="仿宋" w:hAnsi="仿宋" w:hint="eastAsia"/>
          <w:bCs/>
          <w:sz w:val="30"/>
          <w:szCs w:val="30"/>
        </w:rPr>
        <w:t>部门、</w:t>
      </w:r>
      <w:r w:rsidR="001913CC">
        <w:rPr>
          <w:rFonts w:ascii="仿宋" w:eastAsia="仿宋" w:hAnsi="仿宋" w:hint="eastAsia"/>
          <w:bCs/>
          <w:sz w:val="30"/>
          <w:szCs w:val="30"/>
        </w:rPr>
        <w:t>各</w:t>
      </w:r>
      <w:r>
        <w:rPr>
          <w:rFonts w:ascii="仿宋" w:eastAsia="仿宋" w:hAnsi="仿宋" w:hint="eastAsia"/>
          <w:bCs/>
          <w:sz w:val="30"/>
          <w:szCs w:val="30"/>
        </w:rPr>
        <w:t>单位联勤联动能力，建立主战主调机制，健全灾害事故分级应对和预警预报制度，制定应急救援指挥“两部八组”工作机制，加强多部门会商研判和信息共享，将各类型预警监测平台整合接入新区消防指挥中心，切实提高作战指挥的精准度和实战性，确保调度指挥上下贯通、左右联动、反应迅速，实现应急救援工作有力、有序、有效。</w:t>
      </w:r>
    </w:p>
    <w:p w:rsidR="00467F47" w:rsidRDefault="00830A87" w:rsidP="00665148">
      <w:pPr>
        <w:pStyle w:val="a9"/>
        <w:shd w:val="clear" w:color="auto" w:fill="FFFFFF"/>
        <w:spacing w:line="560" w:lineRule="exact"/>
        <w:ind w:left="602"/>
        <w:jc w:val="both"/>
        <w:rPr>
          <w:rFonts w:ascii="仿宋" w:eastAsia="仿宋" w:hAnsi="仿宋" w:cs="Calibri"/>
          <w:b/>
          <w:bCs/>
          <w:sz w:val="30"/>
          <w:szCs w:val="30"/>
        </w:rPr>
      </w:pPr>
      <w:r>
        <w:rPr>
          <w:rFonts w:ascii="仿宋" w:eastAsia="仿宋" w:hAnsi="仿宋" w:cs="Calibri" w:hint="eastAsia"/>
          <w:b/>
          <w:bCs/>
          <w:sz w:val="30"/>
          <w:szCs w:val="30"/>
        </w:rPr>
        <w:t>（三）深化智慧消防建设和应用</w:t>
      </w:r>
    </w:p>
    <w:p w:rsidR="00467F47" w:rsidRDefault="00830A87" w:rsidP="00665148">
      <w:pPr>
        <w:pStyle w:val="a9"/>
        <w:shd w:val="clear" w:color="auto" w:fill="FFFFFF"/>
        <w:spacing w:line="560" w:lineRule="exact"/>
        <w:ind w:firstLineChars="200" w:firstLine="600"/>
        <w:jc w:val="both"/>
        <w:rPr>
          <w:rFonts w:ascii="仿宋" w:eastAsia="仿宋" w:hAnsi="仿宋" w:cs="Times New Roman"/>
          <w:bCs/>
          <w:sz w:val="30"/>
          <w:szCs w:val="30"/>
        </w:rPr>
      </w:pPr>
      <w:r>
        <w:rPr>
          <w:rFonts w:ascii="仿宋" w:eastAsia="仿宋" w:hAnsi="仿宋" w:cs="Times New Roman" w:hint="eastAsia"/>
          <w:bCs/>
          <w:sz w:val="30"/>
          <w:szCs w:val="30"/>
        </w:rPr>
        <w:t>在将智慧消防纳入智慧城市建设总体方案的基础上，加快系统建设进度，依托新区大数据中心值守调度。坚持政府主导，鼓励行业部门、社会单位探索信息化、智能化火灾防范措施，不断健全完善协同机制，降低建设成本，创新数据汇聚更新共享机制，加强行业部门数据资源统筹管理。全面推行消防物联网远程监控系统，</w:t>
      </w:r>
      <w:r>
        <w:rPr>
          <w:rFonts w:ascii="仿宋" w:eastAsia="仿宋" w:hAnsi="仿宋" w:cs="Times New Roman"/>
          <w:bCs/>
          <w:sz w:val="30"/>
          <w:szCs w:val="30"/>
        </w:rPr>
        <w:t>“</w:t>
      </w:r>
      <w:r>
        <w:rPr>
          <w:rFonts w:ascii="仿宋" w:eastAsia="仿宋" w:hAnsi="仿宋" w:cs="Times New Roman" w:hint="eastAsia"/>
          <w:bCs/>
          <w:sz w:val="30"/>
          <w:szCs w:val="30"/>
        </w:rPr>
        <w:t>十四五</w:t>
      </w:r>
      <w:r>
        <w:rPr>
          <w:rFonts w:ascii="仿宋" w:eastAsia="仿宋" w:hAnsi="仿宋" w:cs="Times New Roman"/>
          <w:bCs/>
          <w:sz w:val="30"/>
          <w:szCs w:val="30"/>
        </w:rPr>
        <w:t>”</w:t>
      </w:r>
      <w:r>
        <w:rPr>
          <w:rFonts w:ascii="仿宋" w:eastAsia="仿宋" w:hAnsi="仿宋" w:cs="Times New Roman" w:hint="eastAsia"/>
          <w:bCs/>
          <w:sz w:val="30"/>
          <w:szCs w:val="30"/>
        </w:rPr>
        <w:t>期间，高层建筑和设有自动消防设施的社会单位全部接入物联网，推广应用消防站智能管理平台。以智慧消防建设为抓手，全面落实消防安全责任制，实现安全标准化、监管流程化、岗位责任化、基础信息化，全程监管辖区消防工作责任制落实情况，研判火灾形势，及时发布预警信息，进一步提升火灾防控和应急处置能力。</w:t>
      </w:r>
    </w:p>
    <w:p w:rsidR="00467F47" w:rsidRDefault="00830A87" w:rsidP="00665148">
      <w:pPr>
        <w:spacing w:line="560" w:lineRule="exact"/>
        <w:ind w:firstLineChars="150" w:firstLine="452"/>
        <w:rPr>
          <w:rFonts w:ascii="仿宋" w:eastAsia="仿宋" w:hAnsi="仿宋" w:cs="Calibri"/>
          <w:b/>
          <w:bCs/>
          <w:sz w:val="30"/>
          <w:szCs w:val="30"/>
        </w:rPr>
      </w:pPr>
      <w:r>
        <w:rPr>
          <w:rFonts w:ascii="仿宋" w:eastAsia="仿宋" w:hAnsi="仿宋" w:cs="Calibri" w:hint="eastAsia"/>
          <w:b/>
          <w:bCs/>
          <w:sz w:val="30"/>
          <w:szCs w:val="30"/>
        </w:rPr>
        <w:t>（四）加强消防科技研究与创新</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按照部局、总队统一安排部署，运用区块链、人工智能、智能识别、视频缓存等技术，重塑重构消防监督管理系统架构，整合“双随机、一公开”、公众告知承诺、消防产品质量监督、消防技术服务机构和注册工程师管理、城市消防远程监控等系统，同步对接大数据资源池，共享内外部数据资源，初步构建“大防火”系统。同时，将消防科研工作纳入</w:t>
      </w:r>
      <w:r>
        <w:rPr>
          <w:rFonts w:ascii="仿宋" w:eastAsia="仿宋" w:hAnsi="仿宋"/>
          <w:bCs/>
          <w:sz w:val="30"/>
          <w:szCs w:val="30"/>
        </w:rPr>
        <w:t>新区</w:t>
      </w:r>
      <w:r>
        <w:rPr>
          <w:rFonts w:ascii="仿宋" w:eastAsia="仿宋" w:hAnsi="仿宋" w:hint="eastAsia"/>
          <w:bCs/>
          <w:sz w:val="30"/>
          <w:szCs w:val="30"/>
        </w:rPr>
        <w:t>科技发展规划，鼓励大中专院校和社会单位开展消防安全评价体系、消防物联网监控平台等基础理论和应用技术研发，建立并落实科技自主创新激励机制。针对火灾防控实际，积极研发适合特殊危险场所、人员密集场所和“三合一”场所的可靠性好、安全性高、适用性强的火灾自动防控装置、人员逃生器材和灭火救援特种装备，并积极推广使用。</w:t>
      </w:r>
    </w:p>
    <w:p w:rsidR="00467F47" w:rsidRDefault="00830A87" w:rsidP="001A2BFE">
      <w:pPr>
        <w:spacing w:beforeLines="50" w:afterLines="50" w:line="560" w:lineRule="exact"/>
        <w:ind w:firstLineChars="200" w:firstLine="643"/>
        <w:jc w:val="center"/>
        <w:rPr>
          <w:rFonts w:ascii="黑体" w:eastAsia="黑体" w:hAnsi="黑体" w:cs="仿宋_GB2312"/>
          <w:kern w:val="2"/>
          <w:sz w:val="32"/>
          <w:szCs w:val="32"/>
        </w:rPr>
      </w:pPr>
      <w:r>
        <w:rPr>
          <w:rFonts w:ascii="黑体" w:eastAsia="黑体" w:hAnsi="黑体" w:cs="楷体_GB2312" w:hint="eastAsia"/>
          <w:b/>
          <w:kern w:val="2"/>
          <w:sz w:val="32"/>
          <w:szCs w:val="32"/>
        </w:rPr>
        <w:t>第四章 保障措施</w:t>
      </w:r>
    </w:p>
    <w:p w:rsidR="00467F47" w:rsidRDefault="00830A87" w:rsidP="00665148">
      <w:pPr>
        <w:spacing w:line="560" w:lineRule="exact"/>
        <w:ind w:firstLineChars="200" w:firstLine="602"/>
        <w:rPr>
          <w:rFonts w:ascii="宋体" w:eastAsia="宋体" w:hAnsi="宋体" w:cs="Calibri"/>
          <w:b/>
          <w:bCs/>
          <w:sz w:val="30"/>
          <w:szCs w:val="30"/>
        </w:rPr>
      </w:pPr>
      <w:r>
        <w:rPr>
          <w:rFonts w:ascii="宋体" w:eastAsia="宋体" w:hAnsi="宋体" w:cs="Calibri" w:hint="eastAsia"/>
          <w:b/>
          <w:bCs/>
          <w:sz w:val="30"/>
          <w:szCs w:val="30"/>
        </w:rPr>
        <w:t>一、加强组织领导</w:t>
      </w:r>
    </w:p>
    <w:p w:rsidR="00467F47" w:rsidRDefault="00830A87" w:rsidP="00665148">
      <w:pPr>
        <w:spacing w:line="560" w:lineRule="exact"/>
        <w:ind w:firstLineChars="200" w:firstLine="600"/>
        <w:rPr>
          <w:rFonts w:ascii="仿宋" w:eastAsia="仿宋" w:hAnsi="仿宋" w:cs="仿宋"/>
          <w:bCs/>
          <w:sz w:val="30"/>
          <w:szCs w:val="30"/>
        </w:rPr>
      </w:pPr>
      <w:r>
        <w:rPr>
          <w:rFonts w:ascii="仿宋" w:eastAsia="仿宋" w:hAnsi="仿宋" w:cs="仿宋" w:hint="eastAsia"/>
          <w:bCs/>
          <w:sz w:val="30"/>
          <w:szCs w:val="30"/>
        </w:rPr>
        <w:t>在新区党工委、管委会统一领导下，充分发挥兰州新区消防安全委员会职能，</w:t>
      </w:r>
      <w:r>
        <w:rPr>
          <w:rFonts w:ascii="仿宋" w:eastAsia="仿宋" w:hAnsi="仿宋" w:cs="仿宋" w:hint="eastAsia"/>
          <w:color w:val="000000"/>
          <w:sz w:val="30"/>
          <w:szCs w:val="30"/>
        </w:rPr>
        <w:t>加强</w:t>
      </w:r>
      <w:r w:rsidR="001913CC">
        <w:rPr>
          <w:rFonts w:ascii="仿宋" w:eastAsia="仿宋" w:hAnsi="仿宋" w:cs="仿宋" w:hint="eastAsia"/>
          <w:color w:val="000000"/>
          <w:sz w:val="30"/>
          <w:szCs w:val="30"/>
        </w:rPr>
        <w:t>对</w:t>
      </w:r>
      <w:r>
        <w:rPr>
          <w:rFonts w:ascii="仿宋" w:eastAsia="仿宋" w:hAnsi="仿宋" w:cs="仿宋" w:hint="eastAsia"/>
          <w:color w:val="000000"/>
          <w:sz w:val="30"/>
          <w:szCs w:val="30"/>
        </w:rPr>
        <w:t>《兰州新区“十四五”消防事业发展规划》</w:t>
      </w:r>
      <w:r w:rsidR="001913CC">
        <w:rPr>
          <w:rFonts w:ascii="仿宋" w:eastAsia="仿宋" w:hAnsi="仿宋" w:cs="仿宋" w:hint="eastAsia"/>
          <w:color w:val="000000"/>
          <w:sz w:val="30"/>
          <w:szCs w:val="30"/>
        </w:rPr>
        <w:t>实施</w:t>
      </w:r>
      <w:r>
        <w:rPr>
          <w:rFonts w:ascii="仿宋" w:eastAsia="仿宋" w:hAnsi="仿宋" w:cs="仿宋" w:hint="eastAsia"/>
          <w:color w:val="000000"/>
          <w:sz w:val="30"/>
          <w:szCs w:val="30"/>
        </w:rPr>
        <w:t>工作的统筹协调、组织领导和检查督导，调动各行业力量，形成工作合力。将规划实施进展纳入</w:t>
      </w:r>
      <w:r w:rsidR="001913CC">
        <w:rPr>
          <w:rFonts w:ascii="仿宋" w:eastAsia="仿宋" w:hAnsi="仿宋" w:cs="仿宋" w:hint="eastAsia"/>
          <w:color w:val="000000"/>
          <w:sz w:val="30"/>
          <w:szCs w:val="30"/>
        </w:rPr>
        <w:t>新区政务</w:t>
      </w:r>
      <w:r>
        <w:rPr>
          <w:rFonts w:ascii="仿宋" w:eastAsia="仿宋" w:hAnsi="仿宋" w:cs="仿宋" w:hint="eastAsia"/>
          <w:color w:val="000000"/>
          <w:sz w:val="30"/>
          <w:szCs w:val="30"/>
        </w:rPr>
        <w:t>督查内容，组织</w:t>
      </w:r>
      <w:r w:rsidR="001913CC">
        <w:rPr>
          <w:rFonts w:ascii="仿宋" w:eastAsia="仿宋" w:hAnsi="仿宋" w:cs="仿宋" w:hint="eastAsia"/>
          <w:color w:val="000000"/>
          <w:sz w:val="30"/>
          <w:szCs w:val="30"/>
        </w:rPr>
        <w:t>开展</w:t>
      </w:r>
      <w:r>
        <w:rPr>
          <w:rFonts w:ascii="仿宋" w:eastAsia="仿宋" w:hAnsi="仿宋" w:cs="仿宋" w:hint="eastAsia"/>
          <w:color w:val="000000"/>
          <w:sz w:val="30"/>
          <w:szCs w:val="30"/>
        </w:rPr>
        <w:t>年度督查督办</w:t>
      </w:r>
      <w:r w:rsidR="001913CC">
        <w:rPr>
          <w:rFonts w:ascii="仿宋" w:eastAsia="仿宋" w:hAnsi="仿宋" w:cs="仿宋" w:hint="eastAsia"/>
          <w:color w:val="000000"/>
          <w:sz w:val="30"/>
          <w:szCs w:val="30"/>
        </w:rPr>
        <w:t>活动</w:t>
      </w:r>
      <w:r>
        <w:rPr>
          <w:rFonts w:ascii="仿宋" w:eastAsia="仿宋" w:hAnsi="仿宋" w:cs="仿宋" w:hint="eastAsia"/>
          <w:color w:val="000000"/>
          <w:sz w:val="30"/>
          <w:szCs w:val="30"/>
        </w:rPr>
        <w:t>，定期对相关职能部门落实规划情况进行督促检查，开展阶段性考核，推动规划落实。</w:t>
      </w:r>
    </w:p>
    <w:p w:rsidR="00467F47" w:rsidRDefault="00830A87" w:rsidP="00665148">
      <w:pPr>
        <w:spacing w:line="560" w:lineRule="exact"/>
        <w:ind w:firstLineChars="200" w:firstLine="602"/>
        <w:rPr>
          <w:rFonts w:ascii="宋体" w:eastAsia="宋体" w:hAnsi="宋体" w:cs="Calibri"/>
          <w:b/>
          <w:bCs/>
          <w:sz w:val="30"/>
          <w:szCs w:val="30"/>
        </w:rPr>
      </w:pPr>
      <w:r>
        <w:rPr>
          <w:rFonts w:ascii="宋体" w:eastAsia="宋体" w:hAnsi="宋体" w:cs="Calibri" w:hint="eastAsia"/>
          <w:b/>
          <w:bCs/>
          <w:sz w:val="30"/>
          <w:szCs w:val="30"/>
        </w:rPr>
        <w:t>二、强化机制保障</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消防事业是公共安全的重要组成部分，发展消防事业离不开政府相关部门</w:t>
      </w:r>
      <w:r w:rsidR="001913CC">
        <w:rPr>
          <w:rFonts w:ascii="仿宋" w:eastAsia="仿宋" w:hAnsi="仿宋" w:hint="eastAsia"/>
          <w:bCs/>
          <w:sz w:val="30"/>
          <w:szCs w:val="30"/>
        </w:rPr>
        <w:t>的</w:t>
      </w:r>
      <w:r>
        <w:rPr>
          <w:rFonts w:ascii="仿宋" w:eastAsia="仿宋" w:hAnsi="仿宋" w:hint="eastAsia"/>
          <w:bCs/>
          <w:sz w:val="30"/>
          <w:szCs w:val="30"/>
        </w:rPr>
        <w:t>支持。政府是本行政区域消防事业发展的责任主体，对消防事业发展负总责。其他有关部门要各司其职，加强对消防规划项目实施的监督指导和督促检查，确保规划顺利实施。</w:t>
      </w:r>
    </w:p>
    <w:p w:rsidR="00467F47" w:rsidRDefault="00830A87" w:rsidP="00665148">
      <w:pPr>
        <w:spacing w:line="560" w:lineRule="exact"/>
        <w:ind w:firstLineChars="200" w:firstLine="602"/>
        <w:rPr>
          <w:rFonts w:ascii="宋体" w:eastAsia="宋体" w:hAnsi="宋体" w:cs="Calibri"/>
          <w:b/>
          <w:bCs/>
          <w:sz w:val="30"/>
          <w:szCs w:val="30"/>
        </w:rPr>
      </w:pPr>
      <w:r>
        <w:rPr>
          <w:rFonts w:ascii="宋体" w:eastAsia="宋体" w:hAnsi="宋体" w:cs="Calibri" w:hint="eastAsia"/>
          <w:b/>
          <w:bCs/>
          <w:sz w:val="30"/>
          <w:szCs w:val="30"/>
        </w:rPr>
        <w:t>三、落实监督评估</w:t>
      </w:r>
    </w:p>
    <w:p w:rsidR="00467F47" w:rsidRDefault="00830A87" w:rsidP="00665148">
      <w:pPr>
        <w:spacing w:line="560" w:lineRule="exact"/>
        <w:ind w:firstLineChars="200" w:firstLine="600"/>
        <w:rPr>
          <w:rFonts w:ascii="仿宋" w:eastAsia="仿宋" w:hAnsi="仿宋"/>
          <w:bCs/>
          <w:sz w:val="30"/>
          <w:szCs w:val="30"/>
        </w:rPr>
      </w:pPr>
      <w:r>
        <w:rPr>
          <w:rFonts w:ascii="仿宋" w:eastAsia="仿宋" w:hAnsi="仿宋" w:hint="eastAsia"/>
          <w:bCs/>
          <w:sz w:val="30"/>
          <w:szCs w:val="30"/>
        </w:rPr>
        <w:t>新区消防部门要会同有关部门加强对本规划实施情况的跟踪分析，</w:t>
      </w:r>
      <w:r>
        <w:rPr>
          <w:rFonts w:ascii="仿宋" w:eastAsia="仿宋" w:hAnsi="仿宋"/>
          <w:bCs/>
          <w:sz w:val="30"/>
          <w:szCs w:val="30"/>
        </w:rPr>
        <w:t>开展规划实施年度监测分析、中期评估和</w:t>
      </w:r>
      <w:r>
        <w:rPr>
          <w:rFonts w:ascii="仿宋" w:eastAsia="仿宋" w:hAnsi="仿宋" w:hint="eastAsia"/>
          <w:bCs/>
          <w:sz w:val="30"/>
          <w:szCs w:val="30"/>
        </w:rPr>
        <w:t>终期</w:t>
      </w:r>
      <w:r>
        <w:rPr>
          <w:rFonts w:ascii="仿宋" w:eastAsia="仿宋" w:hAnsi="仿宋"/>
          <w:bCs/>
          <w:sz w:val="30"/>
          <w:szCs w:val="30"/>
        </w:rPr>
        <w:t>评估，分析实施进展情况</w:t>
      </w:r>
      <w:r>
        <w:rPr>
          <w:rFonts w:ascii="仿宋" w:eastAsia="仿宋" w:hAnsi="仿宋" w:hint="eastAsia"/>
          <w:bCs/>
          <w:sz w:val="30"/>
          <w:szCs w:val="30"/>
        </w:rPr>
        <w:t>及</w:t>
      </w:r>
      <w:r>
        <w:rPr>
          <w:rFonts w:ascii="仿宋" w:eastAsia="仿宋" w:hAnsi="仿宋"/>
          <w:bCs/>
          <w:sz w:val="30"/>
          <w:szCs w:val="30"/>
        </w:rPr>
        <w:t>存在问题，提出改进措施，并向社会公布</w:t>
      </w:r>
      <w:r>
        <w:rPr>
          <w:rFonts w:ascii="仿宋" w:eastAsia="仿宋" w:hAnsi="仿宋" w:hint="eastAsia"/>
          <w:bCs/>
          <w:sz w:val="30"/>
          <w:szCs w:val="30"/>
        </w:rPr>
        <w:t>，推动规划落到实处，促进消防</w:t>
      </w:r>
      <w:r w:rsidR="001913CC">
        <w:rPr>
          <w:rFonts w:ascii="仿宋" w:eastAsia="仿宋" w:hAnsi="仿宋" w:hint="eastAsia"/>
          <w:bCs/>
          <w:sz w:val="30"/>
          <w:szCs w:val="30"/>
        </w:rPr>
        <w:t>事业</w:t>
      </w:r>
      <w:r>
        <w:rPr>
          <w:rFonts w:ascii="仿宋" w:eastAsia="仿宋" w:hAnsi="仿宋" w:hint="eastAsia"/>
          <w:bCs/>
          <w:sz w:val="30"/>
          <w:szCs w:val="30"/>
        </w:rPr>
        <w:t>与经济社会协调发展。同时，要加强对本规划的宣传，引导发动公众参与规划的实施和监督。</w:t>
      </w:r>
    </w:p>
    <w:p w:rsidR="00467F47" w:rsidRDefault="00467F47" w:rsidP="001A2BFE">
      <w:pPr>
        <w:spacing w:beforeLines="50" w:afterLines="50" w:line="560" w:lineRule="exact"/>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1913CC" w:rsidRDefault="001913CC" w:rsidP="001A2BFE">
      <w:pPr>
        <w:spacing w:beforeLines="50" w:afterLines="50" w:line="560" w:lineRule="exact"/>
        <w:jc w:val="center"/>
        <w:rPr>
          <w:rFonts w:ascii="黑体" w:eastAsia="黑体" w:hAnsi="黑体"/>
          <w:kern w:val="2"/>
          <w:sz w:val="32"/>
          <w:szCs w:val="32"/>
        </w:rPr>
      </w:pPr>
    </w:p>
    <w:p w:rsidR="00665148" w:rsidRDefault="00665148" w:rsidP="001A2BFE">
      <w:pPr>
        <w:spacing w:beforeLines="50" w:afterLines="50" w:line="560" w:lineRule="exact"/>
        <w:jc w:val="center"/>
        <w:rPr>
          <w:rFonts w:ascii="黑体" w:eastAsia="黑体" w:hAnsi="黑体"/>
          <w:kern w:val="2"/>
          <w:sz w:val="32"/>
          <w:szCs w:val="32"/>
        </w:rPr>
      </w:pPr>
    </w:p>
    <w:p w:rsidR="00665148" w:rsidRDefault="00665148" w:rsidP="001A2BFE">
      <w:pPr>
        <w:spacing w:beforeLines="50" w:afterLines="50" w:line="560" w:lineRule="exact"/>
        <w:jc w:val="center"/>
        <w:rPr>
          <w:rFonts w:ascii="黑体" w:eastAsia="黑体" w:hAnsi="黑体"/>
          <w:kern w:val="2"/>
          <w:sz w:val="32"/>
          <w:szCs w:val="32"/>
        </w:rPr>
      </w:pPr>
    </w:p>
    <w:p w:rsidR="00467F47" w:rsidRDefault="00830A87" w:rsidP="001A2BFE">
      <w:pPr>
        <w:spacing w:beforeLines="50" w:afterLines="50" w:line="560" w:lineRule="exact"/>
        <w:jc w:val="center"/>
        <w:rPr>
          <w:rFonts w:ascii="黑体" w:eastAsia="黑体" w:hAnsi="黑体"/>
          <w:kern w:val="2"/>
          <w:sz w:val="32"/>
          <w:szCs w:val="32"/>
        </w:rPr>
      </w:pPr>
      <w:r>
        <w:rPr>
          <w:rFonts w:ascii="黑体" w:eastAsia="黑体" w:hAnsi="黑体" w:hint="eastAsia"/>
          <w:kern w:val="2"/>
          <w:sz w:val="32"/>
          <w:szCs w:val="32"/>
        </w:rPr>
        <w:t>名词释义</w:t>
      </w:r>
    </w:p>
    <w:p w:rsidR="00467F47" w:rsidRDefault="00830A87">
      <w:pPr>
        <w:adjustRightInd w:val="0"/>
        <w:snapToGrid w:val="0"/>
        <w:spacing w:line="560" w:lineRule="exact"/>
        <w:ind w:firstLineChars="200" w:firstLine="600"/>
        <w:rPr>
          <w:rFonts w:ascii="仿宋" w:eastAsia="仿宋" w:hAnsi="仿宋"/>
          <w:kern w:val="2"/>
          <w:sz w:val="30"/>
          <w:szCs w:val="30"/>
        </w:rPr>
      </w:pPr>
      <w:r>
        <w:rPr>
          <w:rFonts w:ascii="仿宋" w:eastAsia="仿宋" w:hAnsi="仿宋" w:hint="eastAsia"/>
          <w:kern w:val="2"/>
          <w:sz w:val="30"/>
          <w:szCs w:val="30"/>
          <w:lang w:val="zh-CN"/>
        </w:rPr>
        <w:t>1.</w:t>
      </w:r>
      <w:r>
        <w:rPr>
          <w:rFonts w:ascii="仿宋" w:eastAsia="仿宋" w:hAnsi="仿宋" w:hint="eastAsia"/>
          <w:kern w:val="2"/>
          <w:sz w:val="30"/>
          <w:szCs w:val="30"/>
        </w:rPr>
        <w:t>“一中心、七平台”：</w:t>
      </w:r>
      <w:r w:rsidR="001913CC">
        <w:rPr>
          <w:rFonts w:ascii="仿宋" w:eastAsia="仿宋" w:hAnsi="仿宋" w:hint="eastAsia"/>
          <w:kern w:val="2"/>
          <w:sz w:val="30"/>
          <w:szCs w:val="30"/>
        </w:rPr>
        <w:t>是</w:t>
      </w:r>
      <w:r>
        <w:rPr>
          <w:rFonts w:ascii="仿宋" w:eastAsia="仿宋" w:hAnsi="仿宋" w:hint="eastAsia"/>
          <w:kern w:val="2"/>
          <w:sz w:val="30"/>
          <w:szCs w:val="30"/>
        </w:rPr>
        <w:t>指消防大数据中心和综合保障平台、管理教育平台、行政执法平台、应急指挥平台、物联网平台、重点单位平台、网格化平台。</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rPr>
      </w:pPr>
      <w:r>
        <w:rPr>
          <w:rFonts w:ascii="仿宋" w:eastAsia="仿宋" w:hAnsi="仿宋" w:hint="eastAsia"/>
          <w:kern w:val="2"/>
          <w:sz w:val="30"/>
          <w:szCs w:val="30"/>
          <w:lang w:val="zh-CN"/>
        </w:rPr>
        <w:t>2.</w:t>
      </w:r>
      <w:r>
        <w:rPr>
          <w:rFonts w:ascii="仿宋" w:eastAsia="仿宋" w:hAnsi="仿宋" w:hint="eastAsia"/>
          <w:kern w:val="2"/>
          <w:sz w:val="30"/>
          <w:szCs w:val="30"/>
        </w:rPr>
        <w:t>消防宣传“七进”：</w:t>
      </w:r>
      <w:r w:rsidR="001913CC">
        <w:rPr>
          <w:rFonts w:ascii="仿宋" w:eastAsia="仿宋" w:hAnsi="仿宋" w:hint="eastAsia"/>
          <w:kern w:val="2"/>
          <w:sz w:val="30"/>
          <w:szCs w:val="30"/>
        </w:rPr>
        <w:t>是</w:t>
      </w:r>
      <w:r>
        <w:rPr>
          <w:rFonts w:ascii="仿宋" w:eastAsia="仿宋" w:hAnsi="仿宋" w:hint="eastAsia"/>
          <w:kern w:val="2"/>
          <w:sz w:val="30"/>
          <w:szCs w:val="30"/>
        </w:rPr>
        <w:t>指消防宣传进机关、进学校、进社区、进企业、进农村、进家庭、进网站。</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lang w:val="zh-CN"/>
        </w:rPr>
      </w:pPr>
      <w:r>
        <w:rPr>
          <w:rFonts w:ascii="仿宋" w:eastAsia="仿宋" w:hAnsi="仿宋" w:hint="eastAsia"/>
          <w:kern w:val="2"/>
          <w:sz w:val="30"/>
          <w:szCs w:val="30"/>
        </w:rPr>
        <w:t>3.</w:t>
      </w:r>
      <w:r>
        <w:rPr>
          <w:rFonts w:ascii="仿宋" w:eastAsia="仿宋" w:hAnsi="仿宋" w:hint="eastAsia"/>
          <w:kern w:val="2"/>
          <w:sz w:val="30"/>
          <w:szCs w:val="30"/>
          <w:lang w:val="zh-CN"/>
        </w:rPr>
        <w:t>社会消防技术服务机构：</w:t>
      </w:r>
      <w:r w:rsidR="001913CC">
        <w:rPr>
          <w:rFonts w:ascii="仿宋" w:eastAsia="仿宋" w:hAnsi="仿宋" w:hint="eastAsia"/>
          <w:kern w:val="2"/>
          <w:sz w:val="30"/>
          <w:szCs w:val="30"/>
          <w:lang w:val="zh-CN"/>
        </w:rPr>
        <w:t>是指</w:t>
      </w:r>
      <w:r>
        <w:rPr>
          <w:rFonts w:ascii="仿宋" w:eastAsia="仿宋" w:hAnsi="仿宋" w:hint="eastAsia"/>
          <w:kern w:val="2"/>
          <w:sz w:val="30"/>
          <w:szCs w:val="30"/>
          <w:lang w:val="zh-CN"/>
        </w:rPr>
        <w:t>依据《社会消防技术服务管理规定》（公安部第1</w:t>
      </w:r>
      <w:r>
        <w:rPr>
          <w:rFonts w:ascii="仿宋" w:eastAsia="仿宋" w:hAnsi="仿宋"/>
          <w:kern w:val="2"/>
          <w:sz w:val="30"/>
          <w:szCs w:val="30"/>
        </w:rPr>
        <w:t>36</w:t>
      </w:r>
      <w:r>
        <w:rPr>
          <w:rFonts w:ascii="仿宋" w:eastAsia="仿宋" w:hAnsi="仿宋" w:hint="eastAsia"/>
          <w:kern w:val="2"/>
          <w:sz w:val="30"/>
          <w:szCs w:val="30"/>
          <w:lang w:val="zh-CN"/>
        </w:rPr>
        <w:t>号令）规定，从事消防设施维护保养检测、消防安全评估等消防技术服务活动的社会组织。</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lang w:val="zh-CN"/>
        </w:rPr>
      </w:pPr>
      <w:r>
        <w:rPr>
          <w:rFonts w:ascii="仿宋" w:eastAsia="仿宋" w:hAnsi="仿宋" w:hint="eastAsia"/>
          <w:kern w:val="2"/>
          <w:sz w:val="30"/>
          <w:szCs w:val="30"/>
          <w:lang w:val="zh-CN"/>
        </w:rPr>
        <w:t>4.“三合一”场所：</w:t>
      </w:r>
      <w:r w:rsidR="001913CC">
        <w:rPr>
          <w:rFonts w:ascii="仿宋" w:eastAsia="仿宋" w:hAnsi="仿宋" w:hint="eastAsia"/>
          <w:kern w:val="2"/>
          <w:sz w:val="30"/>
          <w:szCs w:val="30"/>
          <w:lang w:val="zh-CN"/>
        </w:rPr>
        <w:t>是指</w:t>
      </w:r>
      <w:r>
        <w:rPr>
          <w:rFonts w:ascii="仿宋" w:eastAsia="仿宋" w:hAnsi="仿宋" w:hint="eastAsia"/>
          <w:kern w:val="2"/>
          <w:sz w:val="30"/>
          <w:szCs w:val="30"/>
          <w:lang w:val="zh-CN"/>
        </w:rPr>
        <w:t>依据《住宿与生产储存经营合用场所消防安全技术要求》（GA703-2007</w:t>
      </w:r>
      <w:r w:rsidR="001913CC">
        <w:rPr>
          <w:rFonts w:ascii="仿宋" w:eastAsia="仿宋" w:hAnsi="仿宋" w:hint="eastAsia"/>
          <w:kern w:val="2"/>
          <w:sz w:val="30"/>
          <w:szCs w:val="30"/>
          <w:lang w:val="zh-CN"/>
        </w:rPr>
        <w:t>），</w:t>
      </w:r>
      <w:r>
        <w:rPr>
          <w:rFonts w:ascii="仿宋" w:eastAsia="仿宋" w:hAnsi="仿宋" w:hint="eastAsia"/>
          <w:kern w:val="2"/>
          <w:sz w:val="30"/>
          <w:szCs w:val="30"/>
          <w:lang w:val="zh-CN"/>
        </w:rPr>
        <w:t>住宿与生产、储存、经营合用场所，也即住宿与生产储存经营等一种或几种用途混合设置在同一连通空间内的场所。</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lang w:val="zh-CN"/>
        </w:rPr>
      </w:pPr>
      <w:r>
        <w:rPr>
          <w:rFonts w:ascii="仿宋" w:eastAsia="仿宋" w:hAnsi="仿宋" w:hint="eastAsia"/>
          <w:kern w:val="2"/>
          <w:sz w:val="30"/>
          <w:szCs w:val="30"/>
          <w:lang w:val="zh-CN"/>
        </w:rPr>
        <w:t>5.消防安全“四个能力”：</w:t>
      </w:r>
      <w:r w:rsidR="001913CC">
        <w:rPr>
          <w:rFonts w:ascii="仿宋" w:eastAsia="仿宋" w:hAnsi="仿宋" w:hint="eastAsia"/>
          <w:kern w:val="2"/>
          <w:sz w:val="30"/>
          <w:szCs w:val="30"/>
          <w:lang w:val="zh-CN"/>
        </w:rPr>
        <w:t>是指</w:t>
      </w:r>
      <w:r>
        <w:rPr>
          <w:rFonts w:ascii="仿宋" w:eastAsia="仿宋" w:hAnsi="仿宋" w:hint="eastAsia"/>
          <w:kern w:val="2"/>
          <w:sz w:val="30"/>
          <w:szCs w:val="30"/>
          <w:lang w:val="zh-CN"/>
        </w:rPr>
        <w:t>依据公安部《构筑社会消防安全“防火墙”工程工作方案》（公通字〔2010〕16号），检查消除火灾隐患能力，组织扑救初起火灾能力，组织人员疏散逃生能力，消防宣传教育培训能力。</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lang w:val="zh-CN"/>
        </w:rPr>
      </w:pPr>
      <w:r>
        <w:rPr>
          <w:rFonts w:ascii="仿宋" w:eastAsia="仿宋" w:hAnsi="仿宋" w:hint="eastAsia"/>
          <w:kern w:val="2"/>
          <w:sz w:val="30"/>
          <w:szCs w:val="30"/>
        </w:rPr>
        <w:t>6.</w:t>
      </w:r>
      <w:r>
        <w:rPr>
          <w:rFonts w:ascii="仿宋" w:eastAsia="仿宋" w:hAnsi="仿宋" w:hint="eastAsia"/>
          <w:kern w:val="2"/>
          <w:sz w:val="30"/>
          <w:szCs w:val="30"/>
          <w:lang w:val="zh-CN"/>
        </w:rPr>
        <w:t>微型消防站：</w:t>
      </w:r>
      <w:r w:rsidR="001913CC">
        <w:rPr>
          <w:rFonts w:ascii="仿宋" w:eastAsia="仿宋" w:hAnsi="仿宋" w:hint="eastAsia"/>
          <w:kern w:val="2"/>
          <w:sz w:val="30"/>
          <w:szCs w:val="30"/>
          <w:lang w:val="zh-CN"/>
        </w:rPr>
        <w:t>是指</w:t>
      </w:r>
      <w:r>
        <w:rPr>
          <w:rFonts w:ascii="仿宋" w:eastAsia="仿宋" w:hAnsi="仿宋" w:hint="eastAsia"/>
          <w:kern w:val="2"/>
          <w:sz w:val="30"/>
          <w:szCs w:val="30"/>
          <w:lang w:val="zh-CN"/>
        </w:rPr>
        <w:t>依据《关于印发《消防安全重点单位微型消防站建设标准（试行）》、《社区微型消防站建设标准（试行）》的通知》（公消〔2015〕301号），依托群防群治力量和单位已有的消防组织，按照“3分钟到场”要求划定最小灭火单元，以加强初起火灾应急处置准备工作为根本，建立的有人员、有器材、有战斗力的企业或社区志愿消防队。</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lang w:val="zh-CN"/>
        </w:rPr>
      </w:pPr>
      <w:r>
        <w:rPr>
          <w:rFonts w:ascii="仿宋" w:eastAsia="仿宋" w:hAnsi="仿宋" w:hint="eastAsia"/>
          <w:kern w:val="2"/>
          <w:sz w:val="30"/>
          <w:szCs w:val="30"/>
        </w:rPr>
        <w:t>7.</w:t>
      </w:r>
      <w:r>
        <w:rPr>
          <w:rFonts w:ascii="仿宋" w:eastAsia="仿宋" w:hAnsi="仿宋" w:hint="eastAsia"/>
          <w:kern w:val="2"/>
          <w:sz w:val="30"/>
          <w:szCs w:val="30"/>
          <w:lang w:val="zh-CN"/>
        </w:rPr>
        <w:t>“九小”场所：泛指单位规模小、消防安全管理不规范的单位场所，包括小学校或幼儿园、小医院、小商店、小餐馆、小旅馆、小歌舞娱乐场所、小网吧、小美容洗浴场所、小生产加工企业等小单位、小场所。</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rPr>
      </w:pPr>
      <w:r>
        <w:rPr>
          <w:rFonts w:ascii="仿宋" w:eastAsia="仿宋" w:hAnsi="仿宋" w:hint="eastAsia"/>
          <w:kern w:val="2"/>
          <w:sz w:val="30"/>
          <w:szCs w:val="30"/>
        </w:rPr>
        <w:t>8.</w:t>
      </w:r>
      <w:r>
        <w:rPr>
          <w:rFonts w:ascii="仿宋" w:eastAsia="仿宋" w:hAnsi="仿宋" w:hint="eastAsia"/>
          <w:kern w:val="2"/>
          <w:sz w:val="30"/>
          <w:szCs w:val="30"/>
          <w:lang w:val="zh-CN"/>
        </w:rPr>
        <w:t>区域火灾隐患：</w:t>
      </w:r>
      <w:r w:rsidR="001913CC">
        <w:rPr>
          <w:rFonts w:ascii="仿宋" w:eastAsia="仿宋" w:hAnsi="仿宋" w:hint="eastAsia"/>
          <w:kern w:val="2"/>
          <w:sz w:val="30"/>
          <w:szCs w:val="30"/>
          <w:lang w:val="zh-CN"/>
        </w:rPr>
        <w:t>是指</w:t>
      </w:r>
      <w:r>
        <w:rPr>
          <w:rFonts w:ascii="仿宋" w:eastAsia="仿宋" w:hAnsi="仿宋" w:hint="eastAsia"/>
          <w:kern w:val="2"/>
          <w:sz w:val="30"/>
          <w:szCs w:val="30"/>
          <w:lang w:val="zh-CN"/>
        </w:rPr>
        <w:t>依据国务院《关于加强和改进消防工作的意见》（国发〔2011〕46号），城乡结合部、城市老街区、集生产储存居住为一体的“三合一”场所、“城中村”、“棚户区”、出租屋、连片村寨等存在影响公共消防安全的火灾隐患集中区域。</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lang w:val="zh-CN"/>
        </w:rPr>
      </w:pPr>
      <w:r>
        <w:rPr>
          <w:rFonts w:ascii="仿宋" w:eastAsia="仿宋" w:hAnsi="仿宋" w:hint="eastAsia"/>
          <w:kern w:val="2"/>
          <w:sz w:val="30"/>
          <w:szCs w:val="30"/>
        </w:rPr>
        <w:t>9.</w:t>
      </w:r>
      <w:r>
        <w:rPr>
          <w:rFonts w:ascii="仿宋" w:eastAsia="仿宋" w:hAnsi="仿宋" w:hint="eastAsia"/>
          <w:kern w:val="2"/>
          <w:sz w:val="30"/>
          <w:szCs w:val="30"/>
          <w:lang w:val="zh-CN"/>
        </w:rPr>
        <w:t>火灾高危单位：</w:t>
      </w:r>
      <w:r w:rsidR="001913CC">
        <w:rPr>
          <w:rFonts w:ascii="仿宋" w:eastAsia="仿宋" w:hAnsi="仿宋" w:hint="eastAsia"/>
          <w:kern w:val="2"/>
          <w:sz w:val="30"/>
          <w:szCs w:val="30"/>
          <w:lang w:val="zh-CN"/>
        </w:rPr>
        <w:t>是指</w:t>
      </w:r>
      <w:r>
        <w:rPr>
          <w:rFonts w:ascii="仿宋" w:eastAsia="仿宋" w:hAnsi="仿宋" w:hint="eastAsia"/>
          <w:kern w:val="2"/>
          <w:sz w:val="30"/>
          <w:szCs w:val="30"/>
          <w:lang w:val="zh-CN"/>
        </w:rPr>
        <w:t>依据国务院《关于加强和改进消防工作的意见》（国发〔2011〕46号），容易造成群死群伤火灾的人员密集场所、易燃易爆单位和高层、地下公共建筑等高危单位。</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kern w:val="2"/>
          <w:sz w:val="30"/>
          <w:szCs w:val="30"/>
        </w:rPr>
      </w:pPr>
      <w:r>
        <w:rPr>
          <w:rFonts w:ascii="仿宋" w:eastAsia="仿宋" w:hAnsi="仿宋" w:hint="eastAsia"/>
          <w:kern w:val="2"/>
          <w:sz w:val="30"/>
          <w:szCs w:val="30"/>
        </w:rPr>
        <w:t>10.“三自主两公开一承诺”：</w:t>
      </w:r>
      <w:r w:rsidR="001913CC">
        <w:rPr>
          <w:rFonts w:ascii="仿宋" w:eastAsia="仿宋" w:hAnsi="仿宋" w:hint="eastAsia"/>
          <w:kern w:val="2"/>
          <w:sz w:val="30"/>
          <w:szCs w:val="30"/>
        </w:rPr>
        <w:t>是指</w:t>
      </w:r>
      <w:r>
        <w:rPr>
          <w:rFonts w:ascii="仿宋" w:eastAsia="仿宋" w:hAnsi="仿宋" w:hint="eastAsia"/>
          <w:kern w:val="2"/>
          <w:sz w:val="30"/>
          <w:szCs w:val="30"/>
        </w:rPr>
        <w:t>根据消防救援局《“防风险保平安迎大庆”消防安全执法检查专项行动实施方案》（应急消〔2019〕95号），自主评估风险、自主检查安全、自主整改隐患，向社会公开消防安全责任人、管理人及其职责，并承诺本场所不存在突出风险或者已经落实防范措施。</w:t>
      </w:r>
    </w:p>
    <w:p w:rsidR="00467F47" w:rsidRDefault="00830A87">
      <w:pPr>
        <w:pBdr>
          <w:top w:val="single" w:sz="4" w:space="0" w:color="FFFFFF"/>
          <w:left w:val="single" w:sz="4" w:space="0" w:color="FFFFFF"/>
          <w:bottom w:val="single" w:sz="4" w:space="16" w:color="FFFFFF"/>
          <w:right w:val="single" w:sz="4" w:space="8" w:color="FFFFFF"/>
        </w:pBdr>
        <w:tabs>
          <w:tab w:val="left" w:pos="7560"/>
        </w:tabs>
        <w:overflowPunct w:val="0"/>
        <w:autoSpaceDE w:val="0"/>
        <w:autoSpaceDN w:val="0"/>
        <w:adjustRightInd w:val="0"/>
        <w:snapToGrid w:val="0"/>
        <w:spacing w:line="560" w:lineRule="exact"/>
        <w:ind w:firstLineChars="200" w:firstLine="600"/>
        <w:rPr>
          <w:rFonts w:ascii="仿宋" w:eastAsia="仿宋" w:hAnsi="仿宋"/>
          <w:bCs/>
          <w:sz w:val="30"/>
          <w:szCs w:val="30"/>
        </w:rPr>
      </w:pPr>
      <w:r>
        <w:rPr>
          <w:rFonts w:ascii="仿宋" w:eastAsia="仿宋" w:hAnsi="仿宋"/>
          <w:kern w:val="2"/>
          <w:sz w:val="30"/>
          <w:szCs w:val="30"/>
        </w:rPr>
        <w:t>1</w:t>
      </w:r>
      <w:r>
        <w:rPr>
          <w:rFonts w:ascii="仿宋" w:eastAsia="仿宋" w:hAnsi="仿宋" w:hint="eastAsia"/>
          <w:kern w:val="2"/>
          <w:sz w:val="30"/>
          <w:szCs w:val="30"/>
        </w:rPr>
        <w:t>1.</w:t>
      </w:r>
      <w:r>
        <w:rPr>
          <w:rFonts w:ascii="仿宋" w:eastAsia="仿宋" w:hAnsi="仿宋" w:hint="eastAsia"/>
          <w:bCs/>
          <w:sz w:val="30"/>
          <w:szCs w:val="30"/>
        </w:rPr>
        <w:t>“两部八组”工作机制</w:t>
      </w:r>
      <w:r>
        <w:rPr>
          <w:rFonts w:ascii="仿宋" w:eastAsia="仿宋" w:hAnsi="仿宋"/>
          <w:bCs/>
          <w:sz w:val="30"/>
          <w:szCs w:val="30"/>
        </w:rPr>
        <w:t>：是指前、后方指挥部，综合信息组、指挥协调组、应急通信组、战地政工组、新闻宣传组、战勤保障组、安全督导组、纪律监督组。</w:t>
      </w:r>
    </w:p>
    <w:p w:rsidR="00467F47" w:rsidRDefault="00467F47">
      <w:pPr>
        <w:spacing w:line="560" w:lineRule="exact"/>
        <w:rPr>
          <w:rFonts w:ascii="仿宋" w:eastAsia="仿宋" w:hAnsi="仿宋"/>
          <w:sz w:val="30"/>
          <w:szCs w:val="30"/>
        </w:rPr>
      </w:pPr>
    </w:p>
    <w:p w:rsidR="00467F47" w:rsidRDefault="00467F47">
      <w:pPr>
        <w:widowControl/>
        <w:shd w:val="clear" w:color="auto" w:fill="FFFFFF"/>
        <w:spacing w:line="560" w:lineRule="exact"/>
        <w:jc w:val="left"/>
        <w:rPr>
          <w:rFonts w:ascii="宋体" w:eastAsia="宋体" w:hAnsi="宋体"/>
          <w:sz w:val="32"/>
          <w:szCs w:val="32"/>
        </w:rPr>
      </w:pPr>
    </w:p>
    <w:p w:rsidR="00467F47" w:rsidRDefault="00467F47">
      <w:pPr>
        <w:spacing w:line="560" w:lineRule="exact"/>
      </w:pPr>
    </w:p>
    <w:sectPr w:rsidR="00467F47" w:rsidSect="00467F47">
      <w:footerReference w:type="default" r:id="rId11"/>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E8" w:rsidRDefault="00454CE8" w:rsidP="00467F47">
      <w:r>
        <w:separator/>
      </w:r>
    </w:p>
  </w:endnote>
  <w:endnote w:type="continuationSeparator" w:id="0">
    <w:p w:rsidR="00454CE8" w:rsidRDefault="00454CE8" w:rsidP="00467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87" w:rsidRDefault="00F457C4">
    <w:pPr>
      <w:pStyle w:val="a7"/>
    </w:pPr>
    <w:r>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qbd+80BAACn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qbd+80BAACnAwAADgAAAAAAAAABACAAAAAeAQAAZHJzL2Uy&#10;b0RvYy54bWxQSwUGAAAAAAYABgBZAQAAXQUAAAAA&#10;" filled="f" stroked="f">
          <v:textbox style="mso-fit-shape-to-text:t" inset="0,0,0,0">
            <w:txbxContent>
              <w:p w:rsidR="00830A87" w:rsidRDefault="00830A87">
                <w:pPr>
                  <w:pStyle w:val="a7"/>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87" w:rsidRDefault="00F457C4">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filled="f" stroked="f">
          <v:textbox style="mso-fit-shape-to-text:t" inset="0,0,0,0">
            <w:txbxContent>
              <w:p w:rsidR="00830A87" w:rsidRDefault="00830A87">
                <w:pPr>
                  <w:pStyle w:val="a7"/>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87" w:rsidRDefault="00F457C4">
    <w:pPr>
      <w:pStyle w:val="a7"/>
    </w:pPr>
    <w:r>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4fruIBAADMAwAADgAAAGRycy9lMm9Eb2MueG1srVPNjtMwEL4j8Q6W&#10;7zTZIq2qqOkKqBYhIUBa9gFcx2ks+U8zbpPyAPAGnLhw57n6HIydpAvLZQ9ckvnzN/N9Hq9vBmvY&#10;UQFq72p+tSg5U076Rrt9ze8/375YcYZRuEYY71TNTwr5zeb5s3UfKrX0nTeNAkYgDqs+1LyLMVRF&#10;gbJTVuDCB+Uo2XqwIpIL+6IB0RO6NcWyLK+L3kMTwEuFSNHtmOQTIjwF0Letlmrr5cEqF0dUUEZE&#10;ooSdDsg3edq2VTJ+bFtUkZmaE9OYv9SE7F36Fpu1qPYgQqflNIJ4ygiPOFmhHTW9QG1FFOwA+h8o&#10;qyV49G1cSG+LkUhWhFhclY+0uetEUJkLSY3hIjr+P1j54fgJmG5q/pIzJyxd+Pn7t/OPX+efX9l1&#10;kqcPWFHVXaC6OLz2Ay3NHEcKJtZDCzb9iQ+jPIl7uoirhshkOrRarlYlpSTlZofwi4fjATC+Vd6y&#10;ZNQc6PayqOL4HuNYOpekbs7famPyDRr3V4Awx4jKKzCdTkzGiZMVh90w0dv55kTs6FFQ187DF856&#10;WomaO3oBnJl3jhRP2zMbMBu72RBO0sGaR85G800ct+wQQO+7vHdpRAyvDpH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k4fruIBAADMAwAADgAA&#10;AAAAAAABACAAAAAeAQAAZHJzL2Uyb0RvYy54bWxQSwUGAAAAAAYABgBZAQAAcgUAAAAA&#10;" filled="f" stroked="f">
          <v:textbox style="mso-fit-shape-to-text:t" inset="0,0,0,0">
            <w:txbxContent>
              <w:p w:rsidR="00830A87" w:rsidRDefault="00F457C4">
                <w:pPr>
                  <w:pStyle w:val="a7"/>
                  <w:rPr>
                    <w:rFonts w:ascii="仿宋" w:eastAsia="仿宋" w:hAnsi="仿宋" w:cs="仿宋"/>
                    <w:sz w:val="24"/>
                    <w:szCs w:val="24"/>
                  </w:rPr>
                </w:pPr>
                <w:r>
                  <w:rPr>
                    <w:rFonts w:ascii="仿宋" w:eastAsia="仿宋" w:hAnsi="仿宋" w:cs="仿宋" w:hint="eastAsia"/>
                    <w:sz w:val="24"/>
                    <w:szCs w:val="24"/>
                  </w:rPr>
                  <w:fldChar w:fldCharType="begin"/>
                </w:r>
                <w:r w:rsidR="00830A87">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9366DE">
                  <w:rPr>
                    <w:rFonts w:ascii="仿宋" w:eastAsia="仿宋" w:hAnsi="仿宋" w:cs="仿宋"/>
                    <w:noProof/>
                    <w:sz w:val="24"/>
                    <w:szCs w:val="24"/>
                  </w:rPr>
                  <w:t>- 25 -</w:t>
                </w:r>
                <w:r>
                  <w:rPr>
                    <w:rFonts w:ascii="仿宋" w:eastAsia="仿宋" w:hAnsi="仿宋" w:cs="仿宋" w:hint="eastAsia"/>
                    <w:sz w:val="24"/>
                    <w:szCs w:val="24"/>
                  </w:rPr>
                  <w:fldChar w:fldCharType="end"/>
                </w:r>
              </w:p>
            </w:txbxContent>
          </v:textbox>
          <w10:wrap anchorx="margin"/>
        </v:shape>
      </w:pict>
    </w:r>
    <w:r>
      <w:pict>
        <v:shape id="文本框 7" o:spid="_x0000_s1027"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I9Ws0BAACnAwAADgAAAGRycy9lMm9Eb2MueG1srVPNjtMwEL4j8Q6W&#10;7zTZC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zI9Ws0BAACnAwAADgAAAAAAAAABACAAAAAeAQAAZHJzL2Uy&#10;b0RvYy54bWxQSwUGAAAAAAYABgBZAQAAXQUAAAAA&#10;" filled="f" stroked="f">
          <v:textbox style="mso-fit-shape-to-text:t" inset="0,0,0,0">
            <w:txbxContent>
              <w:p w:rsidR="00830A87" w:rsidRDefault="00830A87">
                <w:pPr>
                  <w:pStyle w:val="a7"/>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E8" w:rsidRDefault="00454CE8" w:rsidP="00467F47">
      <w:r>
        <w:separator/>
      </w:r>
    </w:p>
  </w:footnote>
  <w:footnote w:type="continuationSeparator" w:id="0">
    <w:p w:rsidR="00454CE8" w:rsidRDefault="00454CE8" w:rsidP="00467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87" w:rsidRDefault="00830A87">
    <w:pPr>
      <w:pStyle w:val="a8"/>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87" w:rsidRDefault="00830A87">
    <w:pPr>
      <w:pStyle w:val="a8"/>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D8C"/>
    <w:rsid w:val="B199CB57"/>
    <w:rsid w:val="BFF27A6C"/>
    <w:rsid w:val="CADF2030"/>
    <w:rsid w:val="CBDAD287"/>
    <w:rsid w:val="CDB79F5A"/>
    <w:rsid w:val="D7FBE84E"/>
    <w:rsid w:val="DF9F0488"/>
    <w:rsid w:val="EDBA7676"/>
    <w:rsid w:val="EDDA0BA3"/>
    <w:rsid w:val="EF794A85"/>
    <w:rsid w:val="EFDF9FC7"/>
    <w:rsid w:val="EFEAFF39"/>
    <w:rsid w:val="F1FFEB40"/>
    <w:rsid w:val="F3EF381F"/>
    <w:rsid w:val="FC2B1AF9"/>
    <w:rsid w:val="FC7BC3E8"/>
    <w:rsid w:val="FD7EEAF0"/>
    <w:rsid w:val="FEFEA638"/>
    <w:rsid w:val="FFED3FDF"/>
    <w:rsid w:val="FFFEF173"/>
    <w:rsid w:val="000034A2"/>
    <w:rsid w:val="00010D65"/>
    <w:rsid w:val="000146F9"/>
    <w:rsid w:val="00030EB8"/>
    <w:rsid w:val="00037036"/>
    <w:rsid w:val="00053E99"/>
    <w:rsid w:val="00066EBC"/>
    <w:rsid w:val="000A2F3F"/>
    <w:rsid w:val="000A5B0E"/>
    <w:rsid w:val="000F3FF8"/>
    <w:rsid w:val="00136216"/>
    <w:rsid w:val="00180545"/>
    <w:rsid w:val="001864E1"/>
    <w:rsid w:val="001913CC"/>
    <w:rsid w:val="001A2BFE"/>
    <w:rsid w:val="001B4919"/>
    <w:rsid w:val="001B5AF9"/>
    <w:rsid w:val="001C7B23"/>
    <w:rsid w:val="001F093F"/>
    <w:rsid w:val="002F6962"/>
    <w:rsid w:val="00302115"/>
    <w:rsid w:val="00392667"/>
    <w:rsid w:val="003A4E9F"/>
    <w:rsid w:val="003A7862"/>
    <w:rsid w:val="003D21B2"/>
    <w:rsid w:val="003F2B72"/>
    <w:rsid w:val="003F4BC9"/>
    <w:rsid w:val="004034A7"/>
    <w:rsid w:val="00405029"/>
    <w:rsid w:val="004063C1"/>
    <w:rsid w:val="00434911"/>
    <w:rsid w:val="00454CE0"/>
    <w:rsid w:val="00454CE8"/>
    <w:rsid w:val="00454DD8"/>
    <w:rsid w:val="00467F47"/>
    <w:rsid w:val="004741B4"/>
    <w:rsid w:val="00504C27"/>
    <w:rsid w:val="00537F63"/>
    <w:rsid w:val="00552820"/>
    <w:rsid w:val="005534A4"/>
    <w:rsid w:val="005A5DE9"/>
    <w:rsid w:val="005B16A4"/>
    <w:rsid w:val="00606D8C"/>
    <w:rsid w:val="006520C1"/>
    <w:rsid w:val="00654DFD"/>
    <w:rsid w:val="00665148"/>
    <w:rsid w:val="00697265"/>
    <w:rsid w:val="006B6A41"/>
    <w:rsid w:val="0075393B"/>
    <w:rsid w:val="007A0664"/>
    <w:rsid w:val="007A75BD"/>
    <w:rsid w:val="007D40C0"/>
    <w:rsid w:val="007F5709"/>
    <w:rsid w:val="0082607C"/>
    <w:rsid w:val="00830A87"/>
    <w:rsid w:val="00836B90"/>
    <w:rsid w:val="00856B5F"/>
    <w:rsid w:val="00885211"/>
    <w:rsid w:val="008A2BF0"/>
    <w:rsid w:val="008E5297"/>
    <w:rsid w:val="00901BD9"/>
    <w:rsid w:val="00915507"/>
    <w:rsid w:val="009366DE"/>
    <w:rsid w:val="00962337"/>
    <w:rsid w:val="00990A02"/>
    <w:rsid w:val="009D5F78"/>
    <w:rsid w:val="009E3EE8"/>
    <w:rsid w:val="00A2170F"/>
    <w:rsid w:val="00A22E60"/>
    <w:rsid w:val="00A5754D"/>
    <w:rsid w:val="00A7184F"/>
    <w:rsid w:val="00A90656"/>
    <w:rsid w:val="00A922AB"/>
    <w:rsid w:val="00AA3CEC"/>
    <w:rsid w:val="00AB4657"/>
    <w:rsid w:val="00AC74DD"/>
    <w:rsid w:val="00AD3CCF"/>
    <w:rsid w:val="00B66DFF"/>
    <w:rsid w:val="00B72878"/>
    <w:rsid w:val="00B90F39"/>
    <w:rsid w:val="00B94029"/>
    <w:rsid w:val="00BA0956"/>
    <w:rsid w:val="00BA39C1"/>
    <w:rsid w:val="00BB033A"/>
    <w:rsid w:val="00BE6899"/>
    <w:rsid w:val="00C416B6"/>
    <w:rsid w:val="00C7266D"/>
    <w:rsid w:val="00C92273"/>
    <w:rsid w:val="00CA35C9"/>
    <w:rsid w:val="00CA5A58"/>
    <w:rsid w:val="00CC740C"/>
    <w:rsid w:val="00CD6AD8"/>
    <w:rsid w:val="00CF0A78"/>
    <w:rsid w:val="00CF2DB5"/>
    <w:rsid w:val="00D16B2B"/>
    <w:rsid w:val="00D33B5A"/>
    <w:rsid w:val="00D475D6"/>
    <w:rsid w:val="00E01E2B"/>
    <w:rsid w:val="00E037BE"/>
    <w:rsid w:val="00E119A5"/>
    <w:rsid w:val="00E146F8"/>
    <w:rsid w:val="00E55164"/>
    <w:rsid w:val="00EB4D62"/>
    <w:rsid w:val="00EC10F3"/>
    <w:rsid w:val="00EE32A3"/>
    <w:rsid w:val="00EE592E"/>
    <w:rsid w:val="00EE6FF0"/>
    <w:rsid w:val="00F1767E"/>
    <w:rsid w:val="00F33F1E"/>
    <w:rsid w:val="00F457C4"/>
    <w:rsid w:val="00F46B05"/>
    <w:rsid w:val="00F624AA"/>
    <w:rsid w:val="00F7483F"/>
    <w:rsid w:val="00F90505"/>
    <w:rsid w:val="00FA26A6"/>
    <w:rsid w:val="00FB40E2"/>
    <w:rsid w:val="01BE06BB"/>
    <w:rsid w:val="0222165F"/>
    <w:rsid w:val="022952A0"/>
    <w:rsid w:val="035A3F4A"/>
    <w:rsid w:val="03991DF6"/>
    <w:rsid w:val="03CC5D27"/>
    <w:rsid w:val="041F679F"/>
    <w:rsid w:val="045A3333"/>
    <w:rsid w:val="047F02B0"/>
    <w:rsid w:val="04C52F09"/>
    <w:rsid w:val="04E936AF"/>
    <w:rsid w:val="05174E65"/>
    <w:rsid w:val="05AF5900"/>
    <w:rsid w:val="06677F89"/>
    <w:rsid w:val="06AD3C4C"/>
    <w:rsid w:val="072F56A7"/>
    <w:rsid w:val="075F12D7"/>
    <w:rsid w:val="07B469AB"/>
    <w:rsid w:val="081F014B"/>
    <w:rsid w:val="09C44AF6"/>
    <w:rsid w:val="0AB12E97"/>
    <w:rsid w:val="0B375049"/>
    <w:rsid w:val="0BC26BB8"/>
    <w:rsid w:val="0BF056CB"/>
    <w:rsid w:val="0C36326D"/>
    <w:rsid w:val="0CC65FEE"/>
    <w:rsid w:val="0DE51F67"/>
    <w:rsid w:val="0E194770"/>
    <w:rsid w:val="0E427B7E"/>
    <w:rsid w:val="0E7C5427"/>
    <w:rsid w:val="0F5F5CA1"/>
    <w:rsid w:val="0F9F2542"/>
    <w:rsid w:val="0FAC5256"/>
    <w:rsid w:val="0FC5217C"/>
    <w:rsid w:val="0FDC02C3"/>
    <w:rsid w:val="100854CF"/>
    <w:rsid w:val="108A3ADB"/>
    <w:rsid w:val="109D1177"/>
    <w:rsid w:val="11367802"/>
    <w:rsid w:val="12052525"/>
    <w:rsid w:val="1404150D"/>
    <w:rsid w:val="14157CAA"/>
    <w:rsid w:val="143B624F"/>
    <w:rsid w:val="15100470"/>
    <w:rsid w:val="15166234"/>
    <w:rsid w:val="15A364AC"/>
    <w:rsid w:val="16191C8C"/>
    <w:rsid w:val="16887EE0"/>
    <w:rsid w:val="169D6FDA"/>
    <w:rsid w:val="17304CF0"/>
    <w:rsid w:val="177E3384"/>
    <w:rsid w:val="17E72553"/>
    <w:rsid w:val="17F15719"/>
    <w:rsid w:val="18012EA8"/>
    <w:rsid w:val="18092816"/>
    <w:rsid w:val="181B0DCE"/>
    <w:rsid w:val="187569E2"/>
    <w:rsid w:val="18A961DF"/>
    <w:rsid w:val="18AE37F5"/>
    <w:rsid w:val="19AE61A3"/>
    <w:rsid w:val="1A246465"/>
    <w:rsid w:val="1ABD58A8"/>
    <w:rsid w:val="1B6552E0"/>
    <w:rsid w:val="1D1A32F3"/>
    <w:rsid w:val="1D2B7B0B"/>
    <w:rsid w:val="1DAB193D"/>
    <w:rsid w:val="1DCA7323"/>
    <w:rsid w:val="1E2670E3"/>
    <w:rsid w:val="1E2F52B3"/>
    <w:rsid w:val="1E4E7C2D"/>
    <w:rsid w:val="1E814835"/>
    <w:rsid w:val="1ED8781E"/>
    <w:rsid w:val="1F683089"/>
    <w:rsid w:val="200A12A3"/>
    <w:rsid w:val="206C46C2"/>
    <w:rsid w:val="21CB71C6"/>
    <w:rsid w:val="21D17C6E"/>
    <w:rsid w:val="21F4671D"/>
    <w:rsid w:val="21F93DFB"/>
    <w:rsid w:val="234E4553"/>
    <w:rsid w:val="23DF33FD"/>
    <w:rsid w:val="23EA292D"/>
    <w:rsid w:val="25026C88"/>
    <w:rsid w:val="25493224"/>
    <w:rsid w:val="262A6CDB"/>
    <w:rsid w:val="262D3765"/>
    <w:rsid w:val="26C16DEA"/>
    <w:rsid w:val="2751016E"/>
    <w:rsid w:val="27704E5E"/>
    <w:rsid w:val="277774AB"/>
    <w:rsid w:val="27B22A3D"/>
    <w:rsid w:val="2823112A"/>
    <w:rsid w:val="294F2DD3"/>
    <w:rsid w:val="2A52255C"/>
    <w:rsid w:val="2AF207CF"/>
    <w:rsid w:val="2B2F4273"/>
    <w:rsid w:val="2C2E37A7"/>
    <w:rsid w:val="2CF9108B"/>
    <w:rsid w:val="2D0B7011"/>
    <w:rsid w:val="2E0F2B31"/>
    <w:rsid w:val="2E424753"/>
    <w:rsid w:val="2F877768"/>
    <w:rsid w:val="2F975875"/>
    <w:rsid w:val="2FC516F9"/>
    <w:rsid w:val="301C3490"/>
    <w:rsid w:val="309857E4"/>
    <w:rsid w:val="30AC2D7F"/>
    <w:rsid w:val="311169BA"/>
    <w:rsid w:val="317A5AE1"/>
    <w:rsid w:val="31A97850"/>
    <w:rsid w:val="31C70ED0"/>
    <w:rsid w:val="323E5792"/>
    <w:rsid w:val="32C07FFA"/>
    <w:rsid w:val="330849AD"/>
    <w:rsid w:val="333472C1"/>
    <w:rsid w:val="33640927"/>
    <w:rsid w:val="33A8380B"/>
    <w:rsid w:val="33A8632D"/>
    <w:rsid w:val="3402116D"/>
    <w:rsid w:val="34627E5E"/>
    <w:rsid w:val="34E13C1A"/>
    <w:rsid w:val="34F92D9A"/>
    <w:rsid w:val="354E2190"/>
    <w:rsid w:val="35747E49"/>
    <w:rsid w:val="35AB32A5"/>
    <w:rsid w:val="36A47E30"/>
    <w:rsid w:val="36BD312A"/>
    <w:rsid w:val="374D4EF8"/>
    <w:rsid w:val="37604114"/>
    <w:rsid w:val="37623CD1"/>
    <w:rsid w:val="37BBDF14"/>
    <w:rsid w:val="384F083A"/>
    <w:rsid w:val="38F2451B"/>
    <w:rsid w:val="38FB618B"/>
    <w:rsid w:val="3A257CC3"/>
    <w:rsid w:val="3AA10568"/>
    <w:rsid w:val="3AFDC476"/>
    <w:rsid w:val="3B8B18F1"/>
    <w:rsid w:val="3B985F13"/>
    <w:rsid w:val="3BC273D4"/>
    <w:rsid w:val="3BD47B95"/>
    <w:rsid w:val="3BEC625F"/>
    <w:rsid w:val="3C4074A5"/>
    <w:rsid w:val="3CA31FD7"/>
    <w:rsid w:val="3D2E1BCF"/>
    <w:rsid w:val="3DBFC5B6"/>
    <w:rsid w:val="3EDF0565"/>
    <w:rsid w:val="3EFC4A0B"/>
    <w:rsid w:val="3F1A6894"/>
    <w:rsid w:val="3F526EA5"/>
    <w:rsid w:val="3F5420E3"/>
    <w:rsid w:val="3F562A81"/>
    <w:rsid w:val="3F5F4B67"/>
    <w:rsid w:val="3F7B6B82"/>
    <w:rsid w:val="3FFEA18A"/>
    <w:rsid w:val="411047CC"/>
    <w:rsid w:val="419B050B"/>
    <w:rsid w:val="41D01FA3"/>
    <w:rsid w:val="420E33D3"/>
    <w:rsid w:val="4368121D"/>
    <w:rsid w:val="439D67BD"/>
    <w:rsid w:val="43B01897"/>
    <w:rsid w:val="43C32877"/>
    <w:rsid w:val="43DB1093"/>
    <w:rsid w:val="44056110"/>
    <w:rsid w:val="44E4666D"/>
    <w:rsid w:val="455C2048"/>
    <w:rsid w:val="45857508"/>
    <w:rsid w:val="46113492"/>
    <w:rsid w:val="4614088C"/>
    <w:rsid w:val="46170324"/>
    <w:rsid w:val="46AE7BBD"/>
    <w:rsid w:val="46C26B94"/>
    <w:rsid w:val="475F4530"/>
    <w:rsid w:val="484B2F08"/>
    <w:rsid w:val="48BB76E5"/>
    <w:rsid w:val="48E245B2"/>
    <w:rsid w:val="499819E0"/>
    <w:rsid w:val="49E362B2"/>
    <w:rsid w:val="4A0C7380"/>
    <w:rsid w:val="4A261C69"/>
    <w:rsid w:val="4A4200BE"/>
    <w:rsid w:val="4AB3AA0B"/>
    <w:rsid w:val="4C746529"/>
    <w:rsid w:val="4CCF456B"/>
    <w:rsid w:val="4D482FBD"/>
    <w:rsid w:val="4DB0533F"/>
    <w:rsid w:val="4E355927"/>
    <w:rsid w:val="4ED547B8"/>
    <w:rsid w:val="4EDF968F"/>
    <w:rsid w:val="4EEF67E7"/>
    <w:rsid w:val="4F140297"/>
    <w:rsid w:val="4FC9093A"/>
    <w:rsid w:val="4FF71C52"/>
    <w:rsid w:val="51361FFF"/>
    <w:rsid w:val="51BF5912"/>
    <w:rsid w:val="51ED6B61"/>
    <w:rsid w:val="528F7D9D"/>
    <w:rsid w:val="534529CD"/>
    <w:rsid w:val="538C7248"/>
    <w:rsid w:val="541A653C"/>
    <w:rsid w:val="547607DA"/>
    <w:rsid w:val="54806B7C"/>
    <w:rsid w:val="54AF757F"/>
    <w:rsid w:val="54B539C7"/>
    <w:rsid w:val="54F70F79"/>
    <w:rsid w:val="551A3E79"/>
    <w:rsid w:val="555E2388"/>
    <w:rsid w:val="55A97243"/>
    <w:rsid w:val="567E6474"/>
    <w:rsid w:val="572E7280"/>
    <w:rsid w:val="574D56F6"/>
    <w:rsid w:val="584A6B49"/>
    <w:rsid w:val="58810003"/>
    <w:rsid w:val="58E97957"/>
    <w:rsid w:val="592B5934"/>
    <w:rsid w:val="59F01C75"/>
    <w:rsid w:val="5A413F32"/>
    <w:rsid w:val="5ADB5EA3"/>
    <w:rsid w:val="5BC52DAA"/>
    <w:rsid w:val="5BFA07AE"/>
    <w:rsid w:val="5C186ED1"/>
    <w:rsid w:val="5C5477DD"/>
    <w:rsid w:val="5C6A1C00"/>
    <w:rsid w:val="5DB16525"/>
    <w:rsid w:val="5E210AAA"/>
    <w:rsid w:val="5E681D8F"/>
    <w:rsid w:val="5E8D4131"/>
    <w:rsid w:val="5EA26F25"/>
    <w:rsid w:val="5EAF519E"/>
    <w:rsid w:val="5EDA3693"/>
    <w:rsid w:val="5EE035AA"/>
    <w:rsid w:val="5EED1D0E"/>
    <w:rsid w:val="5FE63DA8"/>
    <w:rsid w:val="605D66D4"/>
    <w:rsid w:val="6083774C"/>
    <w:rsid w:val="60BB05A9"/>
    <w:rsid w:val="61497B2C"/>
    <w:rsid w:val="62487DE4"/>
    <w:rsid w:val="62514EEA"/>
    <w:rsid w:val="62520A22"/>
    <w:rsid w:val="62DD6057"/>
    <w:rsid w:val="62FA0FC6"/>
    <w:rsid w:val="63BC5162"/>
    <w:rsid w:val="64074E42"/>
    <w:rsid w:val="647E189B"/>
    <w:rsid w:val="6488096B"/>
    <w:rsid w:val="64FF0C2E"/>
    <w:rsid w:val="65035E8E"/>
    <w:rsid w:val="65A51F2B"/>
    <w:rsid w:val="661C2BB8"/>
    <w:rsid w:val="668A09CB"/>
    <w:rsid w:val="66A124A7"/>
    <w:rsid w:val="66E225B5"/>
    <w:rsid w:val="67B8331C"/>
    <w:rsid w:val="67FD1924"/>
    <w:rsid w:val="68BD450F"/>
    <w:rsid w:val="68D979E8"/>
    <w:rsid w:val="693764BC"/>
    <w:rsid w:val="696314F4"/>
    <w:rsid w:val="6A642945"/>
    <w:rsid w:val="6AB73D58"/>
    <w:rsid w:val="6AE20C38"/>
    <w:rsid w:val="6B512465"/>
    <w:rsid w:val="6B5F50F4"/>
    <w:rsid w:val="6B87088E"/>
    <w:rsid w:val="6BC950DF"/>
    <w:rsid w:val="6C292A34"/>
    <w:rsid w:val="6C9C3206"/>
    <w:rsid w:val="6CB159B0"/>
    <w:rsid w:val="6CB467A2"/>
    <w:rsid w:val="6CE81FA7"/>
    <w:rsid w:val="6D3C24EA"/>
    <w:rsid w:val="6D586E5A"/>
    <w:rsid w:val="6D82064E"/>
    <w:rsid w:val="6E3A19F7"/>
    <w:rsid w:val="6E7E7255"/>
    <w:rsid w:val="6F484F7F"/>
    <w:rsid w:val="6F612159"/>
    <w:rsid w:val="6FBB37E7"/>
    <w:rsid w:val="6FF7C0B5"/>
    <w:rsid w:val="70B0102E"/>
    <w:rsid w:val="710749D5"/>
    <w:rsid w:val="72516841"/>
    <w:rsid w:val="739D33BF"/>
    <w:rsid w:val="73AD7AA7"/>
    <w:rsid w:val="740009CB"/>
    <w:rsid w:val="744A14E9"/>
    <w:rsid w:val="74F6042E"/>
    <w:rsid w:val="758F20DD"/>
    <w:rsid w:val="759058D2"/>
    <w:rsid w:val="75B1439C"/>
    <w:rsid w:val="76903FBD"/>
    <w:rsid w:val="76C0285F"/>
    <w:rsid w:val="76C6701D"/>
    <w:rsid w:val="76F3582F"/>
    <w:rsid w:val="76FA0403"/>
    <w:rsid w:val="770B7AB5"/>
    <w:rsid w:val="77CB2BF1"/>
    <w:rsid w:val="77FF01E0"/>
    <w:rsid w:val="7847671C"/>
    <w:rsid w:val="78E638B6"/>
    <w:rsid w:val="78F61332"/>
    <w:rsid w:val="78FD327E"/>
    <w:rsid w:val="794E177D"/>
    <w:rsid w:val="79D33FDF"/>
    <w:rsid w:val="7A3E3B4E"/>
    <w:rsid w:val="7AAF14B2"/>
    <w:rsid w:val="7B1E74DC"/>
    <w:rsid w:val="7B4B1D26"/>
    <w:rsid w:val="7BA21EBB"/>
    <w:rsid w:val="7BB7077D"/>
    <w:rsid w:val="7CFE367B"/>
    <w:rsid w:val="7D025F61"/>
    <w:rsid w:val="7D266FEA"/>
    <w:rsid w:val="7D446E7E"/>
    <w:rsid w:val="7D9C9474"/>
    <w:rsid w:val="7E600B71"/>
    <w:rsid w:val="7E6D761B"/>
    <w:rsid w:val="7ED57A07"/>
    <w:rsid w:val="7EF173E1"/>
    <w:rsid w:val="7EF96D1F"/>
    <w:rsid w:val="7FA35BCC"/>
    <w:rsid w:val="7FEBA2A8"/>
    <w:rsid w:val="7FF25E1B"/>
    <w:rsid w:val="7FF66379"/>
    <w:rsid w:val="8F7FE548"/>
    <w:rsid w:val="9AF99C61"/>
    <w:rsid w:val="9EB82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qFormat="1"/>
    <w:lsdException w:name="Strong" w:semiHidden="0" w:uiPriority="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67F47"/>
    <w:pPr>
      <w:widowControl w:val="0"/>
      <w:jc w:val="both"/>
    </w:pPr>
    <w:rPr>
      <w:rFonts w:ascii="仿宋_GB2312" w:eastAsia="仿宋_GB231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qFormat/>
    <w:rsid w:val="00467F47"/>
    <w:pPr>
      <w:spacing w:after="120" w:line="480" w:lineRule="auto"/>
      <w:ind w:leftChars="200" w:left="420"/>
    </w:pPr>
  </w:style>
  <w:style w:type="paragraph" w:styleId="a3">
    <w:name w:val="Normal Indent"/>
    <w:basedOn w:val="a"/>
    <w:qFormat/>
    <w:rsid w:val="00467F47"/>
    <w:pPr>
      <w:spacing w:line="300" w:lineRule="auto"/>
      <w:ind w:firstLineChars="200" w:firstLine="482"/>
    </w:pPr>
    <w:rPr>
      <w:rFonts w:ascii="宋体"/>
      <w:snapToGrid w:val="0"/>
      <w:sz w:val="24"/>
      <w:szCs w:val="20"/>
    </w:rPr>
  </w:style>
  <w:style w:type="paragraph" w:styleId="a4">
    <w:name w:val="annotation text"/>
    <w:basedOn w:val="a"/>
    <w:uiPriority w:val="99"/>
    <w:semiHidden/>
    <w:unhideWhenUsed/>
    <w:qFormat/>
    <w:rsid w:val="00467F47"/>
    <w:pPr>
      <w:jc w:val="left"/>
    </w:pPr>
  </w:style>
  <w:style w:type="paragraph" w:styleId="a5">
    <w:name w:val="Body Text Indent"/>
    <w:basedOn w:val="a"/>
    <w:qFormat/>
    <w:rsid w:val="00467F47"/>
    <w:pPr>
      <w:ind w:leftChars="200" w:left="420"/>
    </w:pPr>
    <w:rPr>
      <w:rFonts w:ascii="Times New Roman" w:eastAsia="宋体"/>
      <w:sz w:val="32"/>
    </w:rPr>
  </w:style>
  <w:style w:type="paragraph" w:styleId="a6">
    <w:name w:val="Balloon Text"/>
    <w:basedOn w:val="a"/>
    <w:link w:val="Char"/>
    <w:uiPriority w:val="99"/>
    <w:semiHidden/>
    <w:unhideWhenUsed/>
    <w:qFormat/>
    <w:rsid w:val="00467F47"/>
    <w:rPr>
      <w:sz w:val="18"/>
      <w:szCs w:val="18"/>
    </w:rPr>
  </w:style>
  <w:style w:type="paragraph" w:styleId="a7">
    <w:name w:val="footer"/>
    <w:basedOn w:val="a"/>
    <w:link w:val="Char0"/>
    <w:uiPriority w:val="99"/>
    <w:semiHidden/>
    <w:unhideWhenUsed/>
    <w:qFormat/>
    <w:rsid w:val="00467F47"/>
    <w:pPr>
      <w:tabs>
        <w:tab w:val="center" w:pos="4153"/>
        <w:tab w:val="right" w:pos="8306"/>
      </w:tabs>
      <w:snapToGrid w:val="0"/>
      <w:jc w:val="left"/>
    </w:pPr>
    <w:rPr>
      <w:sz w:val="18"/>
      <w:szCs w:val="18"/>
    </w:rPr>
  </w:style>
  <w:style w:type="paragraph" w:styleId="a8">
    <w:name w:val="header"/>
    <w:basedOn w:val="a"/>
    <w:link w:val="Char1"/>
    <w:uiPriority w:val="99"/>
    <w:semiHidden/>
    <w:unhideWhenUsed/>
    <w:qFormat/>
    <w:rsid w:val="00467F4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467F47"/>
    <w:pPr>
      <w:widowControl/>
      <w:jc w:val="left"/>
    </w:pPr>
    <w:rPr>
      <w:rFonts w:ascii="宋体" w:eastAsia="宋体" w:hAnsi="宋体" w:cs="宋体"/>
      <w:sz w:val="24"/>
      <w:szCs w:val="24"/>
    </w:rPr>
  </w:style>
  <w:style w:type="character" w:styleId="aa">
    <w:name w:val="Strong"/>
    <w:basedOn w:val="a0"/>
    <w:qFormat/>
    <w:rsid w:val="00467F47"/>
    <w:rPr>
      <w:b/>
      <w:bCs/>
    </w:rPr>
  </w:style>
  <w:style w:type="character" w:styleId="ab">
    <w:name w:val="annotation reference"/>
    <w:basedOn w:val="a0"/>
    <w:uiPriority w:val="99"/>
    <w:semiHidden/>
    <w:unhideWhenUsed/>
    <w:qFormat/>
    <w:rsid w:val="00467F47"/>
    <w:rPr>
      <w:sz w:val="21"/>
      <w:szCs w:val="21"/>
    </w:rPr>
  </w:style>
  <w:style w:type="character" w:customStyle="1" w:styleId="2Char">
    <w:name w:val="正文文本缩进 2 Char"/>
    <w:basedOn w:val="a0"/>
    <w:link w:val="2"/>
    <w:uiPriority w:val="99"/>
    <w:semiHidden/>
    <w:qFormat/>
    <w:rsid w:val="00467F47"/>
    <w:rPr>
      <w:rFonts w:ascii="仿宋_GB2312" w:eastAsia="仿宋_GB2312" w:hAnsi="Times New Roman" w:cs="Times New Roman"/>
      <w:kern w:val="0"/>
      <w:sz w:val="28"/>
      <w:szCs w:val="28"/>
    </w:rPr>
  </w:style>
  <w:style w:type="paragraph" w:customStyle="1" w:styleId="ListParagraph1">
    <w:name w:val="List Paragraph1"/>
    <w:basedOn w:val="a"/>
    <w:uiPriority w:val="99"/>
    <w:qFormat/>
    <w:rsid w:val="00467F47"/>
    <w:pPr>
      <w:ind w:firstLineChars="200" w:firstLine="420"/>
    </w:pPr>
    <w:rPr>
      <w:kern w:val="2"/>
      <w:sz w:val="32"/>
      <w:szCs w:val="24"/>
    </w:rPr>
  </w:style>
  <w:style w:type="paragraph" w:customStyle="1" w:styleId="Default">
    <w:name w:val="Default"/>
    <w:basedOn w:val="a"/>
    <w:uiPriority w:val="99"/>
    <w:qFormat/>
    <w:rsid w:val="00467F47"/>
    <w:pPr>
      <w:autoSpaceDE w:val="0"/>
      <w:autoSpaceDN w:val="0"/>
      <w:adjustRightInd w:val="0"/>
      <w:jc w:val="left"/>
    </w:pPr>
    <w:rPr>
      <w:rFonts w:ascii="宋体" w:eastAsia="宋体" w:hAnsi="Calibri" w:cs="宋体"/>
      <w:color w:val="000000"/>
      <w:sz w:val="24"/>
      <w:szCs w:val="24"/>
    </w:rPr>
  </w:style>
  <w:style w:type="character" w:customStyle="1" w:styleId="Char">
    <w:name w:val="批注框文本 Char"/>
    <w:basedOn w:val="a0"/>
    <w:link w:val="a6"/>
    <w:uiPriority w:val="99"/>
    <w:semiHidden/>
    <w:qFormat/>
    <w:rsid w:val="00467F47"/>
    <w:rPr>
      <w:rFonts w:ascii="仿宋_GB2312" w:eastAsia="仿宋_GB2312" w:hAnsi="Times New Roman" w:cs="Times New Roman"/>
      <w:sz w:val="18"/>
      <w:szCs w:val="18"/>
    </w:rPr>
  </w:style>
  <w:style w:type="character" w:customStyle="1" w:styleId="Char1">
    <w:name w:val="页眉 Char"/>
    <w:basedOn w:val="a0"/>
    <w:link w:val="a8"/>
    <w:uiPriority w:val="99"/>
    <w:semiHidden/>
    <w:qFormat/>
    <w:rsid w:val="00467F47"/>
    <w:rPr>
      <w:rFonts w:ascii="仿宋_GB2312" w:eastAsia="仿宋_GB2312" w:hAnsi="Times New Roman" w:cs="Times New Roman"/>
      <w:sz w:val="18"/>
      <w:szCs w:val="18"/>
    </w:rPr>
  </w:style>
  <w:style w:type="character" w:customStyle="1" w:styleId="Char0">
    <w:name w:val="页脚 Char"/>
    <w:basedOn w:val="a0"/>
    <w:link w:val="a7"/>
    <w:uiPriority w:val="99"/>
    <w:semiHidden/>
    <w:qFormat/>
    <w:rsid w:val="00467F47"/>
    <w:rPr>
      <w:rFonts w:ascii="仿宋_GB2312" w:eastAsia="仿宋_GB2312" w:hAnsi="Times New Roman" w:cs="Times New Roman"/>
      <w:sz w:val="18"/>
      <w:szCs w:val="18"/>
    </w:rPr>
  </w:style>
  <w:style w:type="paragraph" w:customStyle="1" w:styleId="1">
    <w:name w:val="修订1"/>
    <w:hidden/>
    <w:uiPriority w:val="99"/>
    <w:unhideWhenUsed/>
    <w:qFormat/>
    <w:rsid w:val="00467F47"/>
    <w:rPr>
      <w:rFonts w:ascii="仿宋_GB2312" w:eastAsia="仿宋_GB231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2842</Words>
  <Characters>16200</Characters>
  <Application>Microsoft Office Word</Application>
  <DocSecurity>0</DocSecurity>
  <Lines>135</Lines>
  <Paragraphs>38</Paragraphs>
  <ScaleCrop>false</ScaleCrop>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2021-12-20T07:36:00Z</cp:lastPrinted>
  <dcterms:created xsi:type="dcterms:W3CDTF">2021-12-21T00:26:00Z</dcterms:created>
  <dcterms:modified xsi:type="dcterms:W3CDTF">2021-12-21T00:26:00Z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06461AE1A86A4F8F84D92AC674837109</vt:lpwstr>
  </property>
</Properties>
</file>