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4304" w:rsidRPr="00736C3E" w:rsidRDefault="00736C3E" w:rsidP="00736C3E">
      <w:pPr>
        <w:pStyle w:val="a3"/>
        <w:widowControl/>
        <w:spacing w:line="560" w:lineRule="exact"/>
        <w:ind w:leftChars="418" w:left="3087" w:hangingChars="500" w:hanging="2209"/>
        <w:jc w:val="both"/>
        <w:rPr>
          <w:rFonts w:asciiTheme="minorEastAsia" w:eastAsiaTheme="minorEastAsia" w:hAnsiTheme="minorEastAsia" w:cstheme="minorEastAsia"/>
          <w:b/>
          <w:bCs/>
          <w:sz w:val="44"/>
          <w:szCs w:val="44"/>
          <w:lang w:bidi="ar"/>
        </w:rPr>
      </w:pPr>
      <w:proofErr w:type="gramStart"/>
      <w:r>
        <w:rPr>
          <w:rFonts w:asciiTheme="minorEastAsia" w:eastAsiaTheme="minorEastAsia" w:hAnsiTheme="minorEastAsia" w:cstheme="minorEastAsia" w:hint="eastAsia"/>
          <w:b/>
          <w:bCs/>
          <w:sz w:val="44"/>
          <w:szCs w:val="44"/>
          <w:lang w:bidi="ar"/>
        </w:rPr>
        <w:t>202</w:t>
      </w:r>
      <w:proofErr w:type="gramEnd"/>
      <w:r>
        <w:rPr>
          <w:rFonts w:asciiTheme="minorEastAsia" w:eastAsiaTheme="minorEastAsia" w:hAnsiTheme="minorEastAsia" w:cstheme="minorEastAsia" w:hint="eastAsia"/>
          <w:b/>
          <w:bCs/>
          <w:sz w:val="44"/>
          <w:szCs w:val="44"/>
          <w:lang w:bidi="ar"/>
        </w:rPr>
        <w:t>年度兰州新区第一初级中学整体支出绩效自评报告</w:t>
      </w:r>
    </w:p>
    <w:p w:rsidR="004306E3" w:rsidRPr="007F6879" w:rsidRDefault="00BE409E">
      <w:pPr>
        <w:pStyle w:val="a3"/>
        <w:widowControl/>
        <w:spacing w:line="560" w:lineRule="exact"/>
        <w:ind w:firstLineChars="200" w:firstLine="640"/>
        <w:jc w:val="both"/>
        <w:rPr>
          <w:rFonts w:ascii="黑体" w:eastAsia="黑体" w:hAnsi="黑体" w:cs="黑体"/>
          <w:sz w:val="32"/>
          <w:szCs w:val="32"/>
        </w:rPr>
      </w:pPr>
      <w:r w:rsidRPr="007F6879">
        <w:rPr>
          <w:rFonts w:ascii="黑体" w:eastAsia="黑体" w:hAnsi="黑体" w:cs="黑体" w:hint="eastAsia"/>
          <w:sz w:val="32"/>
          <w:szCs w:val="32"/>
        </w:rPr>
        <w:t>一、部门基本情况</w:t>
      </w:r>
    </w:p>
    <w:p w:rsidR="004306E3" w:rsidRPr="004E0E53" w:rsidRDefault="00BE409E">
      <w:pPr>
        <w:pStyle w:val="a3"/>
        <w:widowControl/>
        <w:spacing w:line="560" w:lineRule="exact"/>
        <w:ind w:firstLineChars="200" w:firstLine="640"/>
        <w:jc w:val="both"/>
        <w:rPr>
          <w:rFonts w:ascii="仿宋_GB2312" w:eastAsia="仿宋_GB2312" w:hAnsiTheme="minorEastAsia" w:cstheme="minorEastAsia"/>
          <w:sz w:val="32"/>
          <w:szCs w:val="32"/>
        </w:rPr>
      </w:pPr>
      <w:r w:rsidRPr="004E0E53">
        <w:rPr>
          <w:rFonts w:ascii="仿宋_GB2312" w:eastAsia="仿宋_GB2312" w:hAnsiTheme="minorEastAsia" w:cstheme="minorEastAsia" w:hint="eastAsia"/>
          <w:sz w:val="32"/>
          <w:szCs w:val="32"/>
        </w:rPr>
        <w:t>（一）机构、人员构成</w:t>
      </w:r>
    </w:p>
    <w:p w:rsidR="004306E3" w:rsidRPr="004E0E53" w:rsidRDefault="00BE409E">
      <w:pPr>
        <w:pStyle w:val="a3"/>
        <w:widowControl/>
        <w:spacing w:line="560" w:lineRule="exact"/>
        <w:ind w:firstLineChars="200" w:firstLine="640"/>
        <w:jc w:val="both"/>
        <w:rPr>
          <w:rFonts w:ascii="仿宋_GB2312" w:eastAsia="仿宋_GB2312" w:hAnsiTheme="minorEastAsia" w:cstheme="minorEastAsia"/>
          <w:sz w:val="32"/>
          <w:szCs w:val="32"/>
        </w:rPr>
      </w:pPr>
      <w:r w:rsidRPr="004E0E53">
        <w:rPr>
          <w:rFonts w:ascii="仿宋_GB2312" w:eastAsia="仿宋_GB2312" w:hAnsiTheme="minorEastAsia" w:cstheme="minorEastAsia" w:hint="eastAsia"/>
          <w:sz w:val="32"/>
          <w:szCs w:val="32"/>
        </w:rPr>
        <w:t>我校经教育体育局核定编制人数为</w:t>
      </w:r>
      <w:r w:rsidR="00600035">
        <w:rPr>
          <w:rFonts w:ascii="仿宋_GB2312" w:eastAsia="仿宋_GB2312" w:hAnsiTheme="minorEastAsia" w:cstheme="minorEastAsia"/>
          <w:sz w:val="32"/>
          <w:szCs w:val="32"/>
        </w:rPr>
        <w:t>123</w:t>
      </w:r>
      <w:r w:rsidRPr="004E0E53">
        <w:rPr>
          <w:rFonts w:ascii="仿宋_GB2312" w:eastAsia="仿宋_GB2312" w:hAnsiTheme="minorEastAsia" w:cstheme="minorEastAsia" w:hint="eastAsia"/>
          <w:sz w:val="32"/>
          <w:szCs w:val="32"/>
        </w:rPr>
        <w:t>人，其中：事业编制</w:t>
      </w:r>
      <w:r w:rsidR="00600035">
        <w:rPr>
          <w:rFonts w:ascii="仿宋_GB2312" w:eastAsia="仿宋_GB2312" w:hAnsiTheme="minorEastAsia" w:cstheme="minorEastAsia"/>
          <w:sz w:val="32"/>
          <w:szCs w:val="32"/>
        </w:rPr>
        <w:t>105</w:t>
      </w:r>
      <w:r w:rsidRPr="004E0E53">
        <w:rPr>
          <w:rFonts w:ascii="仿宋_GB2312" w:eastAsia="仿宋_GB2312" w:hAnsiTheme="minorEastAsia" w:cstheme="minorEastAsia" w:hint="eastAsia"/>
          <w:sz w:val="32"/>
          <w:szCs w:val="32"/>
        </w:rPr>
        <w:t>人，聘用编制</w:t>
      </w:r>
      <w:r w:rsidR="00600035">
        <w:rPr>
          <w:rFonts w:ascii="仿宋_GB2312" w:eastAsia="仿宋_GB2312" w:hAnsiTheme="minorEastAsia" w:cstheme="minorEastAsia"/>
          <w:sz w:val="32"/>
          <w:szCs w:val="32"/>
        </w:rPr>
        <w:t>18</w:t>
      </w:r>
      <w:r w:rsidRPr="004E0E53">
        <w:rPr>
          <w:rFonts w:ascii="仿宋_GB2312" w:eastAsia="仿宋_GB2312" w:hAnsiTheme="minorEastAsia" w:cstheme="minorEastAsia" w:hint="eastAsia"/>
          <w:sz w:val="32"/>
          <w:szCs w:val="32"/>
        </w:rPr>
        <w:t>人。</w:t>
      </w:r>
    </w:p>
    <w:p w:rsidR="004306E3" w:rsidRPr="004E0E53" w:rsidRDefault="00BE409E">
      <w:pPr>
        <w:pStyle w:val="a3"/>
        <w:widowControl/>
        <w:spacing w:line="560" w:lineRule="exact"/>
        <w:ind w:firstLineChars="200" w:firstLine="640"/>
        <w:jc w:val="both"/>
        <w:rPr>
          <w:rFonts w:ascii="仿宋_GB2312" w:eastAsia="仿宋_GB2312" w:hAnsiTheme="minorEastAsia" w:cstheme="minorEastAsia"/>
          <w:sz w:val="32"/>
          <w:szCs w:val="32"/>
        </w:rPr>
      </w:pPr>
      <w:r w:rsidRPr="004E0E53">
        <w:rPr>
          <w:rFonts w:ascii="仿宋_GB2312" w:eastAsia="仿宋_GB2312" w:hAnsiTheme="minorEastAsia" w:cstheme="minorEastAsia" w:hint="eastAsia"/>
          <w:sz w:val="32"/>
          <w:szCs w:val="32"/>
        </w:rPr>
        <w:t>（二）单位主要职责</w:t>
      </w:r>
    </w:p>
    <w:p w:rsidR="004306E3" w:rsidRPr="004E0E53" w:rsidRDefault="00BE409E">
      <w:pPr>
        <w:pStyle w:val="a3"/>
        <w:widowControl/>
        <w:spacing w:line="560" w:lineRule="exact"/>
        <w:ind w:firstLineChars="200" w:firstLine="640"/>
        <w:jc w:val="both"/>
        <w:rPr>
          <w:rFonts w:ascii="仿宋_GB2312" w:eastAsia="仿宋_GB2312" w:hAnsiTheme="minorEastAsia" w:cstheme="minorEastAsia"/>
          <w:sz w:val="32"/>
          <w:szCs w:val="32"/>
        </w:rPr>
      </w:pPr>
      <w:r w:rsidRPr="004E0E53">
        <w:rPr>
          <w:rFonts w:ascii="仿宋_GB2312" w:eastAsia="仿宋_GB2312" w:hAnsiTheme="minorEastAsia" w:cstheme="minorEastAsia" w:hint="eastAsia"/>
          <w:sz w:val="32"/>
          <w:szCs w:val="32"/>
        </w:rPr>
        <w:t>实施中学义务教育，促</w:t>
      </w:r>
      <w:bookmarkStart w:id="0" w:name="_GoBack"/>
      <w:bookmarkEnd w:id="0"/>
      <w:r w:rsidRPr="004E0E53">
        <w:rPr>
          <w:rFonts w:ascii="仿宋_GB2312" w:eastAsia="仿宋_GB2312" w:hAnsiTheme="minorEastAsia" w:cstheme="minorEastAsia" w:hint="eastAsia"/>
          <w:sz w:val="32"/>
          <w:szCs w:val="32"/>
        </w:rPr>
        <w:t>进基础教育发展，中学学历教育。</w:t>
      </w:r>
    </w:p>
    <w:p w:rsidR="004306E3" w:rsidRPr="004E0E53" w:rsidRDefault="00BE409E">
      <w:pPr>
        <w:pStyle w:val="a3"/>
        <w:widowControl/>
        <w:spacing w:line="560" w:lineRule="exact"/>
        <w:ind w:firstLineChars="200" w:firstLine="640"/>
        <w:jc w:val="both"/>
        <w:rPr>
          <w:rFonts w:ascii="仿宋_GB2312" w:eastAsia="仿宋_GB2312" w:hAnsiTheme="minorEastAsia" w:cstheme="minorEastAsia"/>
          <w:sz w:val="32"/>
          <w:szCs w:val="32"/>
        </w:rPr>
      </w:pPr>
      <w:r w:rsidRPr="004E0E53">
        <w:rPr>
          <w:rFonts w:ascii="仿宋_GB2312" w:eastAsia="仿宋_GB2312" w:hAnsiTheme="minorEastAsia" w:cstheme="minorEastAsia" w:hint="eastAsia"/>
          <w:sz w:val="32"/>
          <w:szCs w:val="32"/>
        </w:rPr>
        <w:t>1.开展学校规章制度建设，健全组织结构，完善管理制度，建立起一套适合本校实际的学校管理制度。</w:t>
      </w:r>
    </w:p>
    <w:p w:rsidR="004306E3" w:rsidRPr="004E0E53" w:rsidRDefault="00BE409E">
      <w:pPr>
        <w:pStyle w:val="a3"/>
        <w:widowControl/>
        <w:spacing w:line="560" w:lineRule="exact"/>
        <w:ind w:firstLineChars="200" w:firstLine="640"/>
        <w:jc w:val="both"/>
        <w:rPr>
          <w:rFonts w:ascii="仿宋_GB2312" w:eastAsia="仿宋_GB2312" w:hAnsiTheme="minorEastAsia" w:cstheme="minorEastAsia"/>
          <w:sz w:val="32"/>
          <w:szCs w:val="32"/>
        </w:rPr>
      </w:pPr>
      <w:r w:rsidRPr="004E0E53">
        <w:rPr>
          <w:rFonts w:ascii="仿宋_GB2312" w:eastAsia="仿宋_GB2312" w:hAnsiTheme="minorEastAsia" w:cstheme="minorEastAsia" w:hint="eastAsia"/>
          <w:sz w:val="32"/>
          <w:szCs w:val="32"/>
        </w:rPr>
        <w:t>2.开展教学和教研活动。加强教师队伍建设，加强教学常规管理，组织开展教研活动。</w:t>
      </w:r>
    </w:p>
    <w:p w:rsidR="004306E3" w:rsidRPr="004E0E53" w:rsidRDefault="00BE409E">
      <w:pPr>
        <w:pStyle w:val="a3"/>
        <w:widowControl/>
        <w:spacing w:line="560" w:lineRule="exact"/>
        <w:ind w:firstLineChars="200" w:firstLine="640"/>
        <w:jc w:val="both"/>
        <w:rPr>
          <w:rFonts w:ascii="仿宋_GB2312" w:eastAsia="仿宋_GB2312" w:hAnsiTheme="minorEastAsia" w:cstheme="minorEastAsia"/>
          <w:sz w:val="32"/>
          <w:szCs w:val="32"/>
        </w:rPr>
      </w:pPr>
      <w:r w:rsidRPr="004E0E53">
        <w:rPr>
          <w:rFonts w:ascii="仿宋_GB2312" w:eastAsia="仿宋_GB2312" w:hAnsiTheme="minorEastAsia" w:cstheme="minorEastAsia" w:hint="eastAsia"/>
          <w:sz w:val="32"/>
          <w:szCs w:val="32"/>
        </w:rPr>
        <w:t>3.开展学生德育活动。</w:t>
      </w:r>
    </w:p>
    <w:p w:rsidR="004306E3" w:rsidRPr="004E0E53" w:rsidRDefault="00BE409E">
      <w:pPr>
        <w:pStyle w:val="a3"/>
        <w:widowControl/>
        <w:spacing w:line="560" w:lineRule="exact"/>
        <w:ind w:firstLineChars="200" w:firstLine="640"/>
        <w:jc w:val="both"/>
        <w:rPr>
          <w:rFonts w:ascii="仿宋_GB2312" w:eastAsia="仿宋_GB2312" w:hAnsiTheme="minorEastAsia" w:cstheme="minorEastAsia"/>
          <w:sz w:val="32"/>
          <w:szCs w:val="32"/>
        </w:rPr>
      </w:pPr>
      <w:r w:rsidRPr="004E0E53">
        <w:rPr>
          <w:rFonts w:ascii="仿宋_GB2312" w:eastAsia="仿宋_GB2312" w:hAnsiTheme="minorEastAsia" w:cstheme="minorEastAsia" w:hint="eastAsia"/>
          <w:sz w:val="32"/>
          <w:szCs w:val="32"/>
        </w:rPr>
        <w:t>4.积极参加兰州市“创</w:t>
      </w:r>
      <w:r w:rsidR="00745A5A">
        <w:rPr>
          <w:rFonts w:ascii="仿宋_GB2312" w:eastAsia="仿宋_GB2312" w:hAnsiTheme="minorEastAsia" w:cstheme="minorEastAsia" w:hint="eastAsia"/>
          <w:sz w:val="32"/>
          <w:szCs w:val="32"/>
        </w:rPr>
        <w:t>文</w:t>
      </w:r>
      <w:r w:rsidRPr="004E0E53">
        <w:rPr>
          <w:rFonts w:ascii="仿宋_GB2312" w:eastAsia="仿宋_GB2312" w:hAnsiTheme="minorEastAsia" w:cstheme="minorEastAsia" w:hint="eastAsia"/>
          <w:sz w:val="32"/>
          <w:szCs w:val="32"/>
        </w:rPr>
        <w:t>”工作，完善学校各项软硬件设施，做好“创</w:t>
      </w:r>
      <w:r w:rsidR="00745A5A">
        <w:rPr>
          <w:rFonts w:ascii="仿宋_GB2312" w:eastAsia="仿宋_GB2312" w:hAnsiTheme="minorEastAsia" w:cstheme="minorEastAsia" w:hint="eastAsia"/>
          <w:sz w:val="32"/>
          <w:szCs w:val="32"/>
        </w:rPr>
        <w:t>文</w:t>
      </w:r>
      <w:r w:rsidRPr="004E0E53">
        <w:rPr>
          <w:rFonts w:ascii="仿宋_GB2312" w:eastAsia="仿宋_GB2312" w:hAnsiTheme="minorEastAsia" w:cstheme="minorEastAsia" w:hint="eastAsia"/>
          <w:sz w:val="32"/>
          <w:szCs w:val="32"/>
        </w:rPr>
        <w:t>”各项工作。</w:t>
      </w:r>
    </w:p>
    <w:p w:rsidR="004306E3" w:rsidRPr="004E0E53" w:rsidRDefault="00BE409E">
      <w:pPr>
        <w:pStyle w:val="a3"/>
        <w:widowControl/>
        <w:spacing w:line="560" w:lineRule="exact"/>
        <w:ind w:firstLineChars="200" w:firstLine="640"/>
        <w:jc w:val="both"/>
        <w:rPr>
          <w:rFonts w:ascii="仿宋_GB2312" w:eastAsia="仿宋_GB2312" w:hAnsiTheme="minorEastAsia" w:cstheme="minorEastAsia"/>
          <w:sz w:val="32"/>
          <w:szCs w:val="32"/>
        </w:rPr>
      </w:pPr>
      <w:r w:rsidRPr="004E0E53">
        <w:rPr>
          <w:rFonts w:ascii="仿宋_GB2312" w:eastAsia="仿宋_GB2312" w:hAnsiTheme="minorEastAsia" w:cstheme="minorEastAsia" w:hint="eastAsia"/>
          <w:sz w:val="32"/>
          <w:szCs w:val="32"/>
        </w:rPr>
        <w:t>5.开展丰富多彩的社团活动。</w:t>
      </w:r>
    </w:p>
    <w:p w:rsidR="004306E3" w:rsidRPr="004E0E53" w:rsidRDefault="00BE409E">
      <w:pPr>
        <w:pStyle w:val="a3"/>
        <w:widowControl/>
        <w:spacing w:line="560" w:lineRule="exact"/>
        <w:ind w:firstLineChars="200" w:firstLine="640"/>
        <w:jc w:val="both"/>
        <w:rPr>
          <w:rFonts w:ascii="仿宋_GB2312" w:eastAsia="仿宋_GB2312" w:hAnsiTheme="minorEastAsia" w:cstheme="minorEastAsia"/>
          <w:sz w:val="32"/>
          <w:szCs w:val="32"/>
        </w:rPr>
      </w:pPr>
      <w:r w:rsidRPr="004E0E53">
        <w:rPr>
          <w:rFonts w:ascii="仿宋_GB2312" w:eastAsia="仿宋_GB2312" w:hAnsiTheme="minorEastAsia" w:cstheme="minorEastAsia" w:hint="eastAsia"/>
          <w:sz w:val="32"/>
          <w:szCs w:val="32"/>
        </w:rPr>
        <w:t>6.开展教师培训活动，规范教师培训制度，努力提升教师整体素质。</w:t>
      </w:r>
    </w:p>
    <w:p w:rsidR="004306E3" w:rsidRPr="004E0E53" w:rsidRDefault="00BE409E">
      <w:pPr>
        <w:pStyle w:val="a3"/>
        <w:widowControl/>
        <w:spacing w:line="560" w:lineRule="exact"/>
        <w:ind w:firstLineChars="200" w:firstLine="640"/>
        <w:jc w:val="both"/>
        <w:rPr>
          <w:rFonts w:ascii="仿宋_GB2312" w:eastAsia="仿宋_GB2312" w:hAnsiTheme="minorEastAsia" w:cstheme="minorEastAsia"/>
          <w:sz w:val="32"/>
          <w:szCs w:val="32"/>
        </w:rPr>
      </w:pPr>
      <w:r w:rsidRPr="004E0E53">
        <w:rPr>
          <w:rFonts w:ascii="仿宋_GB2312" w:eastAsia="仿宋_GB2312" w:hAnsiTheme="minorEastAsia" w:cstheme="minorEastAsia" w:hint="eastAsia"/>
          <w:sz w:val="32"/>
          <w:szCs w:val="32"/>
        </w:rPr>
        <w:t>7.学校后勤服务方面：规范财务管理，严格执行相关收费规定，及时公示收费项目和标准。</w:t>
      </w:r>
    </w:p>
    <w:p w:rsidR="004306E3" w:rsidRDefault="00BE409E">
      <w:pPr>
        <w:pStyle w:val="a3"/>
        <w:widowControl/>
        <w:spacing w:line="560" w:lineRule="exact"/>
        <w:ind w:firstLineChars="200" w:firstLine="640"/>
        <w:jc w:val="both"/>
        <w:rPr>
          <w:rFonts w:ascii="仿宋_GB2312" w:eastAsia="仿宋_GB2312" w:hAnsiTheme="minorEastAsia" w:cstheme="minorEastAsia"/>
          <w:sz w:val="32"/>
          <w:szCs w:val="32"/>
        </w:rPr>
      </w:pPr>
      <w:r w:rsidRPr="004E0E53">
        <w:rPr>
          <w:rFonts w:ascii="仿宋_GB2312" w:eastAsia="仿宋_GB2312" w:hAnsiTheme="minorEastAsia" w:cstheme="minorEastAsia" w:hint="eastAsia"/>
          <w:sz w:val="32"/>
          <w:szCs w:val="32"/>
        </w:rPr>
        <w:t>8.承担新区教育行政部门及其他部门具体工作。</w:t>
      </w:r>
    </w:p>
    <w:p w:rsidR="007F6879" w:rsidRPr="007F6879" w:rsidRDefault="007F6879" w:rsidP="007F6879">
      <w:pPr>
        <w:pStyle w:val="a3"/>
        <w:widowControl/>
        <w:spacing w:line="560" w:lineRule="exact"/>
        <w:ind w:firstLineChars="150" w:firstLine="480"/>
        <w:jc w:val="both"/>
        <w:rPr>
          <w:rFonts w:ascii="仿宋_GB2312" w:eastAsia="仿宋_GB2312" w:hAnsiTheme="minorEastAsia" w:cstheme="minorEastAsia"/>
          <w:sz w:val="32"/>
          <w:szCs w:val="32"/>
        </w:rPr>
      </w:pPr>
      <w:r w:rsidRPr="007F6879">
        <w:rPr>
          <w:rFonts w:ascii="仿宋_GB2312" w:eastAsia="仿宋_GB2312" w:hAnsiTheme="minorEastAsia" w:cstheme="minorEastAsia" w:hint="eastAsia"/>
          <w:sz w:val="32"/>
          <w:szCs w:val="32"/>
        </w:rPr>
        <w:t>（三）内设机构及所属单位概况。</w:t>
      </w:r>
    </w:p>
    <w:p w:rsidR="007F6879" w:rsidRDefault="007F6879" w:rsidP="007F6879">
      <w:pPr>
        <w:pStyle w:val="a3"/>
        <w:widowControl/>
        <w:spacing w:line="560" w:lineRule="exact"/>
        <w:ind w:firstLineChars="200" w:firstLine="640"/>
        <w:jc w:val="both"/>
        <w:rPr>
          <w:rFonts w:ascii="仿宋_GB2312" w:eastAsia="仿宋_GB2312" w:hAnsiTheme="minorEastAsia" w:cstheme="minorEastAsia"/>
          <w:sz w:val="32"/>
          <w:szCs w:val="32"/>
        </w:rPr>
      </w:pPr>
      <w:r w:rsidRPr="00BE60B3">
        <w:rPr>
          <w:rFonts w:ascii="仿宋_GB2312" w:eastAsia="仿宋_GB2312" w:hAnsiTheme="minorEastAsia" w:cstheme="minorEastAsia" w:hint="eastAsia"/>
          <w:sz w:val="32"/>
          <w:szCs w:val="32"/>
        </w:rPr>
        <w:lastRenderedPageBreak/>
        <w:t>学校内设办公室、教发部、</w:t>
      </w:r>
      <w:proofErr w:type="gramStart"/>
      <w:r w:rsidRPr="00BE60B3">
        <w:rPr>
          <w:rFonts w:ascii="仿宋_GB2312" w:eastAsia="仿宋_GB2312" w:hAnsiTheme="minorEastAsia" w:cstheme="minorEastAsia" w:hint="eastAsia"/>
          <w:sz w:val="32"/>
          <w:szCs w:val="32"/>
        </w:rPr>
        <w:t>学发部</w:t>
      </w:r>
      <w:proofErr w:type="gramEnd"/>
      <w:r w:rsidRPr="00BE60B3">
        <w:rPr>
          <w:rFonts w:ascii="仿宋_GB2312" w:eastAsia="仿宋_GB2312" w:hAnsiTheme="minorEastAsia" w:cstheme="minorEastAsia" w:hint="eastAsia"/>
          <w:sz w:val="32"/>
          <w:szCs w:val="32"/>
        </w:rPr>
        <w:t>、安保部、后勤保障部5个科室。现有</w:t>
      </w:r>
      <w:r w:rsidRPr="00BE60B3">
        <w:rPr>
          <w:rFonts w:ascii="仿宋_GB2312" w:eastAsia="仿宋_GB2312" w:hAnsiTheme="minorEastAsia" w:cstheme="minorEastAsia"/>
          <w:sz w:val="32"/>
          <w:szCs w:val="32"/>
        </w:rPr>
        <w:t>30</w:t>
      </w:r>
      <w:r w:rsidRPr="00BE60B3">
        <w:rPr>
          <w:rFonts w:ascii="仿宋_GB2312" w:eastAsia="仿宋_GB2312" w:hAnsiTheme="minorEastAsia" w:cstheme="minorEastAsia" w:hint="eastAsia"/>
          <w:sz w:val="32"/>
          <w:szCs w:val="32"/>
        </w:rPr>
        <w:t>个教学班，在校学生</w:t>
      </w:r>
      <w:r w:rsidRPr="00BE60B3">
        <w:rPr>
          <w:rFonts w:ascii="仿宋_GB2312" w:eastAsia="仿宋_GB2312" w:hAnsiTheme="minorEastAsia" w:cstheme="minorEastAsia"/>
          <w:sz w:val="32"/>
          <w:szCs w:val="32"/>
        </w:rPr>
        <w:t>166</w:t>
      </w:r>
      <w:r w:rsidR="00BE60B3">
        <w:rPr>
          <w:rFonts w:ascii="仿宋_GB2312" w:eastAsia="仿宋_GB2312" w:hAnsiTheme="minorEastAsia" w:cstheme="minorEastAsia"/>
          <w:sz w:val="32"/>
          <w:szCs w:val="32"/>
        </w:rPr>
        <w:t>5</w:t>
      </w:r>
      <w:r w:rsidRPr="00BE60B3">
        <w:rPr>
          <w:rFonts w:ascii="仿宋_GB2312" w:eastAsia="仿宋_GB2312" w:hAnsiTheme="minorEastAsia" w:cstheme="minorEastAsia" w:hint="eastAsia"/>
          <w:sz w:val="32"/>
          <w:szCs w:val="32"/>
        </w:rPr>
        <w:t>人，教职工</w:t>
      </w:r>
      <w:r w:rsidRPr="00BE60B3">
        <w:rPr>
          <w:rFonts w:ascii="仿宋_GB2312" w:eastAsia="仿宋_GB2312" w:hAnsiTheme="minorEastAsia" w:cstheme="minorEastAsia"/>
          <w:sz w:val="32"/>
          <w:szCs w:val="32"/>
        </w:rPr>
        <w:t>123</w:t>
      </w:r>
      <w:r w:rsidRPr="00BE60B3">
        <w:rPr>
          <w:rFonts w:ascii="仿宋_GB2312" w:eastAsia="仿宋_GB2312" w:hAnsiTheme="minorEastAsia" w:cstheme="minorEastAsia" w:hint="eastAsia"/>
          <w:sz w:val="32"/>
          <w:szCs w:val="32"/>
        </w:rPr>
        <w:t>人。</w:t>
      </w:r>
    </w:p>
    <w:p w:rsidR="00AD4832" w:rsidRPr="00AD4832" w:rsidRDefault="00AD4832" w:rsidP="00AD4832">
      <w:pPr>
        <w:pStyle w:val="a3"/>
        <w:widowControl/>
        <w:tabs>
          <w:tab w:val="left" w:pos="695"/>
        </w:tabs>
        <w:spacing w:line="560" w:lineRule="exact"/>
        <w:ind w:left="210" w:firstLineChars="100" w:firstLine="320"/>
        <w:jc w:val="both"/>
        <w:rPr>
          <w:rFonts w:ascii="黑体" w:eastAsia="黑体" w:hAnsi="黑体" w:cs="黑体"/>
          <w:sz w:val="32"/>
          <w:szCs w:val="32"/>
        </w:rPr>
      </w:pPr>
      <w:r>
        <w:rPr>
          <w:rFonts w:ascii="黑体" w:eastAsia="黑体" w:hAnsi="黑体" w:cs="黑体" w:hint="eastAsia"/>
          <w:sz w:val="32"/>
          <w:szCs w:val="32"/>
        </w:rPr>
        <w:t>二、绩效自评工作组织开展情况</w:t>
      </w:r>
    </w:p>
    <w:p w:rsidR="00AD4832" w:rsidRPr="00AD4832" w:rsidRDefault="00AD4832" w:rsidP="007F6879">
      <w:pPr>
        <w:pStyle w:val="a3"/>
        <w:widowControl/>
        <w:spacing w:line="560" w:lineRule="exact"/>
        <w:ind w:firstLineChars="200" w:firstLine="640"/>
        <w:jc w:val="both"/>
        <w:rPr>
          <w:rFonts w:ascii="仿宋_GB2312" w:eastAsia="仿宋_GB2312" w:hAnsiTheme="minorEastAsia" w:cstheme="minorEastAsia"/>
          <w:sz w:val="32"/>
          <w:szCs w:val="32"/>
        </w:rPr>
      </w:pPr>
      <w:r w:rsidRPr="004E0E53">
        <w:rPr>
          <w:rFonts w:ascii="仿宋_GB2312" w:eastAsia="仿宋_GB2312" w:hAnsiTheme="minorEastAsia" w:cstheme="minorEastAsia" w:hint="eastAsia"/>
          <w:sz w:val="32"/>
          <w:szCs w:val="32"/>
        </w:rPr>
        <w:t>为确实做好2020年度部门整体绩效自评工作，提高财政资金使用效益，根据</w:t>
      </w:r>
      <w:r>
        <w:rPr>
          <w:rFonts w:ascii="仿宋_GB2312" w:eastAsia="仿宋_GB2312" w:hAnsiTheme="minorEastAsia" w:cstheme="minorEastAsia" w:hint="eastAsia"/>
          <w:sz w:val="32"/>
          <w:szCs w:val="32"/>
        </w:rPr>
        <w:t>《兰州新区财政局（国资局）关于开展2</w:t>
      </w:r>
      <w:r>
        <w:rPr>
          <w:rFonts w:ascii="仿宋_GB2312" w:eastAsia="仿宋_GB2312" w:hAnsiTheme="minorEastAsia" w:cstheme="minorEastAsia"/>
          <w:sz w:val="32"/>
          <w:szCs w:val="32"/>
        </w:rPr>
        <w:t>020</w:t>
      </w:r>
      <w:r>
        <w:rPr>
          <w:rFonts w:ascii="仿宋_GB2312" w:eastAsia="仿宋_GB2312" w:hAnsiTheme="minorEastAsia" w:cstheme="minorEastAsia" w:hint="eastAsia"/>
          <w:sz w:val="32"/>
          <w:szCs w:val="32"/>
        </w:rPr>
        <w:t>年度预算执行情况绩效单位自评工作的通知》（兰新财发【2</w:t>
      </w:r>
      <w:r>
        <w:rPr>
          <w:rFonts w:ascii="仿宋_GB2312" w:eastAsia="仿宋_GB2312" w:hAnsiTheme="minorEastAsia" w:cstheme="minorEastAsia"/>
          <w:sz w:val="32"/>
          <w:szCs w:val="32"/>
        </w:rPr>
        <w:t>021</w:t>
      </w:r>
      <w:r>
        <w:rPr>
          <w:rFonts w:ascii="仿宋_GB2312" w:eastAsia="仿宋_GB2312" w:hAnsiTheme="minorEastAsia" w:cstheme="minorEastAsia" w:hint="eastAsia"/>
          <w:sz w:val="32"/>
          <w:szCs w:val="32"/>
        </w:rPr>
        <w:t>】2</w:t>
      </w:r>
      <w:r>
        <w:rPr>
          <w:rFonts w:ascii="仿宋_GB2312" w:eastAsia="仿宋_GB2312" w:hAnsiTheme="minorEastAsia" w:cstheme="minorEastAsia"/>
          <w:sz w:val="32"/>
          <w:szCs w:val="32"/>
        </w:rPr>
        <w:t>3</w:t>
      </w:r>
      <w:r>
        <w:rPr>
          <w:rFonts w:ascii="仿宋_GB2312" w:eastAsia="仿宋_GB2312" w:hAnsiTheme="minorEastAsia" w:cstheme="minorEastAsia" w:hint="eastAsia"/>
          <w:sz w:val="32"/>
          <w:szCs w:val="32"/>
        </w:rPr>
        <w:t>号）</w:t>
      </w:r>
      <w:r w:rsidRPr="004E0E53">
        <w:rPr>
          <w:rFonts w:ascii="仿宋_GB2312" w:eastAsia="仿宋_GB2312" w:hAnsiTheme="minorEastAsia" w:cstheme="minorEastAsia" w:hint="eastAsia"/>
          <w:sz w:val="32"/>
          <w:szCs w:val="32"/>
        </w:rPr>
        <w:t>文件精神，结合实际，我单位组织成立了绩效评价工作小组，检查支出相关资料，并根据绩效自评材料进行分析、总结</w:t>
      </w:r>
      <w:r>
        <w:rPr>
          <w:rFonts w:ascii="仿宋_GB2312" w:eastAsia="仿宋_GB2312" w:hAnsiTheme="minorEastAsia" w:cstheme="minorEastAsia" w:hint="eastAsia"/>
          <w:sz w:val="32"/>
          <w:szCs w:val="32"/>
        </w:rPr>
        <w:t>。</w:t>
      </w:r>
    </w:p>
    <w:p w:rsidR="007F6879" w:rsidRPr="00AD4832" w:rsidRDefault="00DE687B">
      <w:pPr>
        <w:pStyle w:val="a3"/>
        <w:widowControl/>
        <w:spacing w:line="560" w:lineRule="exact"/>
        <w:ind w:firstLineChars="200" w:firstLine="640"/>
        <w:jc w:val="both"/>
        <w:rPr>
          <w:rFonts w:ascii="黑体" w:eastAsia="黑体" w:hAnsi="黑体" w:cs="黑体"/>
          <w:sz w:val="32"/>
          <w:szCs w:val="32"/>
        </w:rPr>
      </w:pPr>
      <w:r>
        <w:rPr>
          <w:rFonts w:ascii="黑体" w:eastAsia="黑体" w:hAnsi="黑体" w:cs="黑体" w:hint="eastAsia"/>
          <w:sz w:val="32"/>
          <w:szCs w:val="32"/>
        </w:rPr>
        <w:t>三</w:t>
      </w:r>
      <w:r w:rsidR="007F6879" w:rsidRPr="00AD4832">
        <w:rPr>
          <w:rFonts w:ascii="黑体" w:eastAsia="黑体" w:hAnsi="黑体" w:cs="黑体" w:hint="eastAsia"/>
          <w:sz w:val="32"/>
          <w:szCs w:val="32"/>
        </w:rPr>
        <w:t>、部门整体支出绩效自评情况分析</w:t>
      </w:r>
    </w:p>
    <w:p w:rsidR="00AD4832" w:rsidRDefault="00AD4832">
      <w:pPr>
        <w:pStyle w:val="a3"/>
        <w:widowControl/>
        <w:spacing w:line="560" w:lineRule="exact"/>
        <w:ind w:firstLineChars="200" w:firstLine="640"/>
        <w:jc w:val="both"/>
        <w:rPr>
          <w:rFonts w:asciiTheme="minorEastAsia" w:eastAsiaTheme="minorEastAsia" w:hAnsiTheme="minorEastAsia" w:cstheme="minorEastAsia"/>
          <w:sz w:val="32"/>
          <w:szCs w:val="32"/>
        </w:rPr>
      </w:pPr>
      <w:r>
        <w:rPr>
          <w:rFonts w:asciiTheme="minorEastAsia" w:eastAsiaTheme="minorEastAsia" w:hAnsiTheme="minorEastAsia" w:cstheme="minorEastAsia" w:hint="eastAsia"/>
          <w:sz w:val="32"/>
          <w:szCs w:val="32"/>
        </w:rPr>
        <w:t>（一）部门决算情况。</w:t>
      </w:r>
    </w:p>
    <w:p w:rsidR="004306E3" w:rsidRPr="004E0E53" w:rsidRDefault="00BE60B3">
      <w:pPr>
        <w:pStyle w:val="a3"/>
        <w:widowControl/>
        <w:spacing w:line="560" w:lineRule="exact"/>
        <w:ind w:firstLineChars="200" w:firstLine="640"/>
        <w:jc w:val="both"/>
        <w:rPr>
          <w:rFonts w:ascii="仿宋_GB2312" w:eastAsia="仿宋_GB2312" w:hAnsiTheme="minorEastAsia" w:cstheme="minorEastAsia"/>
          <w:sz w:val="32"/>
          <w:szCs w:val="32"/>
        </w:rPr>
      </w:pPr>
      <w:r>
        <w:rPr>
          <w:rFonts w:ascii="仿宋_GB2312" w:eastAsia="仿宋_GB2312" w:hAnsiTheme="minorEastAsia" w:cstheme="minorEastAsia"/>
          <w:sz w:val="32"/>
          <w:szCs w:val="32"/>
        </w:rPr>
        <w:t>1</w:t>
      </w:r>
      <w:r w:rsidR="00BE409E" w:rsidRPr="004E0E53">
        <w:rPr>
          <w:rFonts w:ascii="仿宋_GB2312" w:eastAsia="仿宋_GB2312" w:hAnsiTheme="minorEastAsia" w:cstheme="minorEastAsia" w:hint="eastAsia"/>
          <w:sz w:val="32"/>
          <w:szCs w:val="32"/>
        </w:rPr>
        <w:t>．</w:t>
      </w:r>
      <w:r w:rsidR="00ED6B80">
        <w:rPr>
          <w:rFonts w:ascii="仿宋_GB2312" w:eastAsia="仿宋_GB2312" w:hAnsiTheme="minorEastAsia" w:cstheme="minorEastAsia"/>
          <w:sz w:val="32"/>
          <w:szCs w:val="32"/>
        </w:rPr>
        <w:t>2020</w:t>
      </w:r>
      <w:r w:rsidR="00BE409E" w:rsidRPr="004E0E53">
        <w:rPr>
          <w:rFonts w:ascii="仿宋_GB2312" w:eastAsia="仿宋_GB2312" w:hAnsiTheme="minorEastAsia" w:cstheme="minorEastAsia" w:hint="eastAsia"/>
          <w:sz w:val="32"/>
          <w:szCs w:val="32"/>
        </w:rPr>
        <w:t>年度支出决算情况</w:t>
      </w:r>
    </w:p>
    <w:p w:rsidR="004306E3" w:rsidRPr="004E0E53" w:rsidRDefault="00ED6B80">
      <w:pPr>
        <w:pStyle w:val="a3"/>
        <w:widowControl/>
        <w:spacing w:line="560" w:lineRule="exact"/>
        <w:ind w:firstLineChars="200" w:firstLine="640"/>
        <w:jc w:val="both"/>
        <w:rPr>
          <w:rFonts w:ascii="仿宋_GB2312" w:eastAsia="仿宋_GB2312" w:hAnsiTheme="minorEastAsia" w:cstheme="minorEastAsia"/>
          <w:sz w:val="32"/>
          <w:szCs w:val="32"/>
        </w:rPr>
      </w:pPr>
      <w:r>
        <w:rPr>
          <w:rFonts w:ascii="仿宋_GB2312" w:eastAsia="仿宋_GB2312" w:hAnsiTheme="minorEastAsia" w:cstheme="minorEastAsia"/>
          <w:sz w:val="32"/>
          <w:szCs w:val="32"/>
        </w:rPr>
        <w:t>2020</w:t>
      </w:r>
      <w:r w:rsidR="00BE409E" w:rsidRPr="004E0E53">
        <w:rPr>
          <w:rFonts w:ascii="仿宋_GB2312" w:eastAsia="仿宋_GB2312" w:hAnsiTheme="minorEastAsia" w:cstheme="minorEastAsia" w:hint="eastAsia"/>
          <w:sz w:val="32"/>
          <w:szCs w:val="32"/>
        </w:rPr>
        <w:t>年度总支出</w:t>
      </w:r>
      <w:r>
        <w:rPr>
          <w:rFonts w:ascii="仿宋_GB2312" w:eastAsia="仿宋_GB2312" w:hAnsiTheme="minorEastAsia" w:cstheme="minorEastAsia"/>
          <w:sz w:val="32"/>
          <w:szCs w:val="32"/>
        </w:rPr>
        <w:t>1504.7</w:t>
      </w:r>
      <w:r w:rsidR="00BE409E" w:rsidRPr="004E0E53">
        <w:rPr>
          <w:rFonts w:ascii="仿宋_GB2312" w:eastAsia="仿宋_GB2312" w:hAnsiTheme="minorEastAsia" w:cstheme="minorEastAsia" w:hint="eastAsia"/>
          <w:sz w:val="32"/>
          <w:szCs w:val="32"/>
        </w:rPr>
        <w:t>万元，其中人员经费支出</w:t>
      </w:r>
      <w:r>
        <w:rPr>
          <w:rFonts w:ascii="仿宋_GB2312" w:eastAsia="仿宋_GB2312" w:hAnsiTheme="minorEastAsia" w:cstheme="minorEastAsia"/>
          <w:sz w:val="32"/>
          <w:szCs w:val="32"/>
        </w:rPr>
        <w:t>1401.5</w:t>
      </w:r>
      <w:r w:rsidR="00BE409E" w:rsidRPr="004E0E53">
        <w:rPr>
          <w:rFonts w:ascii="仿宋_GB2312" w:eastAsia="仿宋_GB2312" w:hAnsiTheme="minorEastAsia" w:cstheme="minorEastAsia" w:hint="eastAsia"/>
          <w:sz w:val="32"/>
          <w:szCs w:val="32"/>
        </w:rPr>
        <w:t>万元占总支</w:t>
      </w:r>
      <w:proofErr w:type="gramStart"/>
      <w:r w:rsidR="00BE409E" w:rsidRPr="004E0E53">
        <w:rPr>
          <w:rFonts w:ascii="仿宋_GB2312" w:eastAsia="仿宋_GB2312" w:hAnsiTheme="minorEastAsia" w:cstheme="minorEastAsia" w:hint="eastAsia"/>
          <w:sz w:val="32"/>
          <w:szCs w:val="32"/>
        </w:rPr>
        <w:t>出比例</w:t>
      </w:r>
      <w:proofErr w:type="gramEnd"/>
      <w:r>
        <w:rPr>
          <w:rFonts w:ascii="仿宋_GB2312" w:eastAsia="仿宋_GB2312" w:hAnsiTheme="minorEastAsia" w:cstheme="minorEastAsia"/>
          <w:sz w:val="32"/>
          <w:szCs w:val="32"/>
        </w:rPr>
        <w:t>93.14</w:t>
      </w:r>
      <w:r w:rsidR="00BE409E" w:rsidRPr="004E0E53">
        <w:rPr>
          <w:rFonts w:ascii="仿宋_GB2312" w:eastAsia="仿宋_GB2312" w:hAnsiTheme="minorEastAsia" w:cstheme="minorEastAsia" w:hint="eastAsia"/>
          <w:sz w:val="32"/>
          <w:szCs w:val="32"/>
        </w:rPr>
        <w:t>%、公用经费支出</w:t>
      </w:r>
      <w:r>
        <w:rPr>
          <w:rFonts w:ascii="仿宋_GB2312" w:eastAsia="仿宋_GB2312" w:hAnsiTheme="minorEastAsia" w:cstheme="minorEastAsia"/>
          <w:sz w:val="32"/>
          <w:szCs w:val="32"/>
        </w:rPr>
        <w:t>103.2</w:t>
      </w:r>
      <w:r w:rsidR="00BE409E" w:rsidRPr="004E0E53">
        <w:rPr>
          <w:rFonts w:ascii="仿宋_GB2312" w:eastAsia="仿宋_GB2312" w:hAnsiTheme="minorEastAsia" w:cstheme="minorEastAsia" w:hint="eastAsia"/>
          <w:sz w:val="32"/>
          <w:szCs w:val="32"/>
        </w:rPr>
        <w:t>万元占总支</w:t>
      </w:r>
      <w:proofErr w:type="gramStart"/>
      <w:r w:rsidR="00BE409E" w:rsidRPr="004E0E53">
        <w:rPr>
          <w:rFonts w:ascii="仿宋_GB2312" w:eastAsia="仿宋_GB2312" w:hAnsiTheme="minorEastAsia" w:cstheme="minorEastAsia" w:hint="eastAsia"/>
          <w:sz w:val="32"/>
          <w:szCs w:val="32"/>
        </w:rPr>
        <w:t>出比例</w:t>
      </w:r>
      <w:proofErr w:type="gramEnd"/>
      <w:r>
        <w:rPr>
          <w:rFonts w:ascii="仿宋_GB2312" w:eastAsia="仿宋_GB2312" w:hAnsiTheme="minorEastAsia" w:cstheme="minorEastAsia"/>
          <w:sz w:val="32"/>
          <w:szCs w:val="32"/>
        </w:rPr>
        <w:t>6.86</w:t>
      </w:r>
      <w:r w:rsidR="00BE409E" w:rsidRPr="004E0E53">
        <w:rPr>
          <w:rFonts w:ascii="仿宋_GB2312" w:eastAsia="仿宋_GB2312" w:hAnsiTheme="minorEastAsia" w:cstheme="minorEastAsia" w:hint="eastAsia"/>
          <w:sz w:val="32"/>
          <w:szCs w:val="32"/>
        </w:rPr>
        <w:t>%。</w:t>
      </w:r>
    </w:p>
    <w:p w:rsidR="004306E3" w:rsidRPr="004E0E53" w:rsidRDefault="00BE60B3">
      <w:pPr>
        <w:pStyle w:val="a3"/>
        <w:widowControl/>
        <w:spacing w:line="560" w:lineRule="exact"/>
        <w:ind w:firstLineChars="200" w:firstLine="640"/>
        <w:jc w:val="both"/>
        <w:rPr>
          <w:rFonts w:ascii="仿宋_GB2312" w:eastAsia="仿宋_GB2312" w:hAnsiTheme="minorEastAsia" w:cstheme="minorEastAsia"/>
          <w:sz w:val="32"/>
          <w:szCs w:val="32"/>
        </w:rPr>
      </w:pPr>
      <w:r>
        <w:rPr>
          <w:rFonts w:ascii="仿宋_GB2312" w:eastAsia="仿宋_GB2312" w:hAnsiTheme="minorEastAsia" w:cstheme="minorEastAsia" w:hint="eastAsia"/>
          <w:sz w:val="32"/>
          <w:szCs w:val="32"/>
        </w:rPr>
        <w:t>2</w:t>
      </w:r>
      <w:r>
        <w:rPr>
          <w:rFonts w:ascii="仿宋_GB2312" w:eastAsia="仿宋_GB2312" w:hAnsiTheme="minorEastAsia" w:cstheme="minorEastAsia"/>
          <w:sz w:val="32"/>
          <w:szCs w:val="32"/>
        </w:rPr>
        <w:t>.</w:t>
      </w:r>
      <w:r w:rsidR="00BE409E" w:rsidRPr="004E0E53">
        <w:rPr>
          <w:rFonts w:ascii="仿宋_GB2312" w:eastAsia="仿宋_GB2312" w:hAnsiTheme="minorEastAsia" w:cstheme="minorEastAsia" w:hint="eastAsia"/>
          <w:sz w:val="32"/>
          <w:szCs w:val="32"/>
        </w:rPr>
        <w:t>项目支出0.00万元。</w:t>
      </w:r>
    </w:p>
    <w:p w:rsidR="00AD4832" w:rsidRPr="00DE687B" w:rsidRDefault="00AD4832" w:rsidP="00AD4832">
      <w:pPr>
        <w:pStyle w:val="a3"/>
        <w:widowControl/>
        <w:spacing w:line="560" w:lineRule="exact"/>
        <w:ind w:left="630"/>
        <w:jc w:val="both"/>
        <w:rPr>
          <w:rFonts w:ascii="仿宋_GB2312" w:eastAsia="仿宋_GB2312" w:hAnsiTheme="minorEastAsia" w:cstheme="minorEastAsia"/>
          <w:sz w:val="32"/>
          <w:szCs w:val="32"/>
        </w:rPr>
      </w:pPr>
      <w:r w:rsidRPr="00DE687B">
        <w:rPr>
          <w:rFonts w:ascii="仿宋_GB2312" w:eastAsia="仿宋_GB2312" w:hAnsiTheme="minorEastAsia" w:cstheme="minorEastAsia" w:hint="eastAsia"/>
          <w:sz w:val="32"/>
          <w:szCs w:val="32"/>
        </w:rPr>
        <w:t>（二）总体绩效目标完成情况分析。</w:t>
      </w:r>
    </w:p>
    <w:p w:rsidR="004306E3" w:rsidRDefault="00BE409E">
      <w:pPr>
        <w:pStyle w:val="a3"/>
        <w:widowControl/>
        <w:spacing w:line="560" w:lineRule="exact"/>
        <w:ind w:firstLineChars="200" w:firstLine="640"/>
        <w:jc w:val="both"/>
        <w:rPr>
          <w:rFonts w:ascii="仿宋_GB2312" w:eastAsia="仿宋_GB2312" w:hAnsiTheme="minorEastAsia" w:cstheme="minorEastAsia"/>
          <w:sz w:val="32"/>
          <w:szCs w:val="32"/>
        </w:rPr>
      </w:pPr>
      <w:r w:rsidRPr="004E0E53">
        <w:rPr>
          <w:rFonts w:ascii="仿宋_GB2312" w:eastAsia="仿宋_GB2312" w:hAnsiTheme="minorEastAsia" w:cstheme="minorEastAsia" w:hint="eastAsia"/>
          <w:sz w:val="32"/>
          <w:szCs w:val="32"/>
        </w:rPr>
        <w:t>基本支出用于为保障机构正常运转、完成日常工作任务而发生的支出，包括人员经费和公用经费。2020年度本单位人员经费</w:t>
      </w:r>
      <w:r w:rsidR="002F0A30">
        <w:rPr>
          <w:rFonts w:ascii="仿宋_GB2312" w:eastAsia="仿宋_GB2312" w:hAnsiTheme="minorEastAsia" w:cstheme="minorEastAsia"/>
          <w:sz w:val="32"/>
          <w:szCs w:val="32"/>
        </w:rPr>
        <w:t>1401.5</w:t>
      </w:r>
      <w:r w:rsidRPr="004E0E53">
        <w:rPr>
          <w:rFonts w:ascii="仿宋_GB2312" w:eastAsia="仿宋_GB2312" w:hAnsiTheme="minorEastAsia" w:cstheme="minorEastAsia" w:hint="eastAsia"/>
          <w:sz w:val="32"/>
          <w:szCs w:val="32"/>
        </w:rPr>
        <w:t>万元</w:t>
      </w:r>
      <w:r w:rsidR="002F0A30">
        <w:rPr>
          <w:rFonts w:ascii="仿宋_GB2312" w:eastAsia="仿宋_GB2312" w:hAnsiTheme="minorEastAsia" w:cstheme="minorEastAsia" w:hint="eastAsia"/>
          <w:sz w:val="32"/>
          <w:szCs w:val="32"/>
        </w:rPr>
        <w:t>，</w:t>
      </w:r>
      <w:proofErr w:type="gramStart"/>
      <w:r w:rsidRPr="004E0E53">
        <w:rPr>
          <w:rFonts w:ascii="仿宋_GB2312" w:eastAsia="仿宋_GB2312" w:hAnsiTheme="minorEastAsia" w:cstheme="minorEastAsia" w:hint="eastAsia"/>
          <w:sz w:val="32"/>
          <w:szCs w:val="32"/>
        </w:rPr>
        <w:t>占基本</w:t>
      </w:r>
      <w:proofErr w:type="gramEnd"/>
      <w:r w:rsidRPr="004E0E53">
        <w:rPr>
          <w:rFonts w:ascii="仿宋_GB2312" w:eastAsia="仿宋_GB2312" w:hAnsiTheme="minorEastAsia" w:cstheme="minorEastAsia" w:hint="eastAsia"/>
          <w:sz w:val="32"/>
          <w:szCs w:val="32"/>
        </w:rPr>
        <w:t>支出比例</w:t>
      </w:r>
      <w:r w:rsidR="002F0A30">
        <w:rPr>
          <w:rFonts w:ascii="仿宋_GB2312" w:eastAsia="仿宋_GB2312" w:hAnsiTheme="minorEastAsia" w:cstheme="minorEastAsia"/>
          <w:sz w:val="32"/>
          <w:szCs w:val="32"/>
        </w:rPr>
        <w:t>93.14</w:t>
      </w:r>
      <w:r w:rsidRPr="004E0E53">
        <w:rPr>
          <w:rFonts w:ascii="仿宋_GB2312" w:eastAsia="仿宋_GB2312" w:hAnsiTheme="minorEastAsia" w:cstheme="minorEastAsia" w:hint="eastAsia"/>
          <w:sz w:val="32"/>
          <w:szCs w:val="32"/>
        </w:rPr>
        <w:t>%，较年初预算超支比例较大的主要原因是本年度进行了工资及其他福利调整；公用经费支出</w:t>
      </w:r>
      <w:r w:rsidR="002F0A30">
        <w:rPr>
          <w:rFonts w:ascii="仿宋_GB2312" w:eastAsia="仿宋_GB2312" w:hAnsiTheme="minorEastAsia" w:cstheme="minorEastAsia"/>
          <w:sz w:val="32"/>
          <w:szCs w:val="32"/>
        </w:rPr>
        <w:t>103.2</w:t>
      </w:r>
      <w:r w:rsidRPr="004E0E53">
        <w:rPr>
          <w:rFonts w:ascii="仿宋_GB2312" w:eastAsia="仿宋_GB2312" w:hAnsiTheme="minorEastAsia" w:cstheme="minorEastAsia" w:hint="eastAsia"/>
          <w:sz w:val="32"/>
          <w:szCs w:val="32"/>
        </w:rPr>
        <w:t>万元</w:t>
      </w:r>
      <w:proofErr w:type="gramStart"/>
      <w:r w:rsidRPr="004E0E53">
        <w:rPr>
          <w:rFonts w:ascii="仿宋_GB2312" w:eastAsia="仿宋_GB2312" w:hAnsiTheme="minorEastAsia" w:cstheme="minorEastAsia" w:hint="eastAsia"/>
          <w:sz w:val="32"/>
          <w:szCs w:val="32"/>
        </w:rPr>
        <w:t>占基本</w:t>
      </w:r>
      <w:proofErr w:type="gramEnd"/>
      <w:r w:rsidRPr="004E0E53">
        <w:rPr>
          <w:rFonts w:ascii="仿宋_GB2312" w:eastAsia="仿宋_GB2312" w:hAnsiTheme="minorEastAsia" w:cstheme="minorEastAsia" w:hint="eastAsia"/>
          <w:sz w:val="32"/>
          <w:szCs w:val="32"/>
        </w:rPr>
        <w:t>支出比例</w:t>
      </w:r>
      <w:r w:rsidR="002F0A30">
        <w:rPr>
          <w:rFonts w:ascii="仿宋_GB2312" w:eastAsia="仿宋_GB2312" w:hAnsiTheme="minorEastAsia" w:cstheme="minorEastAsia"/>
          <w:sz w:val="32"/>
          <w:szCs w:val="32"/>
        </w:rPr>
        <w:t>6.86</w:t>
      </w:r>
      <w:r w:rsidRPr="004E0E53">
        <w:rPr>
          <w:rFonts w:ascii="仿宋_GB2312" w:eastAsia="仿宋_GB2312" w:hAnsiTheme="minorEastAsia" w:cstheme="minorEastAsia" w:hint="eastAsia"/>
          <w:sz w:val="32"/>
          <w:szCs w:val="32"/>
        </w:rPr>
        <w:t>%。本年度基本支出与调整后的预算基本一致。</w:t>
      </w:r>
    </w:p>
    <w:p w:rsidR="00AD4832" w:rsidRPr="00AD4832" w:rsidRDefault="00AD4832" w:rsidP="00AD4832">
      <w:pPr>
        <w:pStyle w:val="a3"/>
        <w:widowControl/>
        <w:spacing w:line="560" w:lineRule="exact"/>
        <w:ind w:firstLineChars="200" w:firstLine="640"/>
        <w:jc w:val="both"/>
        <w:rPr>
          <w:rFonts w:ascii="仿宋_GB2312" w:eastAsia="仿宋_GB2312" w:hAnsiTheme="minorEastAsia" w:cstheme="minorEastAsia"/>
          <w:sz w:val="32"/>
          <w:szCs w:val="32"/>
        </w:rPr>
      </w:pPr>
      <w:r w:rsidRPr="00AD4832">
        <w:rPr>
          <w:rFonts w:ascii="仿宋_GB2312" w:eastAsia="仿宋_GB2312" w:hAnsiTheme="minorEastAsia" w:cstheme="minorEastAsia" w:hint="eastAsia"/>
          <w:sz w:val="32"/>
          <w:szCs w:val="32"/>
        </w:rPr>
        <w:lastRenderedPageBreak/>
        <w:t>学校完成学期内的各项教学计划和任务，积极组织教师队伍培训，提高学生成绩。加强校园安全教育，消防演练，防震抗</w:t>
      </w:r>
      <w:proofErr w:type="gramStart"/>
      <w:r w:rsidRPr="00AD4832">
        <w:rPr>
          <w:rFonts w:ascii="仿宋_GB2312" w:eastAsia="仿宋_GB2312" w:hAnsiTheme="minorEastAsia" w:cstheme="minorEastAsia" w:hint="eastAsia"/>
          <w:sz w:val="32"/>
          <w:szCs w:val="32"/>
        </w:rPr>
        <w:t>疫</w:t>
      </w:r>
      <w:proofErr w:type="gramEnd"/>
      <w:r w:rsidRPr="00AD4832">
        <w:rPr>
          <w:rFonts w:ascii="仿宋_GB2312" w:eastAsia="仿宋_GB2312" w:hAnsiTheme="minorEastAsia" w:cstheme="minorEastAsia" w:hint="eastAsia"/>
          <w:sz w:val="32"/>
          <w:szCs w:val="32"/>
        </w:rPr>
        <w:t>演练顺利有序进行，确保师生在校安全。</w:t>
      </w:r>
    </w:p>
    <w:p w:rsidR="004306E3" w:rsidRPr="004E0E53" w:rsidRDefault="00BE60B3" w:rsidP="00BE60B3">
      <w:pPr>
        <w:pStyle w:val="a3"/>
        <w:widowControl/>
        <w:spacing w:line="560" w:lineRule="exact"/>
        <w:ind w:firstLineChars="150" w:firstLine="480"/>
        <w:jc w:val="both"/>
        <w:rPr>
          <w:rFonts w:ascii="仿宋_GB2312" w:eastAsia="仿宋_GB2312" w:hAnsiTheme="minorEastAsia" w:cstheme="minorEastAsia"/>
          <w:sz w:val="32"/>
          <w:szCs w:val="32"/>
        </w:rPr>
      </w:pPr>
      <w:r>
        <w:rPr>
          <w:rFonts w:ascii="仿宋_GB2312" w:eastAsia="仿宋_GB2312" w:hAnsiTheme="minorEastAsia" w:cstheme="minorEastAsia" w:hint="eastAsia"/>
          <w:sz w:val="32"/>
          <w:szCs w:val="32"/>
        </w:rPr>
        <w:t>（</w:t>
      </w:r>
      <w:r w:rsidR="00AD4832">
        <w:rPr>
          <w:rFonts w:ascii="仿宋_GB2312" w:eastAsia="仿宋_GB2312" w:hAnsiTheme="minorEastAsia" w:cstheme="minorEastAsia" w:hint="eastAsia"/>
          <w:sz w:val="32"/>
          <w:szCs w:val="32"/>
        </w:rPr>
        <w:t>三</w:t>
      </w:r>
      <w:r>
        <w:rPr>
          <w:rFonts w:ascii="仿宋_GB2312" w:eastAsia="仿宋_GB2312" w:hAnsiTheme="minorEastAsia" w:cstheme="minorEastAsia" w:hint="eastAsia"/>
          <w:sz w:val="32"/>
          <w:szCs w:val="32"/>
        </w:rPr>
        <w:t>）</w:t>
      </w:r>
      <w:r w:rsidRPr="004E0E53">
        <w:rPr>
          <w:rFonts w:ascii="仿宋_GB2312" w:eastAsia="仿宋_GB2312" w:hAnsiTheme="minorEastAsia" w:cstheme="minorEastAsia" w:hint="eastAsia"/>
          <w:sz w:val="32"/>
          <w:szCs w:val="32"/>
        </w:rPr>
        <w:t xml:space="preserve"> </w:t>
      </w:r>
      <w:r w:rsidR="00BE409E" w:rsidRPr="004E0E53">
        <w:rPr>
          <w:rFonts w:ascii="仿宋_GB2312" w:eastAsia="仿宋_GB2312" w:hAnsiTheme="minorEastAsia" w:cstheme="minorEastAsia" w:hint="eastAsia"/>
          <w:sz w:val="32"/>
          <w:szCs w:val="32"/>
        </w:rPr>
        <w:t>“三公”经费使用管理情况</w:t>
      </w:r>
    </w:p>
    <w:p w:rsidR="004306E3" w:rsidRDefault="00BE409E">
      <w:pPr>
        <w:pStyle w:val="a3"/>
        <w:widowControl/>
        <w:spacing w:line="560" w:lineRule="exact"/>
        <w:ind w:firstLineChars="200" w:firstLine="640"/>
        <w:jc w:val="both"/>
        <w:rPr>
          <w:rFonts w:ascii="仿宋_GB2312" w:eastAsia="仿宋_GB2312" w:hAnsiTheme="minorEastAsia" w:cstheme="minorEastAsia"/>
          <w:sz w:val="32"/>
          <w:szCs w:val="32"/>
        </w:rPr>
      </w:pPr>
      <w:r w:rsidRPr="004E0E53">
        <w:rPr>
          <w:rFonts w:ascii="仿宋_GB2312" w:eastAsia="仿宋_GB2312" w:hAnsiTheme="minorEastAsia" w:cstheme="minorEastAsia" w:hint="eastAsia"/>
          <w:sz w:val="32"/>
          <w:szCs w:val="32"/>
        </w:rPr>
        <w:t>我单位无“三公”经费支出。</w:t>
      </w:r>
    </w:p>
    <w:p w:rsidR="00AD4832" w:rsidRPr="00DE687B" w:rsidRDefault="00AD4832" w:rsidP="00DE687B">
      <w:pPr>
        <w:pStyle w:val="a3"/>
        <w:widowControl/>
        <w:spacing w:line="560" w:lineRule="exact"/>
        <w:ind w:left="630"/>
        <w:jc w:val="both"/>
        <w:rPr>
          <w:rFonts w:ascii="仿宋_GB2312" w:eastAsia="仿宋_GB2312" w:hAnsiTheme="minorEastAsia" w:cstheme="minorEastAsia"/>
          <w:sz w:val="32"/>
          <w:szCs w:val="32"/>
        </w:rPr>
      </w:pPr>
      <w:r w:rsidRPr="00DE687B">
        <w:rPr>
          <w:rFonts w:ascii="仿宋_GB2312" w:eastAsia="仿宋_GB2312" w:hAnsiTheme="minorEastAsia" w:cstheme="minorEastAsia"/>
          <w:sz w:val="32"/>
          <w:szCs w:val="32"/>
        </w:rPr>
        <w:t>（三）各项指标完成情况分析。</w:t>
      </w:r>
    </w:p>
    <w:p w:rsidR="00AD4832" w:rsidRPr="00DE687B" w:rsidRDefault="00AD4832" w:rsidP="00DE687B">
      <w:pPr>
        <w:pStyle w:val="a3"/>
        <w:widowControl/>
        <w:spacing w:line="560" w:lineRule="exact"/>
        <w:ind w:left="630"/>
        <w:jc w:val="both"/>
        <w:rPr>
          <w:rFonts w:ascii="仿宋_GB2312" w:eastAsia="仿宋_GB2312" w:hAnsiTheme="minorEastAsia" w:cstheme="minorEastAsia"/>
          <w:sz w:val="32"/>
          <w:szCs w:val="32"/>
        </w:rPr>
      </w:pPr>
      <w:r w:rsidRPr="00DE687B">
        <w:rPr>
          <w:rFonts w:ascii="仿宋_GB2312" w:eastAsia="仿宋_GB2312" w:hAnsiTheme="minorEastAsia" w:cstheme="minorEastAsia" w:hint="eastAsia"/>
          <w:sz w:val="32"/>
          <w:szCs w:val="32"/>
        </w:rPr>
        <w:t>1.部门管理</w:t>
      </w:r>
    </w:p>
    <w:p w:rsidR="00AD4832" w:rsidRPr="00DE687B" w:rsidRDefault="00AD4832" w:rsidP="00DE687B">
      <w:pPr>
        <w:pStyle w:val="a3"/>
        <w:widowControl/>
        <w:spacing w:line="560" w:lineRule="exact"/>
        <w:ind w:firstLineChars="200" w:firstLine="640"/>
        <w:jc w:val="both"/>
        <w:rPr>
          <w:rFonts w:ascii="仿宋_GB2312" w:eastAsia="仿宋_GB2312" w:hAnsiTheme="minorEastAsia" w:cstheme="minorEastAsia"/>
          <w:sz w:val="32"/>
          <w:szCs w:val="32"/>
        </w:rPr>
      </w:pPr>
      <w:r w:rsidRPr="00DE687B">
        <w:rPr>
          <w:rFonts w:ascii="仿宋_GB2312" w:eastAsia="仿宋_GB2312" w:hAnsiTheme="minorEastAsia" w:cstheme="minorEastAsia" w:hint="eastAsia"/>
          <w:sz w:val="32"/>
          <w:szCs w:val="32"/>
        </w:rPr>
        <w:t>2020年度本单位人员经费支出和公用经费支出合理，本年度总支出与调整后的预算一致。由于教师兼职采购、资产管理，故采购和资产管理方面还不太完善，需加强这方面的培训。学校认真执行财务制度，严守财经纪律，账册齐全，账目清楚，资金使用规范，开支合理。</w:t>
      </w:r>
    </w:p>
    <w:p w:rsidR="00AD4832" w:rsidRPr="00DE687B" w:rsidRDefault="00AD4832" w:rsidP="00DE687B">
      <w:pPr>
        <w:pStyle w:val="a3"/>
        <w:widowControl/>
        <w:spacing w:line="560" w:lineRule="exact"/>
        <w:ind w:left="630"/>
        <w:jc w:val="both"/>
        <w:rPr>
          <w:rFonts w:ascii="仿宋_GB2312" w:eastAsia="仿宋_GB2312" w:hAnsiTheme="minorEastAsia" w:cstheme="minorEastAsia"/>
          <w:sz w:val="32"/>
          <w:szCs w:val="32"/>
        </w:rPr>
      </w:pPr>
      <w:r w:rsidRPr="00DE687B">
        <w:rPr>
          <w:rFonts w:ascii="仿宋_GB2312" w:eastAsia="仿宋_GB2312" w:hAnsiTheme="minorEastAsia" w:cstheme="minorEastAsia" w:hint="eastAsia"/>
          <w:sz w:val="32"/>
          <w:szCs w:val="32"/>
        </w:rPr>
        <w:t>2.履职效果</w:t>
      </w:r>
    </w:p>
    <w:p w:rsidR="00AD4832" w:rsidRPr="00DE687B" w:rsidRDefault="00AD4832" w:rsidP="00DE687B">
      <w:pPr>
        <w:pStyle w:val="a3"/>
        <w:widowControl/>
        <w:spacing w:line="560" w:lineRule="exact"/>
        <w:ind w:firstLineChars="200" w:firstLine="640"/>
        <w:jc w:val="both"/>
        <w:rPr>
          <w:rFonts w:ascii="仿宋_GB2312" w:eastAsia="仿宋_GB2312" w:hAnsiTheme="minorEastAsia" w:cstheme="minorEastAsia"/>
          <w:sz w:val="32"/>
          <w:szCs w:val="32"/>
        </w:rPr>
      </w:pPr>
      <w:r w:rsidRPr="00DE687B">
        <w:rPr>
          <w:rFonts w:ascii="仿宋_GB2312" w:eastAsia="仿宋_GB2312" w:hAnsiTheme="minorEastAsia" w:cstheme="minorEastAsia" w:hint="eastAsia"/>
          <w:sz w:val="32"/>
          <w:szCs w:val="32"/>
        </w:rPr>
        <w:t>严格执行教学课程计划，教师上课质量、备课质量、学生作业质量以及教师各种业务等必须严格按照要求完成；在教师考勤方面，制定了严格的教师考勤管理办法。</w:t>
      </w:r>
    </w:p>
    <w:p w:rsidR="00AD4832" w:rsidRDefault="00DE687B" w:rsidP="00AD4832">
      <w:pPr>
        <w:pStyle w:val="a3"/>
        <w:widowControl/>
        <w:spacing w:line="560" w:lineRule="exact"/>
        <w:ind w:firstLineChars="200" w:firstLine="640"/>
        <w:jc w:val="both"/>
        <w:rPr>
          <w:rFonts w:ascii="黑体" w:eastAsia="黑体" w:hAnsi="黑体" w:cs="黑体"/>
          <w:sz w:val="32"/>
          <w:szCs w:val="32"/>
        </w:rPr>
      </w:pPr>
      <w:r>
        <w:rPr>
          <w:rFonts w:ascii="黑体" w:eastAsia="黑体" w:hAnsi="黑体" w:cs="黑体" w:hint="eastAsia"/>
          <w:sz w:val="32"/>
          <w:szCs w:val="32"/>
        </w:rPr>
        <w:t>四、</w:t>
      </w:r>
      <w:r w:rsidR="00AD4832">
        <w:rPr>
          <w:rFonts w:ascii="黑体" w:eastAsia="黑体" w:hAnsi="黑体" w:cs="黑体" w:hint="eastAsia"/>
          <w:sz w:val="32"/>
          <w:szCs w:val="32"/>
        </w:rPr>
        <w:t>绩效自评结果拟应用和公开情况</w:t>
      </w:r>
    </w:p>
    <w:p w:rsidR="00AD4832" w:rsidRPr="00DE687B" w:rsidRDefault="00AD4832" w:rsidP="00DE687B">
      <w:pPr>
        <w:pStyle w:val="a3"/>
        <w:widowControl/>
        <w:spacing w:line="560" w:lineRule="exact"/>
        <w:ind w:firstLineChars="200" w:firstLine="640"/>
        <w:jc w:val="both"/>
        <w:rPr>
          <w:rFonts w:ascii="仿宋_GB2312" w:eastAsia="仿宋_GB2312" w:hAnsiTheme="minorEastAsia" w:cstheme="minorEastAsia"/>
          <w:sz w:val="32"/>
          <w:szCs w:val="32"/>
        </w:rPr>
      </w:pPr>
      <w:r w:rsidRPr="00DE687B">
        <w:rPr>
          <w:rFonts w:ascii="仿宋_GB2312" w:eastAsia="仿宋_GB2312" w:hAnsiTheme="minorEastAsia" w:cstheme="minorEastAsia" w:hint="eastAsia"/>
          <w:sz w:val="32"/>
          <w:szCs w:val="32"/>
        </w:rPr>
        <w:t>绩效自评在一定程度上提高了我校的办学效率，增强了学校的社会服务能力，但目前也只是处于探索阶段，还有很多地方存在不足需要完善。</w:t>
      </w:r>
    </w:p>
    <w:p w:rsidR="00AD4832" w:rsidRDefault="00AD4832" w:rsidP="00DE687B">
      <w:pPr>
        <w:pStyle w:val="a3"/>
        <w:widowControl/>
        <w:spacing w:line="560" w:lineRule="exact"/>
        <w:ind w:firstLineChars="150" w:firstLine="480"/>
        <w:jc w:val="both"/>
        <w:rPr>
          <w:rFonts w:ascii="黑体" w:eastAsia="黑体" w:hAnsi="黑体" w:cs="黑体"/>
          <w:sz w:val="32"/>
          <w:szCs w:val="32"/>
        </w:rPr>
      </w:pPr>
      <w:r>
        <w:rPr>
          <w:rFonts w:ascii="黑体" w:eastAsia="黑体" w:hAnsi="黑体" w:cs="黑体" w:hint="eastAsia"/>
          <w:sz w:val="32"/>
          <w:szCs w:val="32"/>
        </w:rPr>
        <w:t>五、其他需要说明的问题</w:t>
      </w:r>
    </w:p>
    <w:p w:rsidR="00BE60B3" w:rsidRDefault="00BE60B3">
      <w:pPr>
        <w:pStyle w:val="a3"/>
        <w:widowControl/>
        <w:spacing w:line="560" w:lineRule="exact"/>
        <w:ind w:firstLineChars="200" w:firstLine="640"/>
        <w:jc w:val="right"/>
        <w:rPr>
          <w:rFonts w:ascii="仿宋_GB2312" w:eastAsia="仿宋_GB2312" w:hAnsiTheme="minorEastAsia" w:cstheme="minorEastAsia"/>
          <w:sz w:val="32"/>
          <w:szCs w:val="32"/>
        </w:rPr>
      </w:pPr>
    </w:p>
    <w:p w:rsidR="004306E3" w:rsidRPr="004E0E53" w:rsidRDefault="000049D8">
      <w:pPr>
        <w:pStyle w:val="a3"/>
        <w:widowControl/>
        <w:spacing w:line="560" w:lineRule="exact"/>
        <w:ind w:firstLineChars="200" w:firstLine="640"/>
        <w:jc w:val="right"/>
        <w:rPr>
          <w:rFonts w:ascii="仿宋_GB2312" w:eastAsia="仿宋_GB2312" w:hAnsiTheme="minorEastAsia" w:cstheme="minorEastAsia"/>
          <w:sz w:val="32"/>
          <w:szCs w:val="32"/>
        </w:rPr>
      </w:pPr>
      <w:r>
        <w:rPr>
          <w:rFonts w:ascii="仿宋_GB2312" w:eastAsia="仿宋_GB2312" w:hAnsiTheme="minorEastAsia" w:cstheme="minorEastAsia" w:hint="eastAsia"/>
          <w:sz w:val="32"/>
          <w:szCs w:val="32"/>
        </w:rPr>
        <w:t>兰州新区第一初级中学</w:t>
      </w:r>
    </w:p>
    <w:p w:rsidR="004306E3" w:rsidRPr="00DE687B" w:rsidRDefault="00BE409E" w:rsidP="00DE687B">
      <w:pPr>
        <w:pStyle w:val="a3"/>
        <w:widowControl/>
        <w:spacing w:line="560" w:lineRule="exact"/>
        <w:ind w:right="480" w:firstLineChars="200" w:firstLine="640"/>
        <w:jc w:val="right"/>
        <w:rPr>
          <w:rFonts w:ascii="仿宋_GB2312" w:eastAsia="仿宋_GB2312" w:hAnsiTheme="minorEastAsia" w:cstheme="minorEastAsia"/>
          <w:sz w:val="32"/>
          <w:szCs w:val="32"/>
        </w:rPr>
      </w:pPr>
      <w:r w:rsidRPr="004E0E53">
        <w:rPr>
          <w:rFonts w:ascii="仿宋_GB2312" w:eastAsia="仿宋_GB2312" w:hAnsiTheme="minorEastAsia" w:cstheme="minorEastAsia" w:hint="eastAsia"/>
          <w:sz w:val="32"/>
          <w:szCs w:val="32"/>
        </w:rPr>
        <w:t>2021年3月</w:t>
      </w:r>
      <w:r w:rsidR="00DE687B">
        <w:rPr>
          <w:rFonts w:ascii="仿宋_GB2312" w:eastAsia="仿宋_GB2312" w:hAnsiTheme="minorEastAsia" w:cstheme="minorEastAsia"/>
          <w:sz w:val="32"/>
          <w:szCs w:val="32"/>
        </w:rPr>
        <w:t>11</w:t>
      </w:r>
      <w:r w:rsidRPr="004E0E53">
        <w:rPr>
          <w:rFonts w:ascii="仿宋_GB2312" w:eastAsia="仿宋_GB2312" w:hAnsiTheme="minorEastAsia" w:cstheme="minorEastAsia" w:hint="eastAsia"/>
          <w:sz w:val="32"/>
          <w:szCs w:val="32"/>
        </w:rPr>
        <w:t>日</w:t>
      </w:r>
    </w:p>
    <w:sectPr w:rsidR="004306E3" w:rsidRPr="00DE687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5DF2" w:rsidRDefault="000E5DF2" w:rsidP="004E0E53">
      <w:r>
        <w:separator/>
      </w:r>
    </w:p>
  </w:endnote>
  <w:endnote w:type="continuationSeparator" w:id="0">
    <w:p w:rsidR="000E5DF2" w:rsidRDefault="000E5DF2" w:rsidP="004E0E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auto"/>
    <w:pitch w:val="default"/>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5DF2" w:rsidRDefault="000E5DF2" w:rsidP="004E0E53">
      <w:r>
        <w:separator/>
      </w:r>
    </w:p>
  </w:footnote>
  <w:footnote w:type="continuationSeparator" w:id="0">
    <w:p w:rsidR="000E5DF2" w:rsidRDefault="000E5DF2" w:rsidP="004E0E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416D365"/>
    <w:multiLevelType w:val="singleLevel"/>
    <w:tmpl w:val="C416D365"/>
    <w:lvl w:ilvl="0">
      <w:start w:val="5"/>
      <w:numFmt w:val="chineseCounting"/>
      <w:suff w:val="nothing"/>
      <w:lvlText w:val="（%1）"/>
      <w:lvlJc w:val="left"/>
      <w:rPr>
        <w:rFonts w:hint="eastAsia"/>
      </w:rPr>
    </w:lvl>
  </w:abstractNum>
  <w:abstractNum w:abstractNumId="1" w15:restartNumberingAfterBreak="0">
    <w:nsid w:val="12F56666"/>
    <w:multiLevelType w:val="singleLevel"/>
    <w:tmpl w:val="12F56666"/>
    <w:lvl w:ilvl="0">
      <w:start w:val="2"/>
      <w:numFmt w:val="chineseCounting"/>
      <w:suff w:val="nothing"/>
      <w:lvlText w:val="（%1）"/>
      <w:lvlJc w:val="left"/>
      <w:pPr>
        <w:ind w:left="992"/>
      </w:pPr>
      <w:rPr>
        <w:rFonts w:hint="eastAsia"/>
      </w:rPr>
    </w:lvl>
  </w:abstractNum>
  <w:abstractNum w:abstractNumId="2" w15:restartNumberingAfterBreak="0">
    <w:nsid w:val="1A10FA0C"/>
    <w:multiLevelType w:val="singleLevel"/>
    <w:tmpl w:val="1A10FA0C"/>
    <w:lvl w:ilvl="0">
      <w:start w:val="4"/>
      <w:numFmt w:val="chineseCounting"/>
      <w:suff w:val="nothing"/>
      <w:lvlText w:val="%1、"/>
      <w:lvlJc w:val="left"/>
      <w:rPr>
        <w:rFonts w:hint="eastAsi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57764F14"/>
    <w:rsid w:val="000049D8"/>
    <w:rsid w:val="000E5DF2"/>
    <w:rsid w:val="0022685A"/>
    <w:rsid w:val="002B42F1"/>
    <w:rsid w:val="002F0A30"/>
    <w:rsid w:val="004306E3"/>
    <w:rsid w:val="004E0E53"/>
    <w:rsid w:val="00500157"/>
    <w:rsid w:val="00600035"/>
    <w:rsid w:val="00736C3E"/>
    <w:rsid w:val="00745A5A"/>
    <w:rsid w:val="007D54CB"/>
    <w:rsid w:val="007F6879"/>
    <w:rsid w:val="009B4203"/>
    <w:rsid w:val="00AD4832"/>
    <w:rsid w:val="00BE409E"/>
    <w:rsid w:val="00BE60B3"/>
    <w:rsid w:val="00DE687B"/>
    <w:rsid w:val="00E2538C"/>
    <w:rsid w:val="00E679A0"/>
    <w:rsid w:val="00ED6B80"/>
    <w:rsid w:val="00F04304"/>
    <w:rsid w:val="025C79C4"/>
    <w:rsid w:val="31C23E0E"/>
    <w:rsid w:val="57764F14"/>
    <w:rsid w:val="7107638D"/>
    <w:rsid w:val="75440CCF"/>
    <w:rsid w:val="75AF06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94CF86"/>
  <w15:docId w15:val="{9BD83B71-D3DD-4589-B442-32E52AB1D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jc w:val="left"/>
    </w:pPr>
    <w:rPr>
      <w:rFonts w:ascii="微软雅黑" w:eastAsia="微软雅黑" w:hAnsi="微软雅黑" w:cs="Times New Roman"/>
      <w:kern w:val="0"/>
      <w:sz w:val="24"/>
    </w:rPr>
  </w:style>
  <w:style w:type="character" w:styleId="a4">
    <w:name w:val="FollowedHyperlink"/>
    <w:basedOn w:val="a0"/>
    <w:qFormat/>
    <w:rPr>
      <w:color w:val="333333"/>
      <w:u w:val="none"/>
    </w:rPr>
  </w:style>
  <w:style w:type="character" w:styleId="a5">
    <w:name w:val="Emphasis"/>
    <w:basedOn w:val="a0"/>
    <w:qFormat/>
    <w:rPr>
      <w:rFonts w:ascii="微软雅黑" w:eastAsia="微软雅黑" w:hAnsi="微软雅黑" w:cs="微软雅黑" w:hint="eastAsia"/>
    </w:rPr>
  </w:style>
  <w:style w:type="character" w:styleId="a6">
    <w:name w:val="Hyperlink"/>
    <w:basedOn w:val="a0"/>
    <w:qFormat/>
    <w:rPr>
      <w:color w:val="333333"/>
      <w:u w:val="none"/>
    </w:rPr>
  </w:style>
  <w:style w:type="character" w:customStyle="1" w:styleId="after">
    <w:name w:val="after"/>
    <w:basedOn w:val="a0"/>
    <w:rPr>
      <w:shd w:val="clear" w:color="auto" w:fill="FFFFFF"/>
    </w:rPr>
  </w:style>
  <w:style w:type="character" w:customStyle="1" w:styleId="text">
    <w:name w:val="text"/>
    <w:basedOn w:val="a0"/>
    <w:qFormat/>
    <w:rPr>
      <w:color w:val="666666"/>
    </w:rPr>
  </w:style>
  <w:style w:type="character" w:customStyle="1" w:styleId="bsharetext">
    <w:name w:val="bsharetext"/>
    <w:basedOn w:val="a0"/>
  </w:style>
  <w:style w:type="character" w:customStyle="1" w:styleId="last">
    <w:name w:val="last"/>
    <w:basedOn w:val="a0"/>
  </w:style>
  <w:style w:type="character" w:customStyle="1" w:styleId="wx-space">
    <w:name w:val="wx-space"/>
    <w:basedOn w:val="a0"/>
    <w:qFormat/>
  </w:style>
  <w:style w:type="character" w:customStyle="1" w:styleId="wx-space1">
    <w:name w:val="wx-space1"/>
    <w:basedOn w:val="a0"/>
  </w:style>
  <w:style w:type="character" w:customStyle="1" w:styleId="hover20">
    <w:name w:val="hover20"/>
    <w:basedOn w:val="a0"/>
    <w:qFormat/>
    <w:rPr>
      <w:color w:val="000000"/>
      <w:shd w:val="clear" w:color="auto" w:fill="FFFFFF"/>
    </w:rPr>
  </w:style>
  <w:style w:type="character" w:customStyle="1" w:styleId="line">
    <w:name w:val="line"/>
    <w:basedOn w:val="a0"/>
    <w:qFormat/>
  </w:style>
  <w:style w:type="character" w:customStyle="1" w:styleId="line1">
    <w:name w:val="line1"/>
    <w:basedOn w:val="a0"/>
    <w:qFormat/>
  </w:style>
  <w:style w:type="character" w:customStyle="1" w:styleId="hover29">
    <w:name w:val="hover29"/>
    <w:basedOn w:val="a0"/>
    <w:qFormat/>
    <w:rPr>
      <w:color w:val="000000"/>
      <w:shd w:val="clear" w:color="auto" w:fill="FFFFFF"/>
    </w:rPr>
  </w:style>
  <w:style w:type="character" w:customStyle="1" w:styleId="n3">
    <w:name w:val="n3"/>
    <w:basedOn w:val="a0"/>
    <w:qFormat/>
  </w:style>
  <w:style w:type="character" w:customStyle="1" w:styleId="a10">
    <w:name w:val="a1"/>
    <w:basedOn w:val="a0"/>
    <w:qFormat/>
  </w:style>
  <w:style w:type="character" w:customStyle="1" w:styleId="a20">
    <w:name w:val="a2"/>
    <w:basedOn w:val="a0"/>
    <w:qFormat/>
  </w:style>
  <w:style w:type="character" w:customStyle="1" w:styleId="a30">
    <w:name w:val="a3"/>
    <w:basedOn w:val="a0"/>
    <w:qFormat/>
  </w:style>
  <w:style w:type="character" w:customStyle="1" w:styleId="a40">
    <w:name w:val="a4"/>
    <w:basedOn w:val="a0"/>
    <w:qFormat/>
  </w:style>
  <w:style w:type="character" w:customStyle="1" w:styleId="n1">
    <w:name w:val="n1"/>
    <w:basedOn w:val="a0"/>
    <w:qFormat/>
  </w:style>
  <w:style w:type="character" w:customStyle="1" w:styleId="n2">
    <w:name w:val="n2"/>
    <w:basedOn w:val="a0"/>
    <w:qFormat/>
  </w:style>
  <w:style w:type="character" w:customStyle="1" w:styleId="n4">
    <w:name w:val="n4"/>
    <w:basedOn w:val="a0"/>
    <w:qFormat/>
  </w:style>
  <w:style w:type="character" w:customStyle="1" w:styleId="n5">
    <w:name w:val="n5"/>
    <w:basedOn w:val="a0"/>
    <w:qFormat/>
  </w:style>
  <w:style w:type="paragraph" w:styleId="a7">
    <w:name w:val="header"/>
    <w:basedOn w:val="a"/>
    <w:link w:val="a8"/>
    <w:rsid w:val="004E0E53"/>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rsid w:val="004E0E53"/>
    <w:rPr>
      <w:rFonts w:asciiTheme="minorHAnsi" w:eastAsiaTheme="minorEastAsia" w:hAnsiTheme="minorHAnsi" w:cstheme="minorBidi"/>
      <w:kern w:val="2"/>
      <w:sz w:val="18"/>
      <w:szCs w:val="18"/>
    </w:rPr>
  </w:style>
  <w:style w:type="paragraph" w:styleId="a9">
    <w:name w:val="footer"/>
    <w:basedOn w:val="a"/>
    <w:link w:val="aa"/>
    <w:rsid w:val="004E0E53"/>
    <w:pPr>
      <w:tabs>
        <w:tab w:val="center" w:pos="4153"/>
        <w:tab w:val="right" w:pos="8306"/>
      </w:tabs>
      <w:snapToGrid w:val="0"/>
      <w:jc w:val="left"/>
    </w:pPr>
    <w:rPr>
      <w:sz w:val="18"/>
      <w:szCs w:val="18"/>
    </w:rPr>
  </w:style>
  <w:style w:type="character" w:customStyle="1" w:styleId="aa">
    <w:name w:val="页脚 字符"/>
    <w:basedOn w:val="a0"/>
    <w:link w:val="a9"/>
    <w:rsid w:val="004E0E53"/>
    <w:rPr>
      <w:rFonts w:asciiTheme="minorHAnsi" w:eastAsiaTheme="minorEastAsia" w:hAnsiTheme="minorHAnsi" w:cstheme="minorBidi"/>
      <w:kern w:val="2"/>
      <w:sz w:val="18"/>
      <w:szCs w:val="18"/>
    </w:rPr>
  </w:style>
  <w:style w:type="paragraph" w:styleId="ab">
    <w:name w:val="Balloon Text"/>
    <w:basedOn w:val="a"/>
    <w:link w:val="ac"/>
    <w:rsid w:val="00AD4832"/>
    <w:rPr>
      <w:sz w:val="18"/>
      <w:szCs w:val="18"/>
    </w:rPr>
  </w:style>
  <w:style w:type="character" w:customStyle="1" w:styleId="ac">
    <w:name w:val="批注框文本 字符"/>
    <w:basedOn w:val="a0"/>
    <w:link w:val="ab"/>
    <w:rsid w:val="00AD4832"/>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3</Pages>
  <Words>202</Words>
  <Characters>1154</Characters>
  <Application>Microsoft Office Word</Application>
  <DocSecurity>0</DocSecurity>
  <Lines>9</Lines>
  <Paragraphs>2</Paragraphs>
  <ScaleCrop>false</ScaleCrop>
  <Company/>
  <LinksUpToDate>false</LinksUpToDate>
  <CharactersWithSpaces>1354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Windows 用户</cp:lastModifiedBy>
  <cp:revision>24</cp:revision>
  <cp:lastPrinted>2021-03-11T08:46:00Z</cp:lastPrinted>
  <dcterms:created xsi:type="dcterms:W3CDTF">2021-03-04T06:20:00Z</dcterms:created>
  <dcterms:modified xsi:type="dcterms:W3CDTF">2021-03-11T08:46:00Z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