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关于《******》的起草说明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为了****，根据****有关规定，我局起草了《******（征求意见稿）》（以下简称《***》）。现将有关情况说明如下：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一、起草背景（主要说明制定原因和制定文件依据的法律法规，是否有权制定等）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*******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起草过程(包括专家论证和社会风险稳定评估）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*******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《***》共*章**条。主要规定了******等方面的内容，具体如下：</w:t>
      </w:r>
    </w:p>
    <w:p>
      <w:pPr>
        <w:spacing w:line="620" w:lineRule="exac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hAnsi="新宋体" w:eastAsia="仿宋_GB2312"/>
          <w:sz w:val="32"/>
          <w:szCs w:val="32"/>
        </w:rPr>
      </w:pPr>
      <w:bookmarkStart w:id="0" w:name="_GoBack"/>
      <w:bookmarkEnd w:id="0"/>
    </w:p>
    <w:p>
      <w:pPr>
        <w:spacing w:line="620" w:lineRule="exac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</w:t>
      </w:r>
    </w:p>
    <w:p>
      <w:pPr>
        <w:tabs>
          <w:tab w:val="right" w:pos="8844"/>
        </w:tabs>
        <w:spacing w:line="620" w:lineRule="exact"/>
        <w:ind w:right="-512" w:rightChars="-244"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zh-CN"/>
        </w:rPr>
        <w:t>兰州新区</w:t>
      </w:r>
      <w:r>
        <w:rPr>
          <w:rFonts w:hint="eastAsia" w:ascii="仿宋_GB2312" w:eastAsia="仿宋_GB2312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390525</wp:posOffset>
                </wp:positionV>
                <wp:extent cx="56292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35pt;margin-top:30.75pt;height:0pt;width:443.25pt;z-index:251660288;mso-width-relative:page;mso-height-relative:page;" o:connectortype="straight" filled="f" coordsize="21600,21600" o:gfxdata="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4LW5K1gAAAAcBAAAPAAAAAAAAAAEAIAAAACIAAABkcnMvZG93bnJldi54&#10;bWxQSwECFAAUAAAACACHTuJAz7IekPwBAADsAwAADgAAAAAAAAABACAAAAAlAQAAZHJzL2Uyb0Rv&#10;Yy54bWxQSwUGAAAAAAYABgBZAQAAk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34925</wp:posOffset>
                </wp:positionV>
                <wp:extent cx="56292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35pt;margin-top:2.75pt;height:0pt;width:443.25pt;z-index:251659264;mso-width-relative:page;mso-height-relative:page;" o:connectortype="straight" filled="f" coordsize="21600,21600" o:gfxdata="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YQJ31QAAAAUBAAAPAAAAAAAAAAEAIAAAACIAAABkcnMvZG93bnJldi54&#10;bWxQSwECFAAUAAAACACHTuJAIo2K5/0BAADsAwAADgAAAAAAAAABACAAAAAkAQAAZHJzL2Uyb0Rv&#10;Yy54bWxQSwUGAAAAAAYABgBZAQAAk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zh-CN"/>
        </w:rPr>
        <w:t>民政司法和社会保障局办公室</w:t>
      </w:r>
      <w:r>
        <w:rPr>
          <w:rFonts w:hint="eastAsia" w:ascii="仿宋_GB2312" w:eastAsia="仿宋_GB2312"/>
          <w:sz w:val="28"/>
          <w:szCs w:val="28"/>
        </w:rPr>
        <w:t xml:space="preserve">      2021年3月17日印发</w:t>
      </w:r>
    </w:p>
    <w:p>
      <w:pPr>
        <w:spacing w:line="620" w:lineRule="exact"/>
        <w:ind w:right="5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3"/>
          <w:w w:val="9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共印30份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tabs>
        <w:tab w:val="left" w:pos="7500"/>
        <w:tab w:val="clear" w:pos="4153"/>
        <w:tab w:val="clear" w:pos="8306"/>
      </w:tabs>
      <w:ind w:right="360" w:firstLine="36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420" w:firstLineChars="15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  <w:r>
      <w:rPr>
        <w:rStyle w:val="6"/>
        <w:rFonts w:ascii="宋体" w:hAnsi="宋体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A68ED"/>
    <w:multiLevelType w:val="multilevel"/>
    <w:tmpl w:val="180A68ED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3022"/>
    <w:rsid w:val="5DA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2021-05-26T01:28:00Z</dcterms:created>
  <dc:creator>123</dc:creator>
  <cp:lastModifiedBy>123</cp:lastModifiedBy>
  <dcterms:modified xsi:type="dcterms:W3CDTF">2021-05-26T01:29:03Z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8771C98030A9471384D3E8A8417493AF</vt:lpwstr>
  </property>
</Properties>
</file>