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leftChars="0" w:firstLine="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7"/>
        <w:keepNext w:val="0"/>
        <w:keepLines w:val="0"/>
        <w:pageBreakBefore w:val="0"/>
        <w:kinsoku/>
        <w:wordWrap/>
        <w:overflowPunct/>
        <w:topLinePunct w:val="0"/>
        <w:autoSpaceDE/>
        <w:autoSpaceDN/>
        <w:bidi w:val="0"/>
        <w:spacing w:line="560" w:lineRule="exact"/>
        <w:ind w:leftChars="0" w:firstLine="0" w:firstLineChars="0"/>
        <w:jc w:val="both"/>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0" w:firstLineChars="0"/>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中川园区学习宣传贯彻习近平总书记关于</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0" w:firstLineChars="0"/>
        <w:jc w:val="center"/>
        <w:textAlignment w:val="auto"/>
        <w:rPr>
          <w:rFonts w:hint="eastAsia" w:ascii="方正小标宋简体" w:hAnsi="宋体" w:eastAsia="方正小标宋简体"/>
          <w:sz w:val="44"/>
          <w:szCs w:val="44"/>
          <w:lang w:val="en-US" w:eastAsia="zh-CN"/>
        </w:rPr>
      </w:pPr>
      <w:r>
        <w:rPr>
          <w:rFonts w:hint="eastAsia" w:ascii="方正小标宋简体" w:hAnsi="宋体" w:eastAsia="方正小标宋简体"/>
          <w:sz w:val="44"/>
          <w:szCs w:val="44"/>
          <w:lang w:val="en-US" w:eastAsia="zh-CN"/>
        </w:rPr>
        <w:t>安全生产重要论述专题实施方案</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学习宣传贯彻习近平总书记关于安全生产重要论述，推动园区各单位、各部门、辖区各企业切实把安全生产摆在重要位置，牢固树立安全发展理念，根据《甘肃省安全生产专项整治三年行动计划》《兰州新区安全生产专项整治三年行动暨新型应急管理体系建设实施方案》及《中川园区安全生产专项整治三年行动实施方案》，结合园区实际，制定本方案。</w:t>
      </w:r>
    </w:p>
    <w:p>
      <w:pPr>
        <w:pStyle w:val="7"/>
        <w:keepNext w:val="0"/>
        <w:keepLines w:val="0"/>
        <w:pageBreakBefore w:val="0"/>
        <w:widowControl/>
        <w:numPr>
          <w:ilvl w:val="0"/>
          <w:numId w:val="0"/>
        </w:numPr>
        <w:kinsoku/>
        <w:wordWrap/>
        <w:overflowPunct/>
        <w:topLinePunct w:val="0"/>
        <w:autoSpaceDE/>
        <w:autoSpaceDN/>
        <w:bidi w:val="0"/>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一、总体目标</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以习近平新时代中国特色社会主义思想为指导，深入学习宣传贯彻习近平总书记关于安全生产重要论述，深刻理解其核心要义和精神实质，以园区各部门领导干部、辖区各企业负责人为重点，坚持发展决不能以牺牲人的生命为代价这条红线,以从根本消除事故隐患的思想自觉和行动自觉为目的，坚持党政同责、一岗双责、齐抓共管、失职追责,共同为中川园区的平安发展出一份力。</w:t>
      </w: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黑体" w:hAnsi="黑体" w:eastAsia="黑体" w:cs="黑体"/>
          <w:sz w:val="32"/>
          <w:szCs w:val="32"/>
          <w:lang w:val="en-US" w:eastAsia="zh-CN"/>
        </w:rPr>
        <w:t>二、主要举措</w:t>
      </w:r>
    </w:p>
    <w:p>
      <w:pPr>
        <w:pStyle w:val="7"/>
        <w:keepNext w:val="0"/>
        <w:keepLines w:val="0"/>
        <w:pageBreakBefore w:val="0"/>
        <w:widowControl/>
        <w:numPr>
          <w:ilvl w:val="0"/>
          <w:numId w:val="0"/>
        </w:numPr>
        <w:kinsoku/>
        <w:wordWrap/>
        <w:overflowPunct/>
        <w:topLinePunct w:val="0"/>
        <w:autoSpaceDE/>
        <w:autoSpaceDN/>
        <w:bidi w:val="0"/>
        <w:spacing w:line="560" w:lineRule="exact"/>
        <w:ind w:leftChars="0" w:firstLine="675"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pacing w:val="8"/>
          <w:kern w:val="0"/>
          <w:sz w:val="32"/>
          <w:szCs w:val="32"/>
          <w:lang w:val="en-US" w:eastAsia="zh-CN"/>
        </w:rPr>
        <w:t>（一）组织观看</w:t>
      </w:r>
      <w:r>
        <w:rPr>
          <w:rFonts w:hint="eastAsia" w:ascii="楷体_GB2312" w:hAnsi="楷体_GB2312" w:eastAsia="楷体_GB2312" w:cs="楷体_GB2312"/>
          <w:b/>
          <w:bCs/>
          <w:spacing w:val="8"/>
          <w:kern w:val="0"/>
          <w:sz w:val="32"/>
          <w:szCs w:val="32"/>
        </w:rPr>
        <w:t>“生命重于泰山</w:t>
      </w:r>
      <w:r>
        <w:rPr>
          <w:rFonts w:hint="eastAsia" w:ascii="楷体_GB2312" w:hAnsi="楷体_GB2312" w:eastAsia="楷体_GB2312" w:cs="楷体_GB2312"/>
          <w:b/>
          <w:bCs/>
          <w:spacing w:val="8"/>
          <w:kern w:val="0"/>
          <w:sz w:val="32"/>
          <w:szCs w:val="32"/>
          <w:lang w:eastAsia="zh-CN"/>
        </w:rPr>
        <w:t>——</w:t>
      </w:r>
      <w:r>
        <w:rPr>
          <w:rFonts w:hint="eastAsia" w:ascii="楷体_GB2312" w:hAnsi="楷体_GB2312" w:eastAsia="楷体_GB2312" w:cs="楷体_GB2312"/>
          <w:b/>
          <w:bCs/>
          <w:spacing w:val="8"/>
          <w:kern w:val="0"/>
          <w:sz w:val="32"/>
          <w:szCs w:val="32"/>
        </w:rPr>
        <w:t>学习习近平总书记关于安全生产重要论述”电视专题片</w:t>
      </w:r>
      <w:r>
        <w:rPr>
          <w:rFonts w:hint="eastAsia" w:ascii="楷体_GB2312" w:hAnsi="楷体_GB2312" w:eastAsia="楷体_GB2312" w:cs="楷体_GB2312"/>
          <w:b/>
          <w:bCs/>
          <w:spacing w:val="8"/>
          <w:kern w:val="0"/>
          <w:sz w:val="32"/>
          <w:szCs w:val="32"/>
          <w:lang w:eastAsia="zh-CN"/>
        </w:rPr>
        <w:t>公开版。</w:t>
      </w:r>
      <w:r>
        <w:rPr>
          <w:rFonts w:hint="eastAsia" w:ascii="仿宋_GB2312" w:hAnsi="仿宋_GB2312" w:eastAsia="仿宋_GB2312" w:cs="仿宋_GB2312"/>
          <w:kern w:val="2"/>
          <w:sz w:val="32"/>
          <w:szCs w:val="32"/>
          <w:lang w:val="en-US" w:eastAsia="zh-CN" w:bidi="ar-SA"/>
        </w:rPr>
        <w:t>专题片以专家解读、系列访谈和案例分析等方式,全面阐述习近平总书记关于安全生产重要论述,深刻解读了关于安全发展、强化责任、依法治理等内容，待专题片公开版播出后，组织园区全体领导干部及辖区企业负责人</w:t>
      </w:r>
      <w:r>
        <w:rPr>
          <w:rFonts w:hint="eastAsia" w:ascii="仿宋_GB2312" w:hAnsi="仿宋_GB2312" w:cs="仿宋_GB2312"/>
          <w:kern w:val="2"/>
          <w:sz w:val="32"/>
          <w:szCs w:val="32"/>
          <w:lang w:val="en-US" w:eastAsia="zh-CN" w:bidi="ar-SA"/>
        </w:rPr>
        <w:t>分行业分领域分批</w:t>
      </w:r>
      <w:r>
        <w:rPr>
          <w:rFonts w:hint="eastAsia" w:ascii="仿宋_GB2312" w:hAnsi="仿宋_GB2312" w:eastAsia="仿宋_GB2312" w:cs="仿宋_GB2312"/>
          <w:kern w:val="2"/>
          <w:sz w:val="32"/>
          <w:szCs w:val="32"/>
          <w:lang w:val="en-US" w:eastAsia="zh-CN" w:bidi="ar-SA"/>
        </w:rPr>
        <w:t>集中观看，同时要求各企业自行组织本单位职工集中观看。</w:t>
      </w:r>
    </w:p>
    <w:p>
      <w:pPr>
        <w:pStyle w:val="7"/>
        <w:keepNext w:val="0"/>
        <w:keepLines w:val="0"/>
        <w:pageBreakBefore w:val="0"/>
        <w:widowControl/>
        <w:numPr>
          <w:ilvl w:val="0"/>
          <w:numId w:val="0"/>
        </w:numPr>
        <w:kinsoku/>
        <w:wordWrap/>
        <w:overflowPunct/>
        <w:topLinePunct w:val="0"/>
        <w:autoSpaceDE/>
        <w:autoSpaceDN/>
        <w:bidi w:val="0"/>
        <w:spacing w:line="560" w:lineRule="exact"/>
        <w:ind w:leftChars="0" w:firstLine="675" w:firstLineChars="200"/>
        <w:jc w:val="both"/>
        <w:textAlignment w:val="auto"/>
        <w:rPr>
          <w:rFonts w:hint="eastAsia" w:ascii="仿宋_GB2312" w:hAnsi="仿宋_GB2312" w:cs="仿宋_GB2312"/>
          <w:spacing w:val="8"/>
          <w:kern w:val="0"/>
          <w:sz w:val="32"/>
          <w:szCs w:val="32"/>
          <w:lang w:val="en-US" w:eastAsia="zh-CN"/>
        </w:rPr>
      </w:pPr>
      <w:r>
        <w:rPr>
          <w:rFonts w:hint="eastAsia" w:ascii="楷体_GB2312" w:hAnsi="楷体_GB2312" w:eastAsia="楷体_GB2312" w:cs="楷体_GB2312"/>
          <w:b/>
          <w:bCs/>
          <w:spacing w:val="8"/>
          <w:kern w:val="0"/>
          <w:sz w:val="32"/>
          <w:szCs w:val="32"/>
          <w:lang w:val="en-US" w:eastAsia="zh-CN"/>
        </w:rPr>
        <w:t>（二）深入系统宣传贯彻习近平总书记关于安全生产重要论述。</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将学习贯彻习近平总书记重要论述作为重要内容，在园区</w:t>
      </w:r>
      <w:r>
        <w:rPr>
          <w:rFonts w:hint="eastAsia" w:ascii="仿宋_GB2312" w:hAnsi="仿宋_GB2312" w:cs="仿宋_GB2312"/>
          <w:kern w:val="2"/>
          <w:sz w:val="32"/>
          <w:szCs w:val="32"/>
          <w:lang w:val="en-US" w:eastAsia="zh-CN" w:bidi="ar-SA"/>
        </w:rPr>
        <w:t>各级</w:t>
      </w:r>
      <w:r>
        <w:rPr>
          <w:rFonts w:hint="eastAsia" w:ascii="仿宋_GB2312" w:hAnsi="仿宋_GB2312" w:eastAsia="仿宋_GB2312" w:cs="仿宋_GB2312"/>
          <w:kern w:val="2"/>
          <w:sz w:val="32"/>
          <w:szCs w:val="32"/>
          <w:lang w:val="en-US" w:eastAsia="zh-CN" w:bidi="ar-SA"/>
        </w:rPr>
        <w:t>党委理论中心组安排专题学习，加深对习近平总书记关于安全生产重要论述的理解认识。</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各行业主管部门结合开展“安全生产月”和“安全生产法宣传周”系列活动，在辖区内形成集中宣传声势，以设置宣传展板、发放宣传折页及积极开展安全宣传进企业、进农村、进社区、进学校、进家庭活动等多种方式系统宣传习近平总书记关于安全生产重要论述。</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邀请专家学者对各行业主管部门和辖区企业负责人开展“习近平总书记关于安全生产重要论述精神解读”专题讲座，深刻领会其</w:t>
      </w:r>
      <w:r>
        <w:rPr>
          <w:rFonts w:hint="eastAsia" w:ascii="仿宋_GB2312" w:hAnsi="仿宋_GB2312" w:cs="仿宋_GB2312"/>
          <w:kern w:val="2"/>
          <w:sz w:val="32"/>
          <w:szCs w:val="32"/>
          <w:lang w:val="en-US" w:eastAsia="zh-CN" w:bidi="ar-SA"/>
        </w:rPr>
        <w:t>精神</w:t>
      </w:r>
      <w:r>
        <w:rPr>
          <w:rFonts w:hint="eastAsia" w:ascii="仿宋_GB2312" w:hAnsi="仿宋_GB2312" w:eastAsia="仿宋_GB2312" w:cs="仿宋_GB2312"/>
          <w:kern w:val="2"/>
          <w:sz w:val="32"/>
          <w:szCs w:val="32"/>
          <w:lang w:val="en-US" w:eastAsia="zh-CN" w:bidi="ar-SA"/>
        </w:rPr>
        <w:t>内涵。</w:t>
      </w:r>
    </w:p>
    <w:p>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75"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b/>
          <w:bCs/>
          <w:spacing w:val="8"/>
          <w:kern w:val="0"/>
          <w:sz w:val="32"/>
          <w:szCs w:val="32"/>
          <w:lang w:val="en-US" w:eastAsia="zh-CN"/>
        </w:rPr>
        <w:t>（三）健全落实安全生产责任制。</w:t>
      </w:r>
      <w:r>
        <w:rPr>
          <w:rFonts w:hint="eastAsia" w:ascii="仿宋_GB2312" w:hAnsi="仿宋_GB2312" w:eastAsia="仿宋_GB2312" w:cs="仿宋_GB2312"/>
          <w:kern w:val="2"/>
          <w:sz w:val="32"/>
          <w:szCs w:val="32"/>
          <w:lang w:val="en-US" w:eastAsia="zh-CN" w:bidi="ar-SA"/>
        </w:rPr>
        <w:t>园区</w:t>
      </w:r>
      <w:r>
        <w:rPr>
          <w:rFonts w:hint="eastAsia" w:ascii="仿宋_GB2312" w:hAnsi="仿宋_GB2312" w:cs="仿宋_GB2312"/>
          <w:kern w:val="2"/>
          <w:sz w:val="32"/>
          <w:szCs w:val="32"/>
          <w:lang w:val="en-US" w:eastAsia="zh-CN" w:bidi="ar-SA"/>
        </w:rPr>
        <w:t>党委、管委会</w:t>
      </w:r>
      <w:r>
        <w:rPr>
          <w:rFonts w:hint="eastAsia" w:ascii="仿宋_GB2312" w:hAnsi="仿宋_GB2312" w:eastAsia="仿宋_GB2312" w:cs="仿宋_GB2312"/>
          <w:kern w:val="2"/>
          <w:sz w:val="32"/>
          <w:szCs w:val="32"/>
          <w:lang w:val="en-US" w:eastAsia="zh-CN" w:bidi="ar-SA"/>
        </w:rPr>
        <w:t>严格落实</w:t>
      </w:r>
      <w:r>
        <w:rPr>
          <w:rFonts w:hint="eastAsia" w:ascii="仿宋_GB2312" w:hAnsi="仿宋_GB2312" w:cs="仿宋_GB2312"/>
          <w:kern w:val="2"/>
          <w:sz w:val="32"/>
          <w:szCs w:val="32"/>
          <w:lang w:val="en-US" w:eastAsia="zh-CN" w:bidi="ar-SA"/>
        </w:rPr>
        <w:t>《甘肃省党政领导干部安全生产责任制实施细则》</w:t>
      </w:r>
      <w:r>
        <w:rPr>
          <w:rFonts w:hint="eastAsia" w:ascii="仿宋_GB2312" w:hAnsi="仿宋_GB2312" w:eastAsia="仿宋_GB2312" w:cs="仿宋_GB2312"/>
          <w:kern w:val="2"/>
          <w:sz w:val="32"/>
          <w:szCs w:val="32"/>
          <w:lang w:val="en-US" w:eastAsia="zh-CN" w:bidi="ar-SA"/>
        </w:rPr>
        <w:t>《甘肃省政府</w:t>
      </w:r>
      <w:r>
        <w:rPr>
          <w:rFonts w:hint="eastAsia" w:ascii="仿宋_GB2312" w:hAnsi="仿宋_GB2312" w:eastAsia="仿宋_GB2312" w:cs="仿宋_GB2312"/>
          <w:kern w:val="2"/>
          <w:sz w:val="32"/>
          <w:szCs w:val="32"/>
          <w:lang w:val="en-US" w:eastAsia="zh-CN" w:bidi="ar-SA"/>
        </w:rPr>
        <w:fldChar w:fldCharType="begin"/>
      </w:r>
      <w:r>
        <w:rPr>
          <w:rFonts w:hint="eastAsia" w:ascii="仿宋_GB2312" w:hAnsi="仿宋_GB2312" w:eastAsia="仿宋_GB2312" w:cs="仿宋_GB2312"/>
          <w:kern w:val="2"/>
          <w:sz w:val="32"/>
          <w:szCs w:val="32"/>
          <w:lang w:val="en-US" w:eastAsia="zh-CN" w:bidi="ar-SA"/>
        </w:rPr>
        <w:instrText xml:space="preserve"> HYPERLINK "http://www.aqxx.org/" \o "安全信息网 安全生产信息网" \t "http://www.aqxx.org/Item/_blank" </w:instrText>
      </w:r>
      <w:r>
        <w:rPr>
          <w:rFonts w:hint="eastAsia" w:ascii="仿宋_GB2312" w:hAnsi="仿宋_GB2312" w:eastAsia="仿宋_GB2312" w:cs="仿宋_GB2312"/>
          <w:kern w:val="2"/>
          <w:sz w:val="32"/>
          <w:szCs w:val="32"/>
          <w:lang w:val="en-US" w:eastAsia="zh-CN" w:bidi="ar-SA"/>
        </w:rPr>
        <w:fldChar w:fldCharType="separate"/>
      </w:r>
      <w:r>
        <w:rPr>
          <w:rFonts w:hint="eastAsia" w:ascii="仿宋_GB2312" w:hAnsi="仿宋_GB2312" w:eastAsia="仿宋_GB2312" w:cs="仿宋_GB2312"/>
          <w:kern w:val="2"/>
          <w:sz w:val="32"/>
          <w:szCs w:val="32"/>
          <w:lang w:val="en-US" w:eastAsia="zh-CN" w:bidi="ar-SA"/>
        </w:rPr>
        <w:t>安全生产</w:t>
      </w:r>
      <w:r>
        <w:rPr>
          <w:rFonts w:hint="eastAsia" w:ascii="仿宋_GB2312" w:hAnsi="仿宋_GB2312" w:eastAsia="仿宋_GB2312" w:cs="仿宋_GB2312"/>
          <w:kern w:val="2"/>
          <w:sz w:val="32"/>
          <w:szCs w:val="32"/>
          <w:lang w:val="en-US" w:eastAsia="zh-CN" w:bidi="ar-SA"/>
        </w:rPr>
        <w:fldChar w:fldCharType="end"/>
      </w:r>
      <w:r>
        <w:rPr>
          <w:rFonts w:hint="eastAsia" w:ascii="仿宋_GB2312" w:hAnsi="仿宋_GB2312" w:eastAsia="仿宋_GB2312" w:cs="仿宋_GB2312"/>
          <w:kern w:val="2"/>
          <w:sz w:val="32"/>
          <w:szCs w:val="32"/>
          <w:lang w:val="en-US" w:eastAsia="zh-CN" w:bidi="ar-SA"/>
        </w:rPr>
        <w:t>监督管理责任规定》（134号令），始终将安全生产摆在重要位置，</w:t>
      </w:r>
      <w:r>
        <w:rPr>
          <w:rFonts w:hint="eastAsia" w:ascii="仿宋_GB2312" w:hAnsi="仿宋_GB2312" w:cs="仿宋_GB2312"/>
          <w:kern w:val="2"/>
          <w:sz w:val="32"/>
          <w:szCs w:val="32"/>
          <w:lang w:val="en-US" w:eastAsia="zh-CN" w:bidi="ar-SA"/>
        </w:rPr>
        <w:t>每半年至少</w:t>
      </w:r>
      <w:r>
        <w:rPr>
          <w:rFonts w:hint="eastAsia" w:ascii="仿宋_GB2312" w:hAnsi="仿宋_GB2312" w:eastAsia="仿宋_GB2312" w:cs="仿宋_GB2312"/>
          <w:kern w:val="2"/>
          <w:sz w:val="32"/>
          <w:szCs w:val="32"/>
          <w:lang w:val="en-US" w:eastAsia="zh-CN" w:bidi="ar-SA"/>
        </w:rPr>
        <w:t>听取</w:t>
      </w:r>
      <w:r>
        <w:rPr>
          <w:rFonts w:hint="eastAsia" w:ascii="仿宋_GB2312" w:hAnsi="仿宋_GB2312" w:cs="仿宋_GB2312"/>
          <w:kern w:val="2"/>
          <w:sz w:val="32"/>
          <w:szCs w:val="32"/>
          <w:lang w:val="en-US" w:eastAsia="zh-CN" w:bidi="ar-SA"/>
        </w:rPr>
        <w:t>一次</w:t>
      </w:r>
      <w:r>
        <w:rPr>
          <w:rFonts w:hint="eastAsia" w:ascii="仿宋_GB2312" w:hAnsi="仿宋_GB2312" w:eastAsia="仿宋_GB2312" w:cs="仿宋_GB2312"/>
          <w:kern w:val="2"/>
          <w:sz w:val="32"/>
          <w:szCs w:val="32"/>
          <w:lang w:val="en-US" w:eastAsia="zh-CN" w:bidi="ar-SA"/>
        </w:rPr>
        <w:t>安全生产工作汇报，并研究解决安全生产重大问题。</w:t>
      </w:r>
      <w:r>
        <w:rPr>
          <w:rFonts w:hint="eastAsia" w:ascii="仿宋_GB2312" w:hAnsi="仿宋_GB2312" w:cs="仿宋_GB2312"/>
          <w:kern w:val="2"/>
          <w:sz w:val="32"/>
          <w:szCs w:val="32"/>
          <w:lang w:val="en-US" w:eastAsia="zh-CN" w:bidi="ar-SA"/>
        </w:rPr>
        <w:t>中川镇、各街道、</w:t>
      </w:r>
      <w:r>
        <w:rPr>
          <w:rFonts w:hint="eastAsia" w:ascii="仿宋_GB2312" w:hAnsi="仿宋_GB2312" w:eastAsia="仿宋_GB2312" w:cs="仿宋_GB2312"/>
          <w:kern w:val="2"/>
          <w:sz w:val="32"/>
          <w:szCs w:val="32"/>
          <w:lang w:val="en-US" w:eastAsia="zh-CN" w:bidi="ar-SA"/>
        </w:rPr>
        <w:t>各部门要严格按照“</w:t>
      </w:r>
      <w:r>
        <w:rPr>
          <w:rFonts w:hint="eastAsia" w:ascii="仿宋_GB2312" w:hAnsi="仿宋_GB2312" w:cs="仿宋_GB2312"/>
          <w:kern w:val="2"/>
          <w:sz w:val="32"/>
          <w:szCs w:val="32"/>
          <w:lang w:val="en-US" w:eastAsia="zh-CN" w:bidi="ar-SA"/>
        </w:rPr>
        <w:t>三管三必须</w:t>
      </w:r>
      <w:r>
        <w:rPr>
          <w:rFonts w:hint="eastAsia" w:ascii="仿宋_GB2312" w:hAnsi="仿宋_GB2312" w:eastAsia="仿宋_GB2312" w:cs="仿宋_GB2312"/>
          <w:kern w:val="2"/>
          <w:sz w:val="32"/>
          <w:szCs w:val="32"/>
          <w:lang w:val="en-US" w:eastAsia="zh-CN" w:bidi="ar-SA"/>
        </w:rPr>
        <w:t>”的要求</w:t>
      </w:r>
      <w:r>
        <w:rPr>
          <w:rFonts w:hint="eastAsia" w:ascii="仿宋_GB2312" w:hAnsi="仿宋_GB2312" w:cs="仿宋_GB2312"/>
          <w:kern w:val="2"/>
          <w:sz w:val="32"/>
          <w:szCs w:val="32"/>
          <w:lang w:val="en-US" w:eastAsia="zh-CN" w:bidi="ar-SA"/>
        </w:rPr>
        <w:t>和属地化管理原则</w:t>
      </w:r>
      <w:r>
        <w:rPr>
          <w:rFonts w:hint="eastAsia" w:ascii="仿宋_GB2312" w:hAnsi="仿宋_GB2312" w:eastAsia="仿宋_GB2312" w:cs="仿宋_GB2312"/>
          <w:kern w:val="2"/>
          <w:sz w:val="32"/>
          <w:szCs w:val="32"/>
          <w:lang w:val="en-US" w:eastAsia="zh-CN" w:bidi="ar-SA"/>
        </w:rPr>
        <w:t>，把安全生产工作作为本行业领域管理的重要内容，依法履行安全监管职责。辖区</w:t>
      </w:r>
      <w:r>
        <w:rPr>
          <w:rFonts w:hint="eastAsia" w:ascii="仿宋_GB2312" w:hAnsi="仿宋_GB2312" w:cs="仿宋_GB2312"/>
          <w:kern w:val="2"/>
          <w:sz w:val="32"/>
          <w:szCs w:val="32"/>
          <w:lang w:val="en-US" w:eastAsia="zh-CN" w:bidi="ar-SA"/>
        </w:rPr>
        <w:t>各</w:t>
      </w:r>
      <w:r>
        <w:rPr>
          <w:rFonts w:hint="eastAsia" w:ascii="仿宋_GB2312" w:hAnsi="仿宋_GB2312" w:eastAsia="仿宋_GB2312" w:cs="仿宋_GB2312"/>
          <w:kern w:val="2"/>
          <w:sz w:val="32"/>
          <w:szCs w:val="32"/>
          <w:lang w:val="en-US" w:eastAsia="zh-CN" w:bidi="ar-SA"/>
        </w:rPr>
        <w:t>企业要按照《甘肃省生产经营单位安全生产主体责任规定》（133号令）要求，严格履行企业安全生产主体责任，共同建设平安</w:t>
      </w:r>
      <w:r>
        <w:rPr>
          <w:rFonts w:hint="eastAsia" w:ascii="仿宋_GB2312" w:hAnsi="仿宋_GB2312" w:cs="仿宋_GB2312"/>
          <w:kern w:val="2"/>
          <w:sz w:val="32"/>
          <w:szCs w:val="32"/>
          <w:lang w:val="en-US" w:eastAsia="zh-CN" w:bidi="ar-SA"/>
        </w:rPr>
        <w:t>园区</w:t>
      </w:r>
      <w:r>
        <w:rPr>
          <w:rFonts w:hint="eastAsia" w:ascii="仿宋_GB2312" w:hAnsi="仿宋_GB2312" w:eastAsia="仿宋_GB2312" w:cs="仿宋_GB2312"/>
          <w:kern w:val="2"/>
          <w:sz w:val="32"/>
          <w:szCs w:val="32"/>
          <w:lang w:val="en-US" w:eastAsia="zh-CN" w:bidi="ar-SA"/>
        </w:rPr>
        <w:t>。</w:t>
      </w:r>
    </w:p>
    <w:p>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75" w:firstLineChars="200"/>
        <w:jc w:val="both"/>
        <w:textAlignment w:val="auto"/>
        <w:rPr>
          <w:rFonts w:hint="eastAsia" w:ascii="仿宋_GB2312" w:hAnsi="仿宋_GB2312" w:cs="仿宋_GB2312"/>
          <w:spacing w:val="8"/>
          <w:kern w:val="0"/>
          <w:sz w:val="32"/>
          <w:szCs w:val="32"/>
          <w:lang w:val="en-US" w:eastAsia="zh-CN"/>
        </w:rPr>
      </w:pPr>
      <w:r>
        <w:rPr>
          <w:rFonts w:hint="eastAsia" w:ascii="楷体_GB2312" w:hAnsi="楷体_GB2312" w:eastAsia="楷体_GB2312" w:cs="楷体_GB2312"/>
          <w:b/>
          <w:bCs/>
          <w:spacing w:val="8"/>
          <w:kern w:val="0"/>
          <w:sz w:val="32"/>
          <w:szCs w:val="32"/>
          <w:lang w:val="en-US" w:eastAsia="zh-CN"/>
        </w:rPr>
        <w:t>（四）全面开展隐患排查整治，切实防范安全风险。</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坚持源头治理，对城乡规划、重大工程项目等实施重大安全风险“一票否决制”，严把高危企业准入关口，特别是严格化工等高风险项目安全审核，严禁使用国家明令禁止或淘汰的设备和工艺。</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各行业部门按行业领域全面开展隐患排查整治,尤其要开展好建筑施工、道路交通、危险化学品等重点领域专项整治</w:t>
      </w:r>
      <w:r>
        <w:rPr>
          <w:rFonts w:hint="eastAsia" w:ascii="仿宋_GB2312" w:hAnsi="仿宋_GB2312" w:cs="仿宋_GB2312"/>
          <w:kern w:val="2"/>
          <w:sz w:val="32"/>
          <w:szCs w:val="32"/>
          <w:lang w:val="en-US" w:eastAsia="zh-CN" w:bidi="ar-SA"/>
        </w:rPr>
        <w:t>行</w:t>
      </w:r>
      <w:r>
        <w:rPr>
          <w:rFonts w:hint="eastAsia" w:ascii="仿宋_GB2312" w:hAnsi="仿宋_GB2312" w:eastAsia="仿宋_GB2312" w:cs="仿宋_GB2312"/>
          <w:kern w:val="2"/>
          <w:sz w:val="32"/>
          <w:szCs w:val="32"/>
          <w:lang w:val="en-US" w:eastAsia="zh-CN" w:bidi="ar-SA"/>
        </w:rPr>
        <w:t>动，确保工作取得实效。</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各行业领域尽快选聘一</w:t>
      </w:r>
      <w:r>
        <w:rPr>
          <w:rFonts w:hint="eastAsia" w:ascii="仿宋_GB2312" w:hAnsi="仿宋_GB2312" w:cs="仿宋_GB2312"/>
          <w:kern w:val="2"/>
          <w:sz w:val="32"/>
          <w:szCs w:val="32"/>
          <w:lang w:val="en-US" w:eastAsia="zh-CN" w:bidi="ar-SA"/>
        </w:rPr>
        <w:t>批</w:t>
      </w:r>
      <w:r>
        <w:rPr>
          <w:rFonts w:hint="eastAsia" w:ascii="仿宋_GB2312" w:hAnsi="仿宋_GB2312" w:eastAsia="仿宋_GB2312" w:cs="仿宋_GB2312"/>
          <w:kern w:val="2"/>
          <w:sz w:val="32"/>
          <w:szCs w:val="32"/>
          <w:lang w:val="en-US" w:eastAsia="zh-CN" w:bidi="ar-SA"/>
        </w:rPr>
        <w:t>实践经验丰富、现场发现解决安全隐患能力较强的专家组建安全生产专家队伍，组织开展专业化、常态化隐患排查</w:t>
      </w:r>
      <w:r>
        <w:rPr>
          <w:rFonts w:hint="eastAsia" w:ascii="仿宋_GB2312" w:hAnsi="仿宋_GB2312" w:cs="仿宋_GB2312"/>
          <w:kern w:val="2"/>
          <w:sz w:val="32"/>
          <w:szCs w:val="32"/>
          <w:lang w:val="en-US" w:eastAsia="zh-CN" w:bidi="ar-SA"/>
        </w:rPr>
        <w:t>工作</w:t>
      </w:r>
      <w:r>
        <w:rPr>
          <w:rFonts w:hint="eastAsia" w:ascii="仿宋_GB2312" w:hAnsi="仿宋_GB2312" w:eastAsia="仿宋_GB2312" w:cs="仿宋_GB2312"/>
          <w:kern w:val="2"/>
          <w:sz w:val="32"/>
          <w:szCs w:val="32"/>
          <w:lang w:val="en-US" w:eastAsia="zh-CN" w:bidi="ar-SA"/>
        </w:rPr>
        <w:t>，提升排查治理专业化水平。</w:t>
      </w:r>
    </w:p>
    <w:p>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Chars="0" w:firstLine="675" w:firstLineChars="200"/>
        <w:jc w:val="both"/>
        <w:textAlignment w:val="auto"/>
        <w:rPr>
          <w:rFonts w:hint="default" w:ascii="仿宋_GB2312" w:hAnsi="仿宋_GB2312" w:cs="仿宋_GB2312"/>
          <w:sz w:val="32"/>
          <w:szCs w:val="32"/>
          <w:lang w:val="en-US" w:eastAsia="zh-CN"/>
        </w:rPr>
      </w:pPr>
      <w:r>
        <w:rPr>
          <w:rFonts w:hint="eastAsia" w:ascii="楷体_GB2312" w:hAnsi="楷体_GB2312" w:eastAsia="楷体_GB2312" w:cs="楷体_GB2312"/>
          <w:b/>
          <w:bCs/>
          <w:spacing w:val="8"/>
          <w:kern w:val="0"/>
          <w:sz w:val="32"/>
          <w:szCs w:val="32"/>
          <w:lang w:val="en-US" w:eastAsia="zh-CN"/>
        </w:rPr>
        <w:t>（五）加强安全监管干部队伍培训，提高干部队伍整体素质。</w:t>
      </w:r>
      <w:r>
        <w:rPr>
          <w:rFonts w:hint="eastAsia" w:ascii="仿宋_GB2312" w:hAnsi="仿宋_GB2312" w:cs="仿宋_GB2312"/>
          <w:b/>
          <w:bCs/>
          <w:kern w:val="2"/>
          <w:sz w:val="32"/>
          <w:szCs w:val="32"/>
          <w:lang w:val="en-US" w:eastAsia="zh-CN" w:bidi="ar-SA"/>
        </w:rPr>
        <w:t>一是</w:t>
      </w:r>
      <w:r>
        <w:rPr>
          <w:rFonts w:hint="eastAsia" w:ascii="仿宋_GB2312" w:hAnsi="仿宋_GB2312" w:cs="仿宋_GB2312"/>
          <w:kern w:val="2"/>
          <w:sz w:val="32"/>
          <w:szCs w:val="32"/>
          <w:lang w:val="en-US" w:eastAsia="zh-CN" w:bidi="ar-SA"/>
        </w:rPr>
        <w:t>加强岗位培训。通过邀请业务能力强的专家授课等方式对各行业部门承担安全检查职责的工作人员开展培训，然后由各行业监管部门对各自服务对象开展培训，实现安全培训全覆盖。</w:t>
      </w:r>
      <w:r>
        <w:rPr>
          <w:rFonts w:hint="eastAsia" w:ascii="仿宋_GB2312" w:hAnsi="仿宋_GB2312" w:cs="仿宋_GB2312"/>
          <w:b/>
          <w:bCs/>
          <w:kern w:val="2"/>
          <w:sz w:val="32"/>
          <w:szCs w:val="32"/>
          <w:lang w:val="en-US" w:eastAsia="zh-CN" w:bidi="ar-SA"/>
        </w:rPr>
        <w:t>二是</w:t>
      </w:r>
      <w:r>
        <w:rPr>
          <w:rFonts w:hint="eastAsia" w:ascii="仿宋_GB2312" w:hAnsi="仿宋_GB2312" w:cs="仿宋_GB2312"/>
          <w:kern w:val="2"/>
          <w:sz w:val="32"/>
          <w:szCs w:val="32"/>
          <w:lang w:val="en-US" w:eastAsia="zh-CN" w:bidi="ar-SA"/>
        </w:rPr>
        <w:t>充分发挥“师带徒”作用。各行业监管部门和辖区各企业要充分发挥岗位能手的带动作用，在日常工作中让业务能力强的人员带领新入职、业务不熟悉的人员，以点带面，提高整体业务水平。</w:t>
      </w:r>
      <w:r>
        <w:rPr>
          <w:rFonts w:hint="eastAsia" w:ascii="仿宋_GB2312" w:hAnsi="仿宋_GB2312" w:cs="仿宋_GB2312"/>
          <w:b/>
          <w:bCs/>
          <w:kern w:val="2"/>
          <w:sz w:val="32"/>
          <w:szCs w:val="32"/>
          <w:lang w:val="en-US" w:eastAsia="zh-CN" w:bidi="ar-SA"/>
        </w:rPr>
        <w:t>三是</w:t>
      </w:r>
      <w:r>
        <w:rPr>
          <w:rFonts w:hint="eastAsia" w:ascii="仿宋_GB2312" w:hAnsi="仿宋_GB2312" w:cs="仿宋_GB2312"/>
          <w:kern w:val="2"/>
          <w:sz w:val="32"/>
          <w:szCs w:val="32"/>
          <w:lang w:val="en-US" w:eastAsia="zh-CN" w:bidi="ar-SA"/>
        </w:rPr>
        <w:t>严格安监人员选拔。各行业主管部门、辖区各企业要把好选人用人关，把政治素质高、业务能力强、能够适应艰苦工作的人员充实到安监队伍中来。</w:t>
      </w:r>
      <w:r>
        <w:rPr>
          <w:rFonts w:hint="eastAsia" w:ascii="仿宋_GB2312" w:hAnsi="仿宋_GB2312" w:cs="仿宋_GB2312"/>
          <w:b/>
          <w:bCs/>
          <w:kern w:val="2"/>
          <w:sz w:val="32"/>
          <w:szCs w:val="32"/>
          <w:lang w:val="en-US" w:eastAsia="zh-CN" w:bidi="ar-SA"/>
        </w:rPr>
        <w:t>四是</w:t>
      </w:r>
      <w:r>
        <w:rPr>
          <w:rFonts w:hint="eastAsia" w:ascii="仿宋_GB2312" w:hAnsi="仿宋_GB2312" w:cs="仿宋_GB2312"/>
          <w:kern w:val="2"/>
          <w:sz w:val="32"/>
          <w:szCs w:val="32"/>
          <w:lang w:val="en-US" w:eastAsia="zh-CN" w:bidi="ar-SA"/>
        </w:rPr>
        <w:t>要树立服务理念。安全监管的最终目的是服务社会，确保经济安全有序又好又快发展，安监人员要文明执法，加强与服务企业的沟通，在严格遵守法律法规的前提下做到人性化的管理。</w:t>
      </w:r>
      <w:r>
        <w:rPr>
          <w:rFonts w:hint="eastAsia" w:ascii="仿宋_GB2312" w:hAnsi="仿宋_GB2312" w:cs="仿宋_GB2312"/>
          <w:spacing w:val="8"/>
          <w:kern w:val="0"/>
          <w:sz w:val="32"/>
          <w:szCs w:val="32"/>
          <w:lang w:val="en-US" w:eastAsia="zh-CN"/>
        </w:rPr>
        <w:t xml:space="preserve">  </w:t>
      </w:r>
    </w:p>
    <w:p>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三、时间安排</w:t>
      </w:r>
    </w:p>
    <w:p>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75" w:firstLineChars="200"/>
        <w:jc w:val="both"/>
        <w:textAlignment w:val="auto"/>
        <w:rPr>
          <w:rFonts w:hint="eastAsia" w:ascii="仿宋_GB2312" w:hAnsi="仿宋_GB2312" w:cs="仿宋_GB2312"/>
          <w:sz w:val="32"/>
          <w:szCs w:val="32"/>
          <w:lang w:val="en-US" w:eastAsia="zh-CN"/>
        </w:rPr>
      </w:pPr>
      <w:r>
        <w:rPr>
          <w:rFonts w:hint="eastAsia" w:ascii="楷体_GB2312" w:hAnsi="楷体_GB2312" w:eastAsia="楷体_GB2312" w:cs="楷体_GB2312"/>
          <w:b/>
          <w:bCs/>
          <w:spacing w:val="8"/>
          <w:kern w:val="0"/>
          <w:sz w:val="32"/>
          <w:szCs w:val="32"/>
          <w:lang w:val="en-US" w:eastAsia="zh-CN"/>
        </w:rPr>
        <w:t>（一）宣传动员阶段（2020年6月底前）。</w:t>
      </w:r>
      <w:r>
        <w:rPr>
          <w:rFonts w:hint="eastAsia" w:ascii="仿宋_GB2312" w:hAnsi="仿宋_GB2312" w:cs="仿宋_GB2312"/>
          <w:sz w:val="32"/>
          <w:szCs w:val="32"/>
          <w:lang w:val="en-US" w:eastAsia="zh-CN"/>
        </w:rPr>
        <w:t>园区安委办组织召开动员会，园区各部门、中川镇、各街道根据工作实际，制定可行的实施方案，做好宣传动员。</w:t>
      </w:r>
    </w:p>
    <w:p>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75" w:firstLineChars="200"/>
        <w:jc w:val="both"/>
        <w:textAlignment w:val="auto"/>
        <w:rPr>
          <w:rFonts w:hint="eastAsia" w:ascii="仿宋_GB2312" w:hAnsi="仿宋_GB2312" w:cs="仿宋_GB2312"/>
          <w:color w:val="0000FF"/>
          <w:kern w:val="2"/>
          <w:sz w:val="32"/>
          <w:szCs w:val="32"/>
          <w:lang w:val="en-US" w:eastAsia="zh-CN" w:bidi="ar-SA"/>
        </w:rPr>
      </w:pPr>
      <w:r>
        <w:rPr>
          <w:rFonts w:hint="eastAsia" w:ascii="楷体_GB2312" w:hAnsi="楷体_GB2312" w:eastAsia="楷体_GB2312" w:cs="楷体_GB2312"/>
          <w:b/>
          <w:bCs/>
          <w:spacing w:val="8"/>
          <w:kern w:val="0"/>
          <w:sz w:val="32"/>
          <w:szCs w:val="32"/>
          <w:lang w:val="en-US" w:eastAsia="zh-CN"/>
        </w:rPr>
        <w:t>（二）组织实施阶段（2020年7月至12月）。</w:t>
      </w:r>
      <w:r>
        <w:rPr>
          <w:rFonts w:hint="eastAsia" w:ascii="仿宋_GB2312" w:hAnsi="仿宋_GB2312" w:eastAsia="仿宋_GB2312" w:cs="仿宋_GB2312"/>
          <w:kern w:val="2"/>
          <w:sz w:val="32"/>
          <w:szCs w:val="32"/>
          <w:lang w:val="en-US" w:eastAsia="zh-CN" w:bidi="ar-SA"/>
        </w:rPr>
        <w:t>组织园区全体领导干部及辖区企业负责人集中观看“生命重于泰山</w:t>
      </w:r>
      <w:r>
        <w:rPr>
          <w:rFonts w:hint="eastAsia" w:ascii="仿宋_GB2312" w:hAnsi="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学习习近平总书记关于安全生产重要论述”电视专题片公开版，同时要求各企业自行组织本单位职工集中观看</w:t>
      </w:r>
      <w:r>
        <w:rPr>
          <w:rFonts w:hint="eastAsia" w:ascii="仿宋_GB2312" w:hAnsi="仿宋_GB2312" w:cs="仿宋_GB2312"/>
          <w:kern w:val="2"/>
          <w:sz w:val="32"/>
          <w:szCs w:val="32"/>
          <w:lang w:val="en-US" w:eastAsia="zh-CN" w:bidi="ar-SA"/>
        </w:rPr>
        <w:t>。各行业主管部门</w:t>
      </w:r>
      <w:r>
        <w:rPr>
          <w:rFonts w:hint="eastAsia" w:ascii="仿宋_GB2312" w:hAnsi="仿宋_GB2312" w:eastAsia="仿宋_GB2312" w:cs="仿宋_GB2312"/>
          <w:kern w:val="2"/>
          <w:sz w:val="32"/>
          <w:szCs w:val="32"/>
          <w:lang w:val="en-US" w:eastAsia="zh-CN" w:bidi="ar-SA"/>
        </w:rPr>
        <w:t>积极开展</w:t>
      </w:r>
      <w:r>
        <w:rPr>
          <w:rFonts w:hint="eastAsia" w:ascii="仿宋_GB2312" w:hAnsi="仿宋_GB2312" w:cs="仿宋_GB2312"/>
          <w:kern w:val="2"/>
          <w:sz w:val="32"/>
          <w:szCs w:val="32"/>
          <w:lang w:val="en-US" w:eastAsia="zh-CN" w:bidi="ar-SA"/>
        </w:rPr>
        <w:t>“五进”宣传教育等活动，</w:t>
      </w:r>
      <w:r>
        <w:rPr>
          <w:rFonts w:hint="eastAsia" w:ascii="仿宋_GB2312" w:hAnsi="仿宋_GB2312" w:eastAsia="仿宋_GB2312" w:cs="仿宋_GB2312"/>
          <w:kern w:val="2"/>
          <w:sz w:val="32"/>
          <w:szCs w:val="32"/>
          <w:lang w:val="en-US" w:eastAsia="zh-CN" w:bidi="ar-SA"/>
        </w:rPr>
        <w:t>加深对习近平总书记关于安全生产重要论述的理解认识</w:t>
      </w:r>
      <w:r>
        <w:rPr>
          <w:rFonts w:hint="eastAsia" w:ascii="仿宋_GB2312" w:hAnsi="仿宋_GB2312" w:cs="仿宋_GB2312"/>
          <w:kern w:val="2"/>
          <w:sz w:val="32"/>
          <w:szCs w:val="32"/>
          <w:lang w:val="en-US" w:eastAsia="zh-CN" w:bidi="ar-SA"/>
        </w:rPr>
        <w:t>，以此指导实际工作。</w:t>
      </w:r>
    </w:p>
    <w:p>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75" w:firstLineChars="200"/>
        <w:jc w:val="both"/>
        <w:textAlignment w:val="auto"/>
        <w:rPr>
          <w:rFonts w:hint="eastAsia" w:ascii="仿宋_GB2312" w:hAnsi="仿宋_GB2312" w:cs="仿宋_GB2312"/>
          <w:kern w:val="2"/>
          <w:sz w:val="32"/>
          <w:szCs w:val="32"/>
          <w:lang w:val="en-US" w:eastAsia="zh-CN" w:bidi="ar-SA"/>
        </w:rPr>
      </w:pPr>
      <w:r>
        <w:rPr>
          <w:rFonts w:hint="eastAsia" w:ascii="楷体_GB2312" w:hAnsi="楷体_GB2312" w:eastAsia="楷体_GB2312" w:cs="楷体_GB2312"/>
          <w:b/>
          <w:bCs/>
          <w:spacing w:val="8"/>
          <w:kern w:val="0"/>
          <w:sz w:val="32"/>
          <w:szCs w:val="32"/>
          <w:lang w:val="en-US" w:eastAsia="zh-CN"/>
        </w:rPr>
        <w:t>（三）重点推动阶段（2021年1月至12月）。</w:t>
      </w:r>
      <w:r>
        <w:rPr>
          <w:rFonts w:hint="eastAsia" w:ascii="仿宋_GB2312" w:hAnsi="仿宋_GB2312" w:cs="仿宋_GB2312"/>
          <w:kern w:val="2"/>
          <w:sz w:val="32"/>
          <w:szCs w:val="32"/>
          <w:lang w:val="en-US" w:eastAsia="zh-CN" w:bidi="ar-SA"/>
        </w:rPr>
        <w:t>园区安委办制定切实可行的年度安全生产工作考核实施细则，并组织实施。园区各部门、中川镇、各街道要</w:t>
      </w:r>
      <w:r>
        <w:rPr>
          <w:rFonts w:hint="eastAsia" w:ascii="仿宋_GB2312" w:hAnsi="仿宋_GB2312" w:eastAsia="仿宋_GB2312" w:cs="仿宋_GB2312"/>
          <w:kern w:val="2"/>
          <w:sz w:val="32"/>
          <w:szCs w:val="32"/>
          <w:lang w:val="en-US" w:eastAsia="zh-CN" w:bidi="ar-SA"/>
        </w:rPr>
        <w:t>严格按照“</w:t>
      </w:r>
      <w:r>
        <w:rPr>
          <w:rFonts w:hint="eastAsia" w:ascii="仿宋_GB2312" w:hAnsi="仿宋_GB2312" w:cs="仿宋_GB2312"/>
          <w:kern w:val="2"/>
          <w:sz w:val="32"/>
          <w:szCs w:val="32"/>
          <w:lang w:val="en-US" w:eastAsia="zh-CN" w:bidi="ar-SA"/>
        </w:rPr>
        <w:t>三管三必须</w:t>
      </w:r>
      <w:r>
        <w:rPr>
          <w:rFonts w:hint="eastAsia" w:ascii="仿宋_GB2312" w:hAnsi="仿宋_GB2312" w:eastAsia="仿宋_GB2312" w:cs="仿宋_GB2312"/>
          <w:kern w:val="2"/>
          <w:sz w:val="32"/>
          <w:szCs w:val="32"/>
          <w:lang w:val="en-US" w:eastAsia="zh-CN" w:bidi="ar-SA"/>
        </w:rPr>
        <w:t>”的要求</w:t>
      </w:r>
      <w:r>
        <w:rPr>
          <w:rFonts w:hint="eastAsia" w:ascii="仿宋_GB2312" w:hAnsi="仿宋_GB2312" w:cs="仿宋_GB2312"/>
          <w:kern w:val="2"/>
          <w:sz w:val="32"/>
          <w:szCs w:val="32"/>
          <w:lang w:val="en-US" w:eastAsia="zh-CN" w:bidi="ar-SA"/>
        </w:rPr>
        <w:t>和属地化监管原则</w:t>
      </w:r>
      <w:r>
        <w:rPr>
          <w:rFonts w:hint="eastAsia" w:ascii="仿宋_GB2312" w:hAnsi="仿宋_GB2312" w:eastAsia="仿宋_GB2312" w:cs="仿宋_GB2312"/>
          <w:kern w:val="2"/>
          <w:sz w:val="32"/>
          <w:szCs w:val="32"/>
          <w:lang w:val="en-US" w:eastAsia="zh-CN" w:bidi="ar-SA"/>
        </w:rPr>
        <w:t>，把安全生产工作作为本行业领域管理的重要内容，依法履行安全监管职责</w:t>
      </w:r>
      <w:r>
        <w:rPr>
          <w:rFonts w:hint="eastAsia" w:ascii="仿宋_GB2312" w:hAnsi="仿宋_GB2312" w:cs="仿宋_GB2312"/>
          <w:kern w:val="2"/>
          <w:sz w:val="32"/>
          <w:szCs w:val="32"/>
          <w:lang w:val="en-US" w:eastAsia="zh-CN" w:bidi="ar-SA"/>
        </w:rPr>
        <w:t>，推动安全生产相关法律法规落到实处。</w:t>
      </w:r>
    </w:p>
    <w:p>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75" w:firstLineChars="200"/>
        <w:jc w:val="both"/>
        <w:textAlignment w:val="auto"/>
        <w:rPr>
          <w:rFonts w:hint="eastAsia" w:ascii="仿宋_GB2312" w:hAnsi="仿宋_GB2312" w:cs="仿宋_GB2312"/>
          <w:kern w:val="2"/>
          <w:sz w:val="32"/>
          <w:szCs w:val="32"/>
          <w:lang w:val="en-US" w:eastAsia="zh-CN" w:bidi="ar-SA"/>
        </w:rPr>
      </w:pPr>
      <w:r>
        <w:rPr>
          <w:rFonts w:hint="eastAsia" w:ascii="楷体_GB2312" w:hAnsi="楷体_GB2312" w:eastAsia="楷体_GB2312" w:cs="楷体_GB2312"/>
          <w:b/>
          <w:bCs/>
          <w:spacing w:val="8"/>
          <w:kern w:val="0"/>
          <w:sz w:val="32"/>
          <w:szCs w:val="32"/>
          <w:lang w:val="en-US" w:eastAsia="zh-CN"/>
        </w:rPr>
        <w:t>（四）巩固提升阶段（2022年1月至12月）。</w:t>
      </w:r>
      <w:r>
        <w:rPr>
          <w:rFonts w:hint="eastAsia" w:ascii="仿宋_GB2312" w:hAnsi="仿宋_GB2312" w:cs="仿宋_GB2312"/>
          <w:kern w:val="2"/>
          <w:sz w:val="32"/>
          <w:szCs w:val="32"/>
          <w:lang w:val="en-US" w:eastAsia="zh-CN" w:bidi="ar-SA"/>
        </w:rPr>
        <w:t>园区各部门、中川镇、各街道、辖区各企业要认真总结学习宣传贯彻习近平总书记关于安全生产重要论述情况，宣传推广一批典型成果，加强示范引导，带动提升安全生产整体工作水平。</w:t>
      </w:r>
    </w:p>
    <w:p>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default"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园区各部门、中川镇、各街道要总结形成“学习宣传贯彻习近平总书记关于安全生产重要论述”专题年度报告和三年总结报告，并于每年的12月初报园区安委办。</w:t>
      </w:r>
    </w:p>
    <w:p>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四、活动要求</w:t>
      </w:r>
    </w:p>
    <w:p>
      <w:pPr>
        <w:pStyle w:val="7"/>
        <w:keepNext w:val="0"/>
        <w:keepLines w:val="0"/>
        <w:pageBreakBefore w:val="0"/>
        <w:widowControl/>
        <w:numPr>
          <w:ilvl w:val="0"/>
          <w:numId w:val="0"/>
        </w:numPr>
        <w:kinsoku/>
        <w:wordWrap/>
        <w:overflowPunct/>
        <w:topLinePunct w:val="0"/>
        <w:autoSpaceDE/>
        <w:autoSpaceDN/>
        <w:bidi w:val="0"/>
        <w:adjustRightInd/>
        <w:spacing w:line="560" w:lineRule="exact"/>
        <w:ind w:left="0" w:leftChars="0" w:firstLine="675" w:firstLineChars="200"/>
        <w:jc w:val="both"/>
        <w:textAlignment w:val="auto"/>
        <w:rPr>
          <w:rFonts w:hint="eastAsia" w:ascii="仿宋_GB2312" w:hAnsi="仿宋_GB2312" w:cs="仿宋_GB2312"/>
          <w:kern w:val="2"/>
          <w:sz w:val="32"/>
          <w:szCs w:val="32"/>
          <w:lang w:val="en-US" w:eastAsia="zh-CN" w:bidi="ar-SA"/>
        </w:rPr>
      </w:pPr>
      <w:r>
        <w:rPr>
          <w:rFonts w:hint="eastAsia" w:ascii="楷体_GB2312" w:hAnsi="楷体_GB2312" w:eastAsia="楷体_GB2312" w:cs="楷体_GB2312"/>
          <w:b/>
          <w:bCs/>
          <w:spacing w:val="8"/>
          <w:kern w:val="0"/>
          <w:sz w:val="32"/>
          <w:szCs w:val="32"/>
          <w:lang w:val="en-US" w:eastAsia="zh-CN"/>
        </w:rPr>
        <w:t>（一）加强组织领导。</w:t>
      </w:r>
      <w:r>
        <w:rPr>
          <w:rFonts w:hint="eastAsia" w:ascii="仿宋_GB2312" w:hAnsi="仿宋_GB2312" w:cs="仿宋_GB2312"/>
          <w:kern w:val="2"/>
          <w:sz w:val="32"/>
          <w:szCs w:val="32"/>
          <w:lang w:val="en-US" w:eastAsia="zh-CN" w:bidi="ar-SA"/>
        </w:rPr>
        <w:t>成立由园区管委会主任为组长、园区分管领导为副组长、各行业主管部门主要负责人为成员的领导小组，领导小组下设办公室，办公室设在园区安监局，负责日常监督和协调工作，确保此次活动取得实效。</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75" w:firstLineChars="200"/>
        <w:jc w:val="both"/>
        <w:textAlignment w:val="auto"/>
        <w:rPr>
          <w:rFonts w:hint="eastAsia" w:ascii="仿宋_GB2312" w:hAnsi="仿宋_GB2312" w:eastAsia="仿宋_GB2312" w:cs="仿宋_GB2312"/>
          <w:spacing w:val="8"/>
          <w:kern w:val="0"/>
          <w:sz w:val="32"/>
          <w:szCs w:val="32"/>
        </w:rPr>
      </w:pPr>
      <w:r>
        <w:rPr>
          <w:rFonts w:hint="eastAsia" w:ascii="楷体_GB2312" w:hAnsi="楷体_GB2312" w:eastAsia="楷体_GB2312" w:cs="楷体_GB2312"/>
          <w:b/>
          <w:bCs/>
          <w:spacing w:val="8"/>
          <w:kern w:val="0"/>
          <w:sz w:val="32"/>
          <w:szCs w:val="32"/>
          <w:lang w:val="en-US" w:eastAsia="zh-CN" w:bidi="ar-SA"/>
        </w:rPr>
        <w:t>（二）强化监督考核。</w:t>
      </w:r>
      <w:r>
        <w:rPr>
          <w:rFonts w:hint="eastAsia" w:ascii="仿宋_GB2312" w:hAnsi="仿宋_GB2312" w:eastAsia="仿宋_GB2312" w:cs="仿宋_GB2312"/>
          <w:spacing w:val="8"/>
          <w:kern w:val="0"/>
          <w:sz w:val="32"/>
          <w:szCs w:val="32"/>
        </w:rPr>
        <w:t>充分发挥</w:t>
      </w:r>
      <w:r>
        <w:rPr>
          <w:rFonts w:hint="eastAsia" w:ascii="仿宋_GB2312" w:hAnsi="仿宋_GB2312" w:eastAsia="仿宋_GB2312" w:cs="仿宋_GB2312"/>
          <w:spacing w:val="8"/>
          <w:kern w:val="0"/>
          <w:sz w:val="32"/>
          <w:szCs w:val="32"/>
          <w:lang w:eastAsia="zh-CN"/>
        </w:rPr>
        <w:t>园区安委办目标</w:t>
      </w:r>
      <w:r>
        <w:rPr>
          <w:rFonts w:hint="eastAsia" w:ascii="仿宋_GB2312" w:hAnsi="仿宋_GB2312" w:eastAsia="仿宋_GB2312" w:cs="仿宋_GB2312"/>
          <w:spacing w:val="8"/>
          <w:kern w:val="0"/>
          <w:sz w:val="32"/>
          <w:szCs w:val="32"/>
        </w:rPr>
        <w:t>责任考核“指挥棒”作用,将学习宣传贯彻习近平总书记关于安全生产重要论述情况作为重要考核内容,优化评价指标体系,以坚决遏制重特大事故、推动安全生产形势持续稳定好转检验学习宣传贯彻成效。</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75" w:firstLineChars="200"/>
        <w:jc w:val="both"/>
        <w:textAlignment w:val="auto"/>
        <w:rPr>
          <w:rFonts w:hint="eastAsia" w:ascii="仿宋_GB2312" w:hAnsi="仿宋_GB2312" w:eastAsia="仿宋_GB2312" w:cs="仿宋_GB2312"/>
          <w:spacing w:val="8"/>
          <w:kern w:val="0"/>
          <w:sz w:val="32"/>
          <w:szCs w:val="32"/>
          <w:lang w:eastAsia="zh-CN"/>
        </w:rPr>
      </w:pPr>
      <w:r>
        <w:rPr>
          <w:rFonts w:hint="eastAsia" w:ascii="楷体_GB2312" w:hAnsi="楷体_GB2312" w:eastAsia="楷体_GB2312" w:cs="楷体_GB2312"/>
          <w:b/>
          <w:bCs/>
          <w:spacing w:val="8"/>
          <w:kern w:val="0"/>
          <w:sz w:val="32"/>
          <w:szCs w:val="32"/>
          <w:lang w:val="en-US" w:eastAsia="zh-CN" w:bidi="ar-SA"/>
        </w:rPr>
        <w:t>（三）大力宣传推动。</w:t>
      </w:r>
      <w:r>
        <w:rPr>
          <w:rFonts w:hint="eastAsia" w:ascii="仿宋_GB2312" w:hAnsi="仿宋_GB2312" w:eastAsia="仿宋_GB2312" w:cs="仿宋_GB2312"/>
          <w:spacing w:val="8"/>
          <w:kern w:val="0"/>
          <w:sz w:val="32"/>
          <w:szCs w:val="32"/>
          <w:lang w:eastAsia="zh-CN"/>
        </w:rPr>
        <w:t>园区各部门、中川镇、各街道、辖区各企业要</w:t>
      </w:r>
      <w:r>
        <w:rPr>
          <w:rFonts w:hint="eastAsia" w:ascii="仿宋_GB2312" w:hAnsi="仿宋_GB2312" w:eastAsia="仿宋_GB2312" w:cs="仿宋_GB2312"/>
          <w:spacing w:val="8"/>
          <w:kern w:val="0"/>
          <w:sz w:val="32"/>
          <w:szCs w:val="32"/>
        </w:rPr>
        <w:t>运用多种</w:t>
      </w:r>
      <w:r>
        <w:rPr>
          <w:rFonts w:hint="eastAsia" w:ascii="仿宋_GB2312" w:hAnsi="仿宋_GB2312" w:eastAsia="仿宋_GB2312" w:cs="仿宋_GB2312"/>
          <w:spacing w:val="8"/>
          <w:kern w:val="0"/>
          <w:sz w:val="32"/>
          <w:szCs w:val="32"/>
          <w:lang w:eastAsia="zh-CN"/>
        </w:rPr>
        <w:t>方式</w:t>
      </w:r>
      <w:r>
        <w:rPr>
          <w:rFonts w:hint="eastAsia" w:ascii="仿宋_GB2312" w:hAnsi="仿宋_GB2312" w:eastAsia="仿宋_GB2312" w:cs="仿宋_GB2312"/>
          <w:spacing w:val="8"/>
          <w:kern w:val="0"/>
          <w:sz w:val="32"/>
          <w:szCs w:val="32"/>
        </w:rPr>
        <w:t>深入学习宣传贯彻习近平总书记关于安全生产重要论述,推动工作开展,引导社会各界关心企业安全生产、</w:t>
      </w:r>
      <w:r>
        <w:rPr>
          <w:rFonts w:hint="eastAsia" w:ascii="仿宋_GB2312" w:hAnsi="仿宋_GB2312" w:eastAsia="仿宋_GB2312" w:cs="仿宋_GB2312"/>
          <w:spacing w:val="8"/>
          <w:kern w:val="0"/>
          <w:sz w:val="32"/>
          <w:szCs w:val="32"/>
          <w:lang w:eastAsia="zh-CN"/>
        </w:rPr>
        <w:t>共谋中川安全发展，参与园区平安建设。</w:t>
      </w:r>
    </w:p>
    <w:p>
      <w:pPr>
        <w:pStyle w:val="5"/>
        <w:keepNext w:val="0"/>
        <w:keepLines w:val="0"/>
        <w:pageBreakBefore w:val="0"/>
        <w:widowControl w:val="0"/>
        <w:tabs>
          <w:tab w:val="center" w:pos="0"/>
          <w:tab w:val="clear" w:pos="4153"/>
        </w:tabs>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w w:val="90"/>
          <w:sz w:val="30"/>
          <w:szCs w:val="30"/>
          <w:u w:val="thick"/>
          <w:lang w:val="en-US" w:eastAsia="zh-CN"/>
        </w:rPr>
      </w:pPr>
      <w:bookmarkStart w:id="0" w:name="_GoBack"/>
      <w:bookmarkEnd w:id="0"/>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B2D39"/>
    <w:rsid w:val="00A50DE1"/>
    <w:rsid w:val="014B4DD0"/>
    <w:rsid w:val="035B46AF"/>
    <w:rsid w:val="03BA6317"/>
    <w:rsid w:val="05985516"/>
    <w:rsid w:val="05AB3D48"/>
    <w:rsid w:val="06FB6FF0"/>
    <w:rsid w:val="07901105"/>
    <w:rsid w:val="08F719D2"/>
    <w:rsid w:val="09027030"/>
    <w:rsid w:val="09EC26CC"/>
    <w:rsid w:val="0AAC281A"/>
    <w:rsid w:val="0B7E0F5F"/>
    <w:rsid w:val="0BC23EB8"/>
    <w:rsid w:val="0D736A9C"/>
    <w:rsid w:val="0DF807B7"/>
    <w:rsid w:val="0E6B59BA"/>
    <w:rsid w:val="0EC7419F"/>
    <w:rsid w:val="0F281543"/>
    <w:rsid w:val="11500DA0"/>
    <w:rsid w:val="11952886"/>
    <w:rsid w:val="12DE5022"/>
    <w:rsid w:val="13352E96"/>
    <w:rsid w:val="134977A4"/>
    <w:rsid w:val="138531CE"/>
    <w:rsid w:val="13B82885"/>
    <w:rsid w:val="140F349F"/>
    <w:rsid w:val="14435127"/>
    <w:rsid w:val="14C82832"/>
    <w:rsid w:val="15CE54A2"/>
    <w:rsid w:val="16436E0E"/>
    <w:rsid w:val="17E573D4"/>
    <w:rsid w:val="18DE211F"/>
    <w:rsid w:val="193877F4"/>
    <w:rsid w:val="199D31BD"/>
    <w:rsid w:val="19D73F9C"/>
    <w:rsid w:val="1B2C42CD"/>
    <w:rsid w:val="1B63522C"/>
    <w:rsid w:val="1BD539A8"/>
    <w:rsid w:val="1C5B1A1C"/>
    <w:rsid w:val="1CF46520"/>
    <w:rsid w:val="1D240A1C"/>
    <w:rsid w:val="1E9A132C"/>
    <w:rsid w:val="1F9831C8"/>
    <w:rsid w:val="1FA5758C"/>
    <w:rsid w:val="217D3773"/>
    <w:rsid w:val="21FB558D"/>
    <w:rsid w:val="220F73F2"/>
    <w:rsid w:val="22571717"/>
    <w:rsid w:val="266A1403"/>
    <w:rsid w:val="26936793"/>
    <w:rsid w:val="272135A9"/>
    <w:rsid w:val="2B574474"/>
    <w:rsid w:val="2C730AC9"/>
    <w:rsid w:val="2C90662B"/>
    <w:rsid w:val="2D1061E6"/>
    <w:rsid w:val="2D5041EC"/>
    <w:rsid w:val="2E0212C8"/>
    <w:rsid w:val="2F1166BC"/>
    <w:rsid w:val="2F385F16"/>
    <w:rsid w:val="317017F5"/>
    <w:rsid w:val="326F1D4E"/>
    <w:rsid w:val="33EB0645"/>
    <w:rsid w:val="36CA7762"/>
    <w:rsid w:val="37296C6F"/>
    <w:rsid w:val="390E60A1"/>
    <w:rsid w:val="39916525"/>
    <w:rsid w:val="3B395243"/>
    <w:rsid w:val="3B465A4C"/>
    <w:rsid w:val="3B53794C"/>
    <w:rsid w:val="3C0A1E2F"/>
    <w:rsid w:val="3D2354C2"/>
    <w:rsid w:val="3F247CBB"/>
    <w:rsid w:val="3F3A1A10"/>
    <w:rsid w:val="3FE04268"/>
    <w:rsid w:val="40530EAF"/>
    <w:rsid w:val="409722E3"/>
    <w:rsid w:val="41492A90"/>
    <w:rsid w:val="41A42B26"/>
    <w:rsid w:val="4412448E"/>
    <w:rsid w:val="44D0099F"/>
    <w:rsid w:val="4529390E"/>
    <w:rsid w:val="45357325"/>
    <w:rsid w:val="454C4225"/>
    <w:rsid w:val="45C2107F"/>
    <w:rsid w:val="46420C7F"/>
    <w:rsid w:val="494061D5"/>
    <w:rsid w:val="4A3E658B"/>
    <w:rsid w:val="4AB67801"/>
    <w:rsid w:val="4AF42615"/>
    <w:rsid w:val="4B184599"/>
    <w:rsid w:val="4B4D31DD"/>
    <w:rsid w:val="4B503CEA"/>
    <w:rsid w:val="4C8A678F"/>
    <w:rsid w:val="4D32062E"/>
    <w:rsid w:val="4D621CD6"/>
    <w:rsid w:val="4EBB2168"/>
    <w:rsid w:val="4F7A33A6"/>
    <w:rsid w:val="4F9A7A6D"/>
    <w:rsid w:val="505F6156"/>
    <w:rsid w:val="52C722C9"/>
    <w:rsid w:val="5563406E"/>
    <w:rsid w:val="56644705"/>
    <w:rsid w:val="5876201E"/>
    <w:rsid w:val="59E020DA"/>
    <w:rsid w:val="5A346541"/>
    <w:rsid w:val="5B5C55AF"/>
    <w:rsid w:val="5C6110CF"/>
    <w:rsid w:val="5C8313B0"/>
    <w:rsid w:val="5CB44F07"/>
    <w:rsid w:val="5DE27F91"/>
    <w:rsid w:val="5F2F4E05"/>
    <w:rsid w:val="5F661583"/>
    <w:rsid w:val="60933526"/>
    <w:rsid w:val="60BF5A90"/>
    <w:rsid w:val="625D1065"/>
    <w:rsid w:val="63AA5B60"/>
    <w:rsid w:val="65DD0156"/>
    <w:rsid w:val="67E635E1"/>
    <w:rsid w:val="692977F0"/>
    <w:rsid w:val="6B670BEC"/>
    <w:rsid w:val="6BD84E19"/>
    <w:rsid w:val="6D59710F"/>
    <w:rsid w:val="6FF26DF8"/>
    <w:rsid w:val="70153E74"/>
    <w:rsid w:val="702E6032"/>
    <w:rsid w:val="70887406"/>
    <w:rsid w:val="71574A27"/>
    <w:rsid w:val="7172203D"/>
    <w:rsid w:val="71E92A38"/>
    <w:rsid w:val="73767CA9"/>
    <w:rsid w:val="74BF08F5"/>
    <w:rsid w:val="77756B84"/>
    <w:rsid w:val="777A441B"/>
    <w:rsid w:val="79827ED7"/>
    <w:rsid w:val="7A4F7953"/>
    <w:rsid w:val="7A7B2D39"/>
    <w:rsid w:val="7B19761F"/>
    <w:rsid w:val="7B492CE3"/>
    <w:rsid w:val="7B5065DB"/>
    <w:rsid w:val="7B7D42FA"/>
    <w:rsid w:val="7BC17E80"/>
    <w:rsid w:val="7BD62816"/>
    <w:rsid w:val="7BE877EC"/>
    <w:rsid w:val="7CC664E1"/>
    <w:rsid w:val="7DD24646"/>
    <w:rsid w:val="7E515266"/>
    <w:rsid w:val="7E525F6D"/>
    <w:rsid w:val="7E8C0746"/>
    <w:rsid w:val="7EF45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next w:val="1"/>
    <w:qFormat/>
    <w:uiPriority w:val="0"/>
    <w:pPr>
      <w:widowControl w:val="0"/>
      <w:ind w:left="840"/>
      <w:jc w:val="both"/>
    </w:pPr>
    <w:rPr>
      <w:rFonts w:asciiTheme="minorHAnsi" w:hAnsiTheme="minorHAnsi" w:eastAsiaTheme="minorEastAsia" w:cstheme="minorBidi"/>
      <w:kern w:val="2"/>
      <w:sz w:val="21"/>
      <w:szCs w:val="24"/>
      <w:lang w:val="en-US" w:eastAsia="zh-CN" w:bidi="ar-SA"/>
    </w:rPr>
  </w:style>
  <w:style w:type="paragraph" w:styleId="3">
    <w:name w:val="Body Text Indent"/>
    <w:basedOn w:val="1"/>
    <w:qFormat/>
    <w:uiPriority w:val="1624"/>
    <w:pPr>
      <w:spacing w:line="560" w:lineRule="exact"/>
      <w:ind w:firstLine="560" w:firstLineChars="200"/>
    </w:pPr>
    <w:rPr>
      <w:rFonts w:eastAsia="仿宋_GB2312"/>
      <w:sz w:val="28"/>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2"/>
    <w:basedOn w:val="3"/>
    <w:qFormat/>
    <w:uiPriority w:val="0"/>
    <w:pPr>
      <w:widowControl/>
      <w:ind w:firstLine="420" w:firstLineChars="200"/>
      <w:jc w:val="left"/>
    </w:pPr>
    <w:rPr>
      <w:rFonts w:eastAsia="仿宋_GB2312"/>
      <w:kern w:val="0"/>
      <w:sz w:val="32"/>
      <w:szCs w:val="32"/>
    </w:r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2020-06-03T01:27:00Z</dcterms:created>
  <dc:creator>热爱TF</dc:creator>
  <cp:lastModifiedBy>DUWENJUN.</cp:lastModifiedBy>
  <cp:lastPrinted>2020-07-14T02:33:00Z</cp:lastPrinted>
  <dcterms:modified xsi:type="dcterms:W3CDTF">2021-02-03T03:37:22Z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