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28"/>
          <w:szCs w:val="28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兰州新区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2020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年注册商标激励补助资金发放明细表</w:t>
      </w:r>
    </w:p>
    <w:tbl>
      <w:tblPr>
        <w:tblStyle w:val="4"/>
        <w:tblW w:w="88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4260"/>
        <w:gridCol w:w="1620"/>
        <w:gridCol w:w="102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注册商标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件数（件）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补助标准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件）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补助金额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华科电工工程股份有限公司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甘肃未米文化发展有限公司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兰州新区金桥食品有限责任公司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甘肃万象生态农业发展有限公司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尚方堂中药有限公司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甘肃宏森新材料科技有限公司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甘肃盛瑞达燃气有限责任公司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甘肃慕兰者生态食品有限公司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兰州新区科技创新发展管理有限公司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兰州新区酒店餐饮管理有限公司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天荣集团有限公司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兰州新区体康心悦药业有限公司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甘肃陇商品牌管理有限公司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兰州三毛纺织（集团）有限责任公司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兰州新区麒麟种植养殖农民专业合作社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西部恐龙乐园有限公司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兰州恐龙园科技文化有限公司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甘肃天然源生物科技有限公司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兰州尹红汽车服务有限公司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兰州新区荣华商贸有限公司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兰州老师父机动车驾驶员培训有限公司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甘肃吉杰宠物用品有限公司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甘肃东岭科技有限公司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兰州新区天雪农业发展有限公司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云商电子商务有限公司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兰州佛慈制药股份有限公司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（国际注册）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97000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51F7A"/>
    <w:rsid w:val="0000752D"/>
    <w:rsid w:val="00054BFD"/>
    <w:rsid w:val="000D028F"/>
    <w:rsid w:val="001332B1"/>
    <w:rsid w:val="003E2AD2"/>
    <w:rsid w:val="006E129B"/>
    <w:rsid w:val="00A14A8E"/>
    <w:rsid w:val="00A76A22"/>
    <w:rsid w:val="00B566AA"/>
    <w:rsid w:val="00BC7FF5"/>
    <w:rsid w:val="00BF408D"/>
    <w:rsid w:val="00CD13DA"/>
    <w:rsid w:val="00D51924"/>
    <w:rsid w:val="07F6127B"/>
    <w:rsid w:val="2CEB6D71"/>
    <w:rsid w:val="3B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217</Words>
  <Characters>1239</Characters>
  <Lines>0</Lines>
  <Paragraphs>0</Paragraphs>
  <TotalTime>46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2020-09-11T01:53:00Z</dcterms:created>
  <dc:creator>风流沙</dc:creator>
  <cp:lastModifiedBy>DUWENJUN.</cp:lastModifiedBy>
  <dcterms:modified xsi:type="dcterms:W3CDTF">2020-09-16T00:53:34Z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